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01035" w14:textId="77777777" w:rsidR="00D23518" w:rsidRPr="00D23518" w:rsidRDefault="00D23518" w:rsidP="00D23518">
      <w:pPr>
        <w:rPr>
          <w:b/>
          <w:bCs/>
        </w:rPr>
      </w:pPr>
      <w:r w:rsidRPr="00D23518">
        <w:rPr>
          <w:b/>
          <w:bCs/>
        </w:rPr>
        <w:t>Allergy and Immunology in General Practice</w:t>
      </w:r>
    </w:p>
    <w:p w14:paraId="499AA0CA" w14:textId="77777777" w:rsidR="00D23518" w:rsidRPr="00D23518" w:rsidRDefault="00D23518" w:rsidP="00D23518">
      <w:pPr>
        <w:rPr>
          <w:b/>
          <w:bCs/>
        </w:rPr>
      </w:pPr>
      <w:r w:rsidRPr="00D23518">
        <w:rPr>
          <w:b/>
          <w:bCs/>
        </w:rPr>
        <w:t>Understanding allergic reactions, testing, and common GP pitfalls</w:t>
      </w:r>
    </w:p>
    <w:p w14:paraId="4C172F90" w14:textId="77777777" w:rsidR="00D23518" w:rsidRPr="00D23518" w:rsidRDefault="00D23518" w:rsidP="00D23518">
      <w:pPr>
        <w:rPr>
          <w:b/>
          <w:bCs/>
        </w:rPr>
      </w:pPr>
      <w:r w:rsidRPr="00D23518">
        <w:rPr>
          <w:b/>
          <w:bCs/>
        </w:rPr>
        <w:t>What is an allergic reaction?</w:t>
      </w:r>
    </w:p>
    <w:p w14:paraId="30887A69" w14:textId="77777777" w:rsidR="00D23518" w:rsidRPr="00D23518" w:rsidRDefault="00D23518" w:rsidP="00D23518">
      <w:r w:rsidRPr="00D23518">
        <w:t xml:space="preserve">An allergic reaction happens when the </w:t>
      </w:r>
      <w:r w:rsidRPr="00D23518">
        <w:rPr>
          <w:b/>
          <w:bCs/>
        </w:rPr>
        <w:t>immune system</w:t>
      </w:r>
      <w:r w:rsidRPr="00D23518">
        <w:t xml:space="preserve"> reacts to something that is usually harmless, such as a food, medicine, pollen, latex, or an insect sting. In true allergy, the body treats that substance as a threat and mounts an immune response. NICE defines drug allergy as a drug reaction with clinical features compatible with an </w:t>
      </w:r>
      <w:r w:rsidRPr="00D23518">
        <w:rPr>
          <w:b/>
          <w:bCs/>
        </w:rPr>
        <w:t>immunological mechanism</w:t>
      </w:r>
      <w:r w:rsidRPr="00D23518">
        <w:t xml:space="preserve">. </w:t>
      </w:r>
    </w:p>
    <w:p w14:paraId="7ECCD27A" w14:textId="77777777" w:rsidR="00D23518" w:rsidRPr="00D23518" w:rsidRDefault="00D23518" w:rsidP="00D23518">
      <w:r w:rsidRPr="00D23518">
        <w:t xml:space="preserve">A patient can become allergic to something </w:t>
      </w:r>
      <w:r w:rsidRPr="00D23518">
        <w:rPr>
          <w:b/>
          <w:bCs/>
        </w:rPr>
        <w:t>even if they were fine with it before</w:t>
      </w:r>
      <w:r w:rsidRPr="00D23518">
        <w:t xml:space="preserve">. Prior tolerance does </w:t>
      </w:r>
      <w:r w:rsidRPr="00D23518">
        <w:rPr>
          <w:b/>
          <w:bCs/>
        </w:rPr>
        <w:t>not</w:t>
      </w:r>
      <w:r w:rsidRPr="00D23518">
        <w:t xml:space="preserve"> rule out later allergy, because allergy can develop after a period of sensitisation and then appear on later exposure. BSACI notes that almost any food can cause allergy, and the clinical history remains central to diagnosis. </w:t>
      </w:r>
    </w:p>
    <w:p w14:paraId="12B38557" w14:textId="77777777" w:rsidR="00D23518" w:rsidRPr="00D23518" w:rsidRDefault="00D23518" w:rsidP="00D23518">
      <w:r w:rsidRPr="00D23518">
        <w:pict w14:anchorId="101D1213">
          <v:rect id="_x0000_i1103" style="width:0;height:1.5pt" o:hralign="center" o:hrstd="t" o:hr="t" fillcolor="#a0a0a0" stroked="f"/>
        </w:pict>
      </w:r>
    </w:p>
    <w:p w14:paraId="0C0F0731" w14:textId="77777777" w:rsidR="00D23518" w:rsidRPr="00D23518" w:rsidRDefault="00D23518" w:rsidP="00D23518">
      <w:pPr>
        <w:rPr>
          <w:b/>
          <w:bCs/>
        </w:rPr>
      </w:pPr>
      <w:r w:rsidRPr="00D23518">
        <w:rPr>
          <w:b/>
          <w:bCs/>
        </w:rPr>
        <w:t>The main types of allergic reaction</w:t>
      </w:r>
    </w:p>
    <w:p w14:paraId="37939933" w14:textId="77777777" w:rsidR="00D23518" w:rsidRPr="00D23518" w:rsidRDefault="00D23518" w:rsidP="00D23518">
      <w:pPr>
        <w:rPr>
          <w:b/>
          <w:bCs/>
        </w:rPr>
      </w:pPr>
      <w:r w:rsidRPr="00D23518">
        <w:rPr>
          <w:b/>
          <w:bCs/>
        </w:rPr>
        <w:t>1. Immediate allergy (usually IgE-mediated)</w:t>
      </w:r>
    </w:p>
    <w:p w14:paraId="34690E6C" w14:textId="77777777" w:rsidR="00D23518" w:rsidRPr="00D23518" w:rsidRDefault="00D23518" w:rsidP="00D23518">
      <w:r w:rsidRPr="00D23518">
        <w:t>This is the classic “true allergy” that most doctors think of first.</w:t>
      </w:r>
    </w:p>
    <w:p w14:paraId="3D5B175B" w14:textId="77777777" w:rsidR="00D23518" w:rsidRPr="00D23518" w:rsidRDefault="00D23518" w:rsidP="00D23518">
      <w:r w:rsidRPr="00D23518">
        <w:t xml:space="preserve">In this type, the patient has made </w:t>
      </w:r>
      <w:r w:rsidRPr="00D23518">
        <w:rPr>
          <w:b/>
          <w:bCs/>
        </w:rPr>
        <w:t>specific IgE antibodies</w:t>
      </w:r>
      <w:r w:rsidRPr="00D23518">
        <w:t xml:space="preserve"> to an allergen. On re-exposure, mast cells and basophils release mediators such as histamine. Symptoms usually start </w:t>
      </w:r>
      <w:r w:rsidRPr="00D23518">
        <w:rPr>
          <w:b/>
          <w:bCs/>
        </w:rPr>
        <w:t>within minutes</w:t>
      </w:r>
      <w:r w:rsidRPr="00D23518">
        <w:t xml:space="preserve">, and often within </w:t>
      </w:r>
      <w:r w:rsidRPr="00D23518">
        <w:rPr>
          <w:b/>
          <w:bCs/>
        </w:rPr>
        <w:t>1 hour</w:t>
      </w:r>
      <w:r w:rsidRPr="00D23518">
        <w:t xml:space="preserve">. In cow’s milk allergy, NICE CKS says immediate symptoms are typically within minutes and up to </w:t>
      </w:r>
      <w:r w:rsidRPr="00D23518">
        <w:rPr>
          <w:b/>
          <w:bCs/>
        </w:rPr>
        <w:t>2 hours</w:t>
      </w:r>
      <w:r w:rsidRPr="00D23518">
        <w:t xml:space="preserve"> after ingestion. </w:t>
      </w:r>
    </w:p>
    <w:p w14:paraId="6A9BDAE4" w14:textId="77777777" w:rsidR="00D23518" w:rsidRPr="00D23518" w:rsidRDefault="00D23518" w:rsidP="00D23518">
      <w:r w:rsidRPr="00D23518">
        <w:t>Typical features include:</w:t>
      </w:r>
    </w:p>
    <w:p w14:paraId="78295F0D" w14:textId="77777777" w:rsidR="00D23518" w:rsidRPr="00D23518" w:rsidRDefault="00D23518" w:rsidP="00D23518">
      <w:pPr>
        <w:numPr>
          <w:ilvl w:val="0"/>
          <w:numId w:val="1"/>
        </w:numPr>
      </w:pPr>
      <w:r w:rsidRPr="00D23518">
        <w:t xml:space="preserve">urticaria </w:t>
      </w:r>
    </w:p>
    <w:p w14:paraId="66306A16" w14:textId="77777777" w:rsidR="00D23518" w:rsidRPr="00D23518" w:rsidRDefault="00D23518" w:rsidP="00D23518">
      <w:pPr>
        <w:numPr>
          <w:ilvl w:val="0"/>
          <w:numId w:val="1"/>
        </w:numPr>
      </w:pPr>
      <w:r w:rsidRPr="00D23518">
        <w:t xml:space="preserve">angio-oedema </w:t>
      </w:r>
    </w:p>
    <w:p w14:paraId="6A62AB47" w14:textId="77777777" w:rsidR="00D23518" w:rsidRPr="00D23518" w:rsidRDefault="00D23518" w:rsidP="00D23518">
      <w:pPr>
        <w:numPr>
          <w:ilvl w:val="0"/>
          <w:numId w:val="1"/>
        </w:numPr>
      </w:pPr>
      <w:r w:rsidRPr="00D23518">
        <w:t xml:space="preserve">itch </w:t>
      </w:r>
    </w:p>
    <w:p w14:paraId="6651A21A" w14:textId="77777777" w:rsidR="00D23518" w:rsidRPr="00D23518" w:rsidRDefault="00D23518" w:rsidP="00D23518">
      <w:pPr>
        <w:numPr>
          <w:ilvl w:val="0"/>
          <w:numId w:val="1"/>
        </w:numPr>
      </w:pPr>
      <w:r w:rsidRPr="00D23518">
        <w:t xml:space="preserve">vomiting </w:t>
      </w:r>
    </w:p>
    <w:p w14:paraId="64C49B15" w14:textId="77777777" w:rsidR="00D23518" w:rsidRPr="00D23518" w:rsidRDefault="00D23518" w:rsidP="00D23518">
      <w:pPr>
        <w:numPr>
          <w:ilvl w:val="0"/>
          <w:numId w:val="1"/>
        </w:numPr>
      </w:pPr>
      <w:r w:rsidRPr="00D23518">
        <w:t xml:space="preserve">wheeze </w:t>
      </w:r>
    </w:p>
    <w:p w14:paraId="657E5416" w14:textId="77777777" w:rsidR="00D23518" w:rsidRPr="00D23518" w:rsidRDefault="00D23518" w:rsidP="00D23518">
      <w:pPr>
        <w:numPr>
          <w:ilvl w:val="0"/>
          <w:numId w:val="1"/>
        </w:numPr>
      </w:pPr>
      <w:r w:rsidRPr="00D23518">
        <w:t xml:space="preserve">rhinitis </w:t>
      </w:r>
    </w:p>
    <w:p w14:paraId="3A6CB991" w14:textId="77777777" w:rsidR="00D23518" w:rsidRPr="00D23518" w:rsidRDefault="00D23518" w:rsidP="00D23518">
      <w:pPr>
        <w:numPr>
          <w:ilvl w:val="0"/>
          <w:numId w:val="1"/>
        </w:numPr>
      </w:pPr>
      <w:r w:rsidRPr="00D23518">
        <w:t xml:space="preserve">collapse or anaphylaxis in severe cases. </w:t>
      </w:r>
    </w:p>
    <w:p w14:paraId="7817C6E4" w14:textId="77777777" w:rsidR="00D23518" w:rsidRPr="00D23518" w:rsidRDefault="00D23518" w:rsidP="00D23518">
      <w:r w:rsidRPr="00D23518">
        <w:t xml:space="preserve">This is the type of allergy where </w:t>
      </w:r>
      <w:r w:rsidRPr="00D23518">
        <w:rPr>
          <w:b/>
          <w:bCs/>
        </w:rPr>
        <w:t>skin prick testing</w:t>
      </w:r>
      <w:r w:rsidRPr="00D23518">
        <w:t xml:space="preserve"> and </w:t>
      </w:r>
      <w:r w:rsidRPr="00D23518">
        <w:rPr>
          <w:b/>
          <w:bCs/>
        </w:rPr>
        <w:t>specific IgE blood tests</w:t>
      </w:r>
      <w:r w:rsidRPr="00D23518">
        <w:t xml:space="preserve"> can be useful, but only if the history points to a likely allergen. </w:t>
      </w:r>
    </w:p>
    <w:p w14:paraId="43360327" w14:textId="77777777" w:rsidR="00D23518" w:rsidRPr="00D23518" w:rsidRDefault="00D23518" w:rsidP="00D23518">
      <w:pPr>
        <w:rPr>
          <w:b/>
          <w:bCs/>
        </w:rPr>
      </w:pPr>
      <w:r w:rsidRPr="00D23518">
        <w:rPr>
          <w:b/>
          <w:bCs/>
        </w:rPr>
        <w:t>2. Delayed allergy (usually non-IgE-mediated)</w:t>
      </w:r>
    </w:p>
    <w:p w14:paraId="0A23BF6B" w14:textId="77777777" w:rsidR="00D23518" w:rsidRPr="00D23518" w:rsidRDefault="00D23518" w:rsidP="00D23518">
      <w:r w:rsidRPr="00D23518">
        <w:lastRenderedPageBreak/>
        <w:t xml:space="preserve">This is still immune-mediated, but it is </w:t>
      </w:r>
      <w:r w:rsidRPr="00D23518">
        <w:rPr>
          <w:b/>
          <w:bCs/>
        </w:rPr>
        <w:t>not driven by IgE</w:t>
      </w:r>
      <w:r w:rsidRPr="00D23518">
        <w:t>.</w:t>
      </w:r>
    </w:p>
    <w:p w14:paraId="187333F4" w14:textId="77777777" w:rsidR="00D23518" w:rsidRPr="00D23518" w:rsidRDefault="00D23518" w:rsidP="00D23518">
      <w:r w:rsidRPr="00D23518">
        <w:t xml:space="preserve">Symptoms come on later, often </w:t>
      </w:r>
      <w:r w:rsidRPr="00D23518">
        <w:rPr>
          <w:b/>
          <w:bCs/>
        </w:rPr>
        <w:t>hours to days</w:t>
      </w:r>
      <w:r w:rsidRPr="00D23518">
        <w:t xml:space="preserve"> after exposure. NICE CKS says non-IgE-mediated cow’s milk allergy usually presents </w:t>
      </w:r>
      <w:r w:rsidRPr="00D23518">
        <w:rPr>
          <w:b/>
          <w:bCs/>
        </w:rPr>
        <w:t>2–72 hours</w:t>
      </w:r>
      <w:r w:rsidRPr="00D23518">
        <w:t xml:space="preserve"> after ingestion. </w:t>
      </w:r>
    </w:p>
    <w:p w14:paraId="169CE771" w14:textId="77777777" w:rsidR="00D23518" w:rsidRPr="00D23518" w:rsidRDefault="00D23518" w:rsidP="00D23518">
      <w:r w:rsidRPr="00D23518">
        <w:t xml:space="preserve">Typical features are less dramatic and often involve the </w:t>
      </w:r>
      <w:r w:rsidRPr="00D23518">
        <w:rPr>
          <w:b/>
          <w:bCs/>
        </w:rPr>
        <w:t>gut or skin</w:t>
      </w:r>
      <w:r w:rsidRPr="00D23518">
        <w:t>, for example:</w:t>
      </w:r>
    </w:p>
    <w:p w14:paraId="1C679EB0" w14:textId="77777777" w:rsidR="00D23518" w:rsidRPr="00D23518" w:rsidRDefault="00D23518" w:rsidP="00D23518">
      <w:pPr>
        <w:numPr>
          <w:ilvl w:val="0"/>
          <w:numId w:val="2"/>
        </w:numPr>
      </w:pPr>
      <w:r w:rsidRPr="00D23518">
        <w:t xml:space="preserve">vomiting </w:t>
      </w:r>
    </w:p>
    <w:p w14:paraId="4E3F8819" w14:textId="77777777" w:rsidR="00D23518" w:rsidRPr="00D23518" w:rsidRDefault="00D23518" w:rsidP="00D23518">
      <w:pPr>
        <w:numPr>
          <w:ilvl w:val="0"/>
          <w:numId w:val="2"/>
        </w:numPr>
      </w:pPr>
      <w:r w:rsidRPr="00D23518">
        <w:t xml:space="preserve">diarrhoea </w:t>
      </w:r>
    </w:p>
    <w:p w14:paraId="76550FD4" w14:textId="77777777" w:rsidR="00D23518" w:rsidRPr="00D23518" w:rsidRDefault="00D23518" w:rsidP="00D23518">
      <w:pPr>
        <w:numPr>
          <w:ilvl w:val="0"/>
          <w:numId w:val="2"/>
        </w:numPr>
      </w:pPr>
      <w:r w:rsidRPr="00D23518">
        <w:t xml:space="preserve">constipation </w:t>
      </w:r>
    </w:p>
    <w:p w14:paraId="384D35AC" w14:textId="77777777" w:rsidR="00D23518" w:rsidRPr="00D23518" w:rsidRDefault="00D23518" w:rsidP="00D23518">
      <w:pPr>
        <w:numPr>
          <w:ilvl w:val="0"/>
          <w:numId w:val="2"/>
        </w:numPr>
      </w:pPr>
      <w:r w:rsidRPr="00D23518">
        <w:t xml:space="preserve">blood or mucus in stool </w:t>
      </w:r>
    </w:p>
    <w:p w14:paraId="0510D27E" w14:textId="77777777" w:rsidR="00D23518" w:rsidRPr="00D23518" w:rsidRDefault="00D23518" w:rsidP="00D23518">
      <w:pPr>
        <w:numPr>
          <w:ilvl w:val="0"/>
          <w:numId w:val="2"/>
        </w:numPr>
      </w:pPr>
      <w:r w:rsidRPr="00D23518">
        <w:t xml:space="preserve">reflux-type symptoms </w:t>
      </w:r>
    </w:p>
    <w:p w14:paraId="7167D86E" w14:textId="77777777" w:rsidR="00D23518" w:rsidRPr="00D23518" w:rsidRDefault="00D23518" w:rsidP="00D23518">
      <w:pPr>
        <w:numPr>
          <w:ilvl w:val="0"/>
          <w:numId w:val="2"/>
        </w:numPr>
      </w:pPr>
      <w:r w:rsidRPr="00D23518">
        <w:t xml:space="preserve">persistent eczema </w:t>
      </w:r>
    </w:p>
    <w:p w14:paraId="37E6D7B1" w14:textId="77777777" w:rsidR="00D23518" w:rsidRPr="00D23518" w:rsidRDefault="00D23518" w:rsidP="00D23518">
      <w:pPr>
        <w:numPr>
          <w:ilvl w:val="0"/>
          <w:numId w:val="2"/>
        </w:numPr>
      </w:pPr>
      <w:r w:rsidRPr="00D23518">
        <w:t xml:space="preserve">feed refusal </w:t>
      </w:r>
    </w:p>
    <w:p w14:paraId="2DED7226" w14:textId="77777777" w:rsidR="00D23518" w:rsidRPr="00D23518" w:rsidRDefault="00D23518" w:rsidP="00D23518">
      <w:pPr>
        <w:numPr>
          <w:ilvl w:val="0"/>
          <w:numId w:val="2"/>
        </w:numPr>
      </w:pPr>
      <w:r w:rsidRPr="00D23518">
        <w:t xml:space="preserve">irritability </w:t>
      </w:r>
    </w:p>
    <w:p w14:paraId="0940F546" w14:textId="77777777" w:rsidR="00D23518" w:rsidRPr="00D23518" w:rsidRDefault="00D23518" w:rsidP="00D23518">
      <w:pPr>
        <w:numPr>
          <w:ilvl w:val="0"/>
          <w:numId w:val="2"/>
        </w:numPr>
      </w:pPr>
      <w:r w:rsidRPr="00D23518">
        <w:t xml:space="preserve">faltering growth in infants. </w:t>
      </w:r>
    </w:p>
    <w:p w14:paraId="1C0E2D43" w14:textId="77777777" w:rsidR="00D23518" w:rsidRPr="00D23518" w:rsidRDefault="00D23518" w:rsidP="00D23518">
      <w:r w:rsidRPr="00D23518">
        <w:t xml:space="preserve">This is the type where skin prick testing is often </w:t>
      </w:r>
      <w:r w:rsidRPr="00D23518">
        <w:rPr>
          <w:b/>
          <w:bCs/>
        </w:rPr>
        <w:t>not very helpful</w:t>
      </w:r>
      <w:r w:rsidRPr="00D23518">
        <w:t xml:space="preserve">, because the problem is not an IgE-mediated immediate reaction. Diagnosis is usually made from the </w:t>
      </w:r>
      <w:r w:rsidRPr="00D23518">
        <w:rPr>
          <w:b/>
          <w:bCs/>
        </w:rPr>
        <w:t>history</w:t>
      </w:r>
      <w:r w:rsidRPr="00D23518">
        <w:t xml:space="preserve">, an </w:t>
      </w:r>
      <w:r w:rsidRPr="00D23518">
        <w:rPr>
          <w:b/>
          <w:bCs/>
        </w:rPr>
        <w:t>elimination trial</w:t>
      </w:r>
      <w:r w:rsidRPr="00D23518">
        <w:t xml:space="preserve">, and then </w:t>
      </w:r>
      <w:r w:rsidRPr="00D23518">
        <w:rPr>
          <w:b/>
          <w:bCs/>
        </w:rPr>
        <w:t>reintroduction or challenge</w:t>
      </w:r>
      <w:r w:rsidRPr="00D23518">
        <w:t xml:space="preserve">. </w:t>
      </w:r>
    </w:p>
    <w:p w14:paraId="66EB2AF8" w14:textId="77777777" w:rsidR="00D23518" w:rsidRPr="00D23518" w:rsidRDefault="00D23518" w:rsidP="00D23518">
      <w:pPr>
        <w:rPr>
          <w:b/>
          <w:bCs/>
        </w:rPr>
      </w:pPr>
      <w:r w:rsidRPr="00D23518">
        <w:rPr>
          <w:b/>
          <w:bCs/>
        </w:rPr>
        <w:t>3. Mixed allergy</w:t>
      </w:r>
    </w:p>
    <w:p w14:paraId="66DC5ECF" w14:textId="77777777" w:rsidR="00D23518" w:rsidRPr="00D23518" w:rsidRDefault="00D23518" w:rsidP="00D23518">
      <w:r w:rsidRPr="00D23518">
        <w:t>Some patients have features of both immediate and delayed allergy.</w:t>
      </w:r>
    </w:p>
    <w:p w14:paraId="2F2E0890" w14:textId="77777777" w:rsidR="00D23518" w:rsidRPr="00D23518" w:rsidRDefault="00D23518" w:rsidP="00D23518">
      <w:r w:rsidRPr="00D23518">
        <w:t xml:space="preserve">For example, a child may have rapid urticaria or vomiting after a food, but also ongoing eczema or chronic GI symptoms. This mixed pattern is particularly relevant in </w:t>
      </w:r>
      <w:r w:rsidRPr="00D23518">
        <w:rPr>
          <w:b/>
          <w:bCs/>
        </w:rPr>
        <w:t>cow’s milk allergy</w:t>
      </w:r>
      <w:r w:rsidRPr="00D23518">
        <w:t xml:space="preserve"> and some other childhood food allergies. </w:t>
      </w:r>
    </w:p>
    <w:p w14:paraId="140B3C3B" w14:textId="77777777" w:rsidR="00D23518" w:rsidRPr="00D23518" w:rsidRDefault="00D23518" w:rsidP="00D23518">
      <w:pPr>
        <w:rPr>
          <w:b/>
          <w:bCs/>
        </w:rPr>
      </w:pPr>
      <w:r w:rsidRPr="00D23518">
        <w:rPr>
          <w:b/>
          <w:bCs/>
        </w:rPr>
        <w:t>4. Non-allergic adverse reactions</w:t>
      </w:r>
    </w:p>
    <w:p w14:paraId="0E125497" w14:textId="77777777" w:rsidR="00D23518" w:rsidRPr="00D23518" w:rsidRDefault="00D23518" w:rsidP="00D23518">
      <w:r w:rsidRPr="00D23518">
        <w:t>Not every bad reaction is an allergy.</w:t>
      </w:r>
    </w:p>
    <w:p w14:paraId="7043DE53" w14:textId="77777777" w:rsidR="00D23518" w:rsidRPr="00D23518" w:rsidRDefault="00D23518" w:rsidP="00D23518">
      <w:r w:rsidRPr="00D23518">
        <w:t>Some reactions are:</w:t>
      </w:r>
    </w:p>
    <w:p w14:paraId="76B4FC34" w14:textId="77777777" w:rsidR="00D23518" w:rsidRPr="00D23518" w:rsidRDefault="00D23518" w:rsidP="00D23518">
      <w:pPr>
        <w:numPr>
          <w:ilvl w:val="0"/>
          <w:numId w:val="3"/>
        </w:numPr>
      </w:pPr>
      <w:r w:rsidRPr="00D23518">
        <w:rPr>
          <w:b/>
          <w:bCs/>
        </w:rPr>
        <w:t>intolerance</w:t>
      </w:r>
      <w:r w:rsidRPr="00D23518">
        <w:t xml:space="preserve"> </w:t>
      </w:r>
    </w:p>
    <w:p w14:paraId="183C4005" w14:textId="77777777" w:rsidR="00D23518" w:rsidRPr="00D23518" w:rsidRDefault="00D23518" w:rsidP="00D23518">
      <w:pPr>
        <w:numPr>
          <w:ilvl w:val="0"/>
          <w:numId w:val="3"/>
        </w:numPr>
      </w:pPr>
      <w:r w:rsidRPr="00D23518">
        <w:rPr>
          <w:b/>
          <w:bCs/>
        </w:rPr>
        <w:t>side effects</w:t>
      </w:r>
      <w:r w:rsidRPr="00D23518">
        <w:t xml:space="preserve"> </w:t>
      </w:r>
    </w:p>
    <w:p w14:paraId="5A70AD4C" w14:textId="77777777" w:rsidR="00D23518" w:rsidRPr="00D23518" w:rsidRDefault="00D23518" w:rsidP="00D23518">
      <w:pPr>
        <w:numPr>
          <w:ilvl w:val="0"/>
          <w:numId w:val="3"/>
        </w:numPr>
      </w:pPr>
      <w:r w:rsidRPr="00D23518">
        <w:rPr>
          <w:b/>
          <w:bCs/>
        </w:rPr>
        <w:t>pharmacological effects</w:t>
      </w:r>
      <w:r w:rsidRPr="00D23518">
        <w:t xml:space="preserve"> </w:t>
      </w:r>
    </w:p>
    <w:p w14:paraId="2FB52044" w14:textId="77777777" w:rsidR="00D23518" w:rsidRPr="00D23518" w:rsidRDefault="00D23518" w:rsidP="00D23518">
      <w:pPr>
        <w:numPr>
          <w:ilvl w:val="0"/>
          <w:numId w:val="3"/>
        </w:numPr>
      </w:pPr>
      <w:r w:rsidRPr="00D23518">
        <w:rPr>
          <w:b/>
          <w:bCs/>
        </w:rPr>
        <w:t>irritant reactions</w:t>
      </w:r>
      <w:r w:rsidRPr="00D23518">
        <w:t xml:space="preserve"> </w:t>
      </w:r>
    </w:p>
    <w:p w14:paraId="52A39A82" w14:textId="77777777" w:rsidR="00D23518" w:rsidRPr="00D23518" w:rsidRDefault="00D23518" w:rsidP="00D23518">
      <w:r w:rsidRPr="00D23518">
        <w:t xml:space="preserve">These are important, but they are not the same as allergy because they are not primarily immune-mediated. A good example is </w:t>
      </w:r>
      <w:r w:rsidRPr="00D23518">
        <w:rPr>
          <w:b/>
          <w:bCs/>
        </w:rPr>
        <w:t>lactose intolerance</w:t>
      </w:r>
      <w:r w:rsidRPr="00D23518">
        <w:t xml:space="preserve">, which is a problem </w:t>
      </w:r>
      <w:r w:rsidRPr="00D23518">
        <w:lastRenderedPageBreak/>
        <w:t xml:space="preserve">digesting milk sugar, not an immune reaction to milk protein. NICE CKS separates cow’s milk allergy from other differentials such as lactose intolerance. </w:t>
      </w:r>
    </w:p>
    <w:p w14:paraId="696B43D7" w14:textId="77777777" w:rsidR="00D23518" w:rsidRPr="00D23518" w:rsidRDefault="00D23518" w:rsidP="00D23518">
      <w:r w:rsidRPr="00D23518">
        <w:pict w14:anchorId="464B1EFF">
          <v:rect id="_x0000_i1104" style="width:0;height:1.5pt" o:hralign="center" o:hrstd="t" o:hr="t" fillcolor="#a0a0a0" stroked="f"/>
        </w:pict>
      </w:r>
    </w:p>
    <w:p w14:paraId="53168E68" w14:textId="77777777" w:rsidR="00D23518" w:rsidRPr="00D23518" w:rsidRDefault="00D23518" w:rsidP="00D23518">
      <w:pPr>
        <w:rPr>
          <w:b/>
          <w:bCs/>
        </w:rPr>
      </w:pPr>
      <w:r w:rsidRPr="00D23518">
        <w:rPr>
          <w:b/>
          <w:bCs/>
        </w:rPr>
        <w:t>Early and late allergic reactions</w:t>
      </w:r>
    </w:p>
    <w:p w14:paraId="23621CED" w14:textId="77777777" w:rsidR="00D23518" w:rsidRPr="00D23518" w:rsidRDefault="00D23518" w:rsidP="00D23518">
      <w:r w:rsidRPr="00D23518">
        <w:t>A simple way to think about this is:</w:t>
      </w:r>
    </w:p>
    <w:p w14:paraId="05FC6E38" w14:textId="77777777" w:rsidR="00D23518" w:rsidRPr="00D23518" w:rsidRDefault="00D23518" w:rsidP="00D23518">
      <w:pPr>
        <w:numPr>
          <w:ilvl w:val="0"/>
          <w:numId w:val="4"/>
        </w:numPr>
      </w:pPr>
      <w:r w:rsidRPr="00D23518">
        <w:rPr>
          <w:b/>
          <w:bCs/>
        </w:rPr>
        <w:t>Early reaction</w:t>
      </w:r>
      <w:r w:rsidRPr="00D23518">
        <w:t xml:space="preserve"> = usually </w:t>
      </w:r>
      <w:r w:rsidRPr="00D23518">
        <w:rPr>
          <w:b/>
          <w:bCs/>
        </w:rPr>
        <w:t>IgE-mediated</w:t>
      </w:r>
      <w:r w:rsidRPr="00D23518">
        <w:t xml:space="preserve"> = minutes to a couple of hours. </w:t>
      </w:r>
    </w:p>
    <w:p w14:paraId="401CFDB6" w14:textId="77777777" w:rsidR="00D23518" w:rsidRPr="00D23518" w:rsidRDefault="00D23518" w:rsidP="00D23518">
      <w:pPr>
        <w:numPr>
          <w:ilvl w:val="0"/>
          <w:numId w:val="4"/>
        </w:numPr>
      </w:pPr>
      <w:r w:rsidRPr="00D23518">
        <w:rPr>
          <w:b/>
          <w:bCs/>
        </w:rPr>
        <w:t>Late reaction</w:t>
      </w:r>
      <w:r w:rsidRPr="00D23518">
        <w:t xml:space="preserve"> = usually </w:t>
      </w:r>
      <w:r w:rsidRPr="00D23518">
        <w:rPr>
          <w:b/>
          <w:bCs/>
        </w:rPr>
        <w:t>non-IgE-mediated</w:t>
      </w:r>
      <w:r w:rsidRPr="00D23518">
        <w:t xml:space="preserve"> = hours to days. </w:t>
      </w:r>
    </w:p>
    <w:p w14:paraId="333DFEC4" w14:textId="77777777" w:rsidR="00D23518" w:rsidRPr="00D23518" w:rsidRDefault="00D23518" w:rsidP="00D23518">
      <w:r w:rsidRPr="00D23518">
        <w:t xml:space="preserve">This matters because it changes what tests are useful. Immediate reactions are the ones where targeted </w:t>
      </w:r>
      <w:r w:rsidRPr="00D23518">
        <w:rPr>
          <w:b/>
          <w:bCs/>
        </w:rPr>
        <w:t>skin prick testing</w:t>
      </w:r>
      <w:r w:rsidRPr="00D23518">
        <w:t xml:space="preserve"> or </w:t>
      </w:r>
      <w:r w:rsidRPr="00D23518">
        <w:rPr>
          <w:b/>
          <w:bCs/>
        </w:rPr>
        <w:t>specific IgE blood tests</w:t>
      </w:r>
      <w:r w:rsidRPr="00D23518">
        <w:t xml:space="preserve"> may support the diagnosis. Late reactions are usually worked out from the clinical pattern and a careful elimination-and-rechallenge approach. </w:t>
      </w:r>
    </w:p>
    <w:p w14:paraId="6C638243" w14:textId="77777777" w:rsidR="00D23518" w:rsidRPr="00D23518" w:rsidRDefault="00D23518" w:rsidP="00D23518">
      <w:r w:rsidRPr="00D23518">
        <w:pict w14:anchorId="4AF0EA0A">
          <v:rect id="_x0000_i1105" style="width:0;height:1.5pt" o:hralign="center" o:hrstd="t" o:hr="t" fillcolor="#a0a0a0" stroked="f"/>
        </w:pict>
      </w:r>
    </w:p>
    <w:p w14:paraId="4089351B" w14:textId="77777777" w:rsidR="00D23518" w:rsidRPr="00D23518" w:rsidRDefault="00D23518" w:rsidP="00D23518">
      <w:pPr>
        <w:rPr>
          <w:b/>
          <w:bCs/>
        </w:rPr>
      </w:pPr>
      <w:r w:rsidRPr="00D23518">
        <w:rPr>
          <w:b/>
          <w:bCs/>
        </w:rPr>
        <w:t>Allergy, sensitisation, sensitivity, and intolerance: how to tell the difference</w:t>
      </w:r>
    </w:p>
    <w:p w14:paraId="6AC734E2" w14:textId="77777777" w:rsidR="00D23518" w:rsidRPr="00D23518" w:rsidRDefault="00D23518" w:rsidP="00D23518">
      <w:pPr>
        <w:rPr>
          <w:b/>
          <w:bCs/>
        </w:rPr>
      </w:pPr>
      <w:r w:rsidRPr="00D23518">
        <w:rPr>
          <w:b/>
          <w:bCs/>
        </w:rPr>
        <w:t>Allergy</w:t>
      </w:r>
    </w:p>
    <w:p w14:paraId="7744A767" w14:textId="77777777" w:rsidR="00D23518" w:rsidRPr="00D23518" w:rsidRDefault="00D23518" w:rsidP="00D23518">
      <w:r w:rsidRPr="00D23518">
        <w:t xml:space="preserve">An </w:t>
      </w:r>
      <w:r w:rsidRPr="00D23518">
        <w:rPr>
          <w:b/>
          <w:bCs/>
        </w:rPr>
        <w:t>allergy</w:t>
      </w:r>
      <w:r w:rsidRPr="00D23518">
        <w:t xml:space="preserve"> means there is a clinical reaction caused by the immune system. The important point is that the patient has both:</w:t>
      </w:r>
    </w:p>
    <w:p w14:paraId="1FD70A70" w14:textId="77777777" w:rsidR="00D23518" w:rsidRPr="00D23518" w:rsidRDefault="00D23518" w:rsidP="00D23518">
      <w:pPr>
        <w:numPr>
          <w:ilvl w:val="0"/>
          <w:numId w:val="5"/>
        </w:numPr>
      </w:pPr>
      <w:r w:rsidRPr="00D23518">
        <w:t xml:space="preserve">a </w:t>
      </w:r>
      <w:r w:rsidRPr="00D23518">
        <w:rPr>
          <w:b/>
          <w:bCs/>
        </w:rPr>
        <w:t>compatible history</w:t>
      </w:r>
      <w:r w:rsidRPr="00D23518">
        <w:t xml:space="preserve"> </w:t>
      </w:r>
    </w:p>
    <w:p w14:paraId="17B83372" w14:textId="77777777" w:rsidR="00D23518" w:rsidRPr="00D23518" w:rsidRDefault="00D23518" w:rsidP="00D23518">
      <w:pPr>
        <w:numPr>
          <w:ilvl w:val="0"/>
          <w:numId w:val="5"/>
        </w:numPr>
      </w:pPr>
      <w:r w:rsidRPr="00D23518">
        <w:t xml:space="preserve">and evidence that fits an immune-mediated mechanism. </w:t>
      </w:r>
    </w:p>
    <w:p w14:paraId="109A5E34" w14:textId="77777777" w:rsidR="00D23518" w:rsidRPr="00D23518" w:rsidRDefault="00D23518" w:rsidP="00D23518">
      <w:pPr>
        <w:rPr>
          <w:b/>
          <w:bCs/>
        </w:rPr>
      </w:pPr>
      <w:r w:rsidRPr="00D23518">
        <w:rPr>
          <w:b/>
          <w:bCs/>
        </w:rPr>
        <w:t>Sensitisation</w:t>
      </w:r>
    </w:p>
    <w:p w14:paraId="0D1CB6CD" w14:textId="77777777" w:rsidR="00D23518" w:rsidRPr="00D23518" w:rsidRDefault="00D23518" w:rsidP="00D23518">
      <w:r w:rsidRPr="00D23518">
        <w:rPr>
          <w:b/>
          <w:bCs/>
        </w:rPr>
        <w:t>Sensitisation</w:t>
      </w:r>
      <w:r w:rsidRPr="00D23518">
        <w:t xml:space="preserve"> means the immune system has noticed the allergen and produced </w:t>
      </w:r>
      <w:r w:rsidRPr="00D23518">
        <w:rPr>
          <w:b/>
          <w:bCs/>
        </w:rPr>
        <w:t>specific IgE</w:t>
      </w:r>
      <w:r w:rsidRPr="00D23518">
        <w:t xml:space="preserve">, so the test may be positive. But sensitisation is </w:t>
      </w:r>
      <w:r w:rsidRPr="00D23518">
        <w:rPr>
          <w:b/>
          <w:bCs/>
        </w:rPr>
        <w:t>not the same as clinical allergy</w:t>
      </w:r>
      <w:r w:rsidRPr="00D23518">
        <w:t xml:space="preserve">. A patient may have a positive test and yet tolerate the food perfectly well. BSACI and NICE both emphasise that testing alone does not diagnose clinical allergy. </w:t>
      </w:r>
    </w:p>
    <w:p w14:paraId="219D9C02" w14:textId="77777777" w:rsidR="00D23518" w:rsidRPr="00D23518" w:rsidRDefault="00D23518" w:rsidP="00D23518">
      <w:pPr>
        <w:rPr>
          <w:b/>
          <w:bCs/>
        </w:rPr>
      </w:pPr>
      <w:r w:rsidRPr="00D23518">
        <w:rPr>
          <w:b/>
          <w:bCs/>
        </w:rPr>
        <w:t>Sensitivity</w:t>
      </w:r>
    </w:p>
    <w:p w14:paraId="3676C1C8" w14:textId="77777777" w:rsidR="00D23518" w:rsidRPr="00D23518" w:rsidRDefault="00D23518" w:rsidP="00D23518">
      <w:r w:rsidRPr="00D23518">
        <w:t xml:space="preserve">The term </w:t>
      </w:r>
      <w:r w:rsidRPr="00D23518">
        <w:rPr>
          <w:b/>
          <w:bCs/>
        </w:rPr>
        <w:t>sensitivity</w:t>
      </w:r>
      <w:r w:rsidRPr="00D23518">
        <w:t xml:space="preserve"> is often used loosely by patients, and sometimes even by clinicians, but it is medically vague. It may simply mean:</w:t>
      </w:r>
    </w:p>
    <w:p w14:paraId="04F4F352" w14:textId="77777777" w:rsidR="00D23518" w:rsidRPr="00D23518" w:rsidRDefault="00D23518" w:rsidP="00D23518">
      <w:pPr>
        <w:numPr>
          <w:ilvl w:val="0"/>
          <w:numId w:val="6"/>
        </w:numPr>
      </w:pPr>
      <w:r w:rsidRPr="00D23518">
        <w:t>“</w:t>
      </w:r>
      <w:proofErr w:type="gramStart"/>
      <w:r w:rsidRPr="00D23518">
        <w:t>this</w:t>
      </w:r>
      <w:proofErr w:type="gramEnd"/>
      <w:r w:rsidRPr="00D23518">
        <w:t xml:space="preserve"> seems to upset me” </w:t>
      </w:r>
    </w:p>
    <w:p w14:paraId="44274637" w14:textId="77777777" w:rsidR="00D23518" w:rsidRPr="00D23518" w:rsidRDefault="00D23518" w:rsidP="00D23518">
      <w:pPr>
        <w:numPr>
          <w:ilvl w:val="0"/>
          <w:numId w:val="6"/>
        </w:numPr>
      </w:pPr>
      <w:r w:rsidRPr="00D23518">
        <w:t xml:space="preserve">“I had a positive test” </w:t>
      </w:r>
    </w:p>
    <w:p w14:paraId="31BD7304" w14:textId="77777777" w:rsidR="00D23518" w:rsidRPr="00D23518" w:rsidRDefault="00D23518" w:rsidP="00D23518">
      <w:pPr>
        <w:numPr>
          <w:ilvl w:val="0"/>
          <w:numId w:val="6"/>
        </w:numPr>
      </w:pPr>
      <w:r w:rsidRPr="00D23518">
        <w:t xml:space="preserve">“I don’t tolerate this well” </w:t>
      </w:r>
    </w:p>
    <w:p w14:paraId="4BF21B6C" w14:textId="77777777" w:rsidR="00D23518" w:rsidRPr="00D23518" w:rsidRDefault="00D23518" w:rsidP="00D23518">
      <w:r w:rsidRPr="00D23518">
        <w:t xml:space="preserve">That is not enough to diagnose allergy. It is better, clinically, to ask whether the patient means </w:t>
      </w:r>
      <w:r w:rsidRPr="00D23518">
        <w:rPr>
          <w:b/>
          <w:bCs/>
        </w:rPr>
        <w:t>allergy</w:t>
      </w:r>
      <w:r w:rsidRPr="00D23518">
        <w:t xml:space="preserve">, </w:t>
      </w:r>
      <w:r w:rsidRPr="00D23518">
        <w:rPr>
          <w:b/>
          <w:bCs/>
        </w:rPr>
        <w:t>sensitisation</w:t>
      </w:r>
      <w:r w:rsidRPr="00D23518">
        <w:t xml:space="preserve">, </w:t>
      </w:r>
      <w:r w:rsidRPr="00D23518">
        <w:rPr>
          <w:b/>
          <w:bCs/>
        </w:rPr>
        <w:t>intolerance</w:t>
      </w:r>
      <w:r w:rsidRPr="00D23518">
        <w:t>, or a general unpleasant reaction.</w:t>
      </w:r>
    </w:p>
    <w:p w14:paraId="2212D634" w14:textId="77777777" w:rsidR="00D23518" w:rsidRPr="00D23518" w:rsidRDefault="00D23518" w:rsidP="00D23518">
      <w:pPr>
        <w:rPr>
          <w:b/>
          <w:bCs/>
        </w:rPr>
      </w:pPr>
      <w:r w:rsidRPr="00D23518">
        <w:rPr>
          <w:b/>
          <w:bCs/>
        </w:rPr>
        <w:lastRenderedPageBreak/>
        <w:t>Intolerance</w:t>
      </w:r>
    </w:p>
    <w:p w14:paraId="47B045CF" w14:textId="77777777" w:rsidR="00D23518" w:rsidRPr="00D23518" w:rsidRDefault="00D23518" w:rsidP="00D23518">
      <w:r w:rsidRPr="00D23518">
        <w:t xml:space="preserve">An </w:t>
      </w:r>
      <w:r w:rsidRPr="00D23518">
        <w:rPr>
          <w:b/>
          <w:bCs/>
        </w:rPr>
        <w:t>intolerance</w:t>
      </w:r>
      <w:r w:rsidRPr="00D23518">
        <w:t xml:space="preserve"> is usually a non-immune adverse reaction. It may be real and troublesome, but it is not an IgE allergy. This is why skin prick testing is not a general test for “food sensitivity.” It is mainly used for </w:t>
      </w:r>
      <w:r w:rsidRPr="00D23518">
        <w:rPr>
          <w:b/>
          <w:bCs/>
        </w:rPr>
        <w:t>IgE-mediated allergy</w:t>
      </w:r>
      <w:r w:rsidRPr="00D23518">
        <w:t xml:space="preserve">, not intolerance. </w:t>
      </w:r>
    </w:p>
    <w:p w14:paraId="5072E386" w14:textId="77777777" w:rsidR="00D23518" w:rsidRPr="00D23518" w:rsidRDefault="00D23518" w:rsidP="00D23518">
      <w:r w:rsidRPr="00D23518">
        <w:pict w14:anchorId="174F4D77">
          <v:rect id="_x0000_i1106" style="width:0;height:1.5pt" o:hralign="center" o:hrstd="t" o:hr="t" fillcolor="#a0a0a0" stroked="f"/>
        </w:pict>
      </w:r>
    </w:p>
    <w:p w14:paraId="628F76E6" w14:textId="77777777" w:rsidR="00D23518" w:rsidRPr="00D23518" w:rsidRDefault="00D23518" w:rsidP="00D23518">
      <w:pPr>
        <w:rPr>
          <w:b/>
          <w:bCs/>
        </w:rPr>
      </w:pPr>
      <w:r w:rsidRPr="00D23518">
        <w:rPr>
          <w:b/>
          <w:bCs/>
        </w:rPr>
        <w:t>Why allergy specialists are not keen on broad skin prick “battery testing”</w:t>
      </w:r>
    </w:p>
    <w:p w14:paraId="34D152FC" w14:textId="77777777" w:rsidR="00D23518" w:rsidRPr="00D23518" w:rsidRDefault="00D23518" w:rsidP="00D23518">
      <w:r w:rsidRPr="00D23518">
        <w:t>This is one of the most important learning points in allergy.</w:t>
      </w:r>
    </w:p>
    <w:p w14:paraId="5D6969EF" w14:textId="77777777" w:rsidR="00D23518" w:rsidRPr="00D23518" w:rsidRDefault="00D23518" w:rsidP="00D23518">
      <w:r w:rsidRPr="00D23518">
        <w:t xml:space="preserve">Specialists usually prefer </w:t>
      </w:r>
      <w:r w:rsidRPr="00D23518">
        <w:rPr>
          <w:b/>
          <w:bCs/>
        </w:rPr>
        <w:t>targeted testing based on a good history</w:t>
      </w:r>
      <w:r w:rsidRPr="00D23518">
        <w:t xml:space="preserve">. They are not keen on large untargeted skin prick panels because these often create </w:t>
      </w:r>
      <w:r w:rsidRPr="00D23518">
        <w:rPr>
          <w:b/>
          <w:bCs/>
        </w:rPr>
        <w:t>confusion rather than clarity</w:t>
      </w:r>
      <w:r w:rsidRPr="00D23518">
        <w:t xml:space="preserve">. NICE and BSACI guidance support history-led assessment, with testing used to answer a </w:t>
      </w:r>
      <w:r w:rsidRPr="00D23518">
        <w:rPr>
          <w:b/>
          <w:bCs/>
        </w:rPr>
        <w:t>specific clinical question</w:t>
      </w:r>
      <w:r w:rsidRPr="00D23518">
        <w:t xml:space="preserve">, especially for suspected </w:t>
      </w:r>
      <w:r w:rsidRPr="00D23518">
        <w:rPr>
          <w:b/>
          <w:bCs/>
        </w:rPr>
        <w:t>IgE-mediated</w:t>
      </w:r>
      <w:r w:rsidRPr="00D23518">
        <w:t xml:space="preserve"> food allergy. </w:t>
      </w:r>
    </w:p>
    <w:p w14:paraId="3011CE3E" w14:textId="77777777" w:rsidR="00D23518" w:rsidRPr="00D23518" w:rsidRDefault="00D23518" w:rsidP="00D23518">
      <w:r w:rsidRPr="00D23518">
        <w:t>There are several reasons for this.</w:t>
      </w:r>
    </w:p>
    <w:p w14:paraId="3621E0E3" w14:textId="77777777" w:rsidR="00D23518" w:rsidRPr="00D23518" w:rsidRDefault="00D23518" w:rsidP="00D23518">
      <w:pPr>
        <w:rPr>
          <w:b/>
          <w:bCs/>
        </w:rPr>
      </w:pPr>
      <w:r w:rsidRPr="00D23518">
        <w:rPr>
          <w:b/>
          <w:bCs/>
        </w:rPr>
        <w:t>1. Allergy is a clinical diagnosis first</w:t>
      </w:r>
    </w:p>
    <w:p w14:paraId="4CBD3F6D" w14:textId="77777777" w:rsidR="00D23518" w:rsidRPr="00D23518" w:rsidRDefault="00D23518" w:rsidP="00D23518">
      <w:r w:rsidRPr="00D23518">
        <w:t xml:space="preserve">The history comes first. Testing should answer a </w:t>
      </w:r>
      <w:r w:rsidRPr="00D23518">
        <w:rPr>
          <w:b/>
          <w:bCs/>
        </w:rPr>
        <w:t>specific clinical question</w:t>
      </w:r>
      <w:r w:rsidRPr="00D23518">
        <w:t xml:space="preserve">, not go fishing for one. If the history is poor, the test result is much more likely to mislead. </w:t>
      </w:r>
    </w:p>
    <w:p w14:paraId="13372612" w14:textId="77777777" w:rsidR="00D23518" w:rsidRPr="00D23518" w:rsidRDefault="00D23518" w:rsidP="00D23518">
      <w:pPr>
        <w:rPr>
          <w:b/>
          <w:bCs/>
        </w:rPr>
      </w:pPr>
      <w:r w:rsidRPr="00D23518">
        <w:rPr>
          <w:b/>
          <w:bCs/>
        </w:rPr>
        <w:t>2. A positive test does not prove clinical allergy</w:t>
      </w:r>
    </w:p>
    <w:p w14:paraId="45BC427A" w14:textId="77777777" w:rsidR="00D23518" w:rsidRPr="00D23518" w:rsidRDefault="00D23518" w:rsidP="00D23518">
      <w:r w:rsidRPr="00D23518">
        <w:t xml:space="preserve">A positive skin prick test often means </w:t>
      </w:r>
      <w:r w:rsidRPr="00D23518">
        <w:rPr>
          <w:b/>
          <w:bCs/>
        </w:rPr>
        <w:t>sensitisation</w:t>
      </w:r>
      <w:r w:rsidRPr="00D23518">
        <w:t xml:space="preserve">, not necessarily allergy. That is the biggest trap in allergy medicine. A patient may be test-positive and still not react clinically. </w:t>
      </w:r>
    </w:p>
    <w:p w14:paraId="624F162A" w14:textId="77777777" w:rsidR="00D23518" w:rsidRPr="00D23518" w:rsidRDefault="00D23518" w:rsidP="00D23518">
      <w:pPr>
        <w:rPr>
          <w:b/>
          <w:bCs/>
        </w:rPr>
      </w:pPr>
      <w:r w:rsidRPr="00D23518">
        <w:rPr>
          <w:b/>
          <w:bCs/>
        </w:rPr>
        <w:t>3. Broad panels increase false positives and irrelevant positives</w:t>
      </w:r>
    </w:p>
    <w:p w14:paraId="0F122CEA" w14:textId="77777777" w:rsidR="00D23518" w:rsidRPr="00D23518" w:rsidRDefault="00D23518" w:rsidP="00D23518">
      <w:r w:rsidRPr="00D23518">
        <w:t>The more allergens you test, the more likely you are to find positive results that are irrelevant. This can lead to:</w:t>
      </w:r>
    </w:p>
    <w:p w14:paraId="4751D6D0" w14:textId="77777777" w:rsidR="00D23518" w:rsidRPr="00D23518" w:rsidRDefault="00D23518" w:rsidP="00D23518">
      <w:pPr>
        <w:numPr>
          <w:ilvl w:val="0"/>
          <w:numId w:val="7"/>
        </w:numPr>
      </w:pPr>
      <w:r w:rsidRPr="00D23518">
        <w:t xml:space="preserve">incorrect food avoidance </w:t>
      </w:r>
    </w:p>
    <w:p w14:paraId="29AAC02E" w14:textId="77777777" w:rsidR="00D23518" w:rsidRPr="00D23518" w:rsidRDefault="00D23518" w:rsidP="00D23518">
      <w:pPr>
        <w:numPr>
          <w:ilvl w:val="0"/>
          <w:numId w:val="7"/>
        </w:numPr>
      </w:pPr>
      <w:r w:rsidRPr="00D23518">
        <w:t xml:space="preserve">unnecessary parental anxiety </w:t>
      </w:r>
    </w:p>
    <w:p w14:paraId="169B7DA7" w14:textId="77777777" w:rsidR="00D23518" w:rsidRPr="00D23518" w:rsidRDefault="00D23518" w:rsidP="00D23518">
      <w:pPr>
        <w:numPr>
          <w:ilvl w:val="0"/>
          <w:numId w:val="7"/>
        </w:numPr>
      </w:pPr>
      <w:r w:rsidRPr="00D23518">
        <w:t xml:space="preserve">over-labelling of patients as allergic </w:t>
      </w:r>
    </w:p>
    <w:p w14:paraId="66303A72" w14:textId="77777777" w:rsidR="00D23518" w:rsidRPr="00D23518" w:rsidRDefault="00D23518" w:rsidP="00D23518">
      <w:pPr>
        <w:numPr>
          <w:ilvl w:val="0"/>
          <w:numId w:val="7"/>
        </w:numPr>
      </w:pPr>
      <w:r w:rsidRPr="00D23518">
        <w:t xml:space="preserve">nutritional problems in children. </w:t>
      </w:r>
    </w:p>
    <w:p w14:paraId="633F0BE4" w14:textId="77777777" w:rsidR="00D23518" w:rsidRPr="00D23518" w:rsidRDefault="00D23518" w:rsidP="00D23518">
      <w:pPr>
        <w:rPr>
          <w:b/>
          <w:bCs/>
        </w:rPr>
      </w:pPr>
      <w:r w:rsidRPr="00D23518">
        <w:rPr>
          <w:b/>
          <w:bCs/>
        </w:rPr>
        <w:t>4. Unnecessary exclusion can itself create problems</w:t>
      </w:r>
    </w:p>
    <w:p w14:paraId="04B819ED" w14:textId="77777777" w:rsidR="00D23518" w:rsidRPr="00D23518" w:rsidRDefault="00D23518" w:rsidP="00D23518">
      <w:r w:rsidRPr="00D23518">
        <w:t>This is the point you raised, and it is broadly correct — but best phrased carefully.</w:t>
      </w:r>
    </w:p>
    <w:p w14:paraId="25C74263" w14:textId="77777777" w:rsidR="00D23518" w:rsidRPr="00D23518" w:rsidRDefault="00D23518" w:rsidP="00D23518">
      <w:r w:rsidRPr="00D23518">
        <w:t xml:space="preserve">In some children, especially those who are </w:t>
      </w:r>
      <w:r w:rsidRPr="00D23518">
        <w:rPr>
          <w:b/>
          <w:bCs/>
        </w:rPr>
        <w:t>sensitised but still clinically tolerant</w:t>
      </w:r>
      <w:r w:rsidRPr="00D23518">
        <w:t xml:space="preserve">, removing a food that they are </w:t>
      </w:r>
      <w:proofErr w:type="gramStart"/>
      <w:r w:rsidRPr="00D23518">
        <w:t>actually tolerating</w:t>
      </w:r>
      <w:proofErr w:type="gramEnd"/>
      <w:r w:rsidRPr="00D23518">
        <w:t xml:space="preserve"> may lead to </w:t>
      </w:r>
      <w:r w:rsidRPr="00D23518">
        <w:rPr>
          <w:b/>
          <w:bCs/>
        </w:rPr>
        <w:t>loss of tolerance</w:t>
      </w:r>
      <w:r w:rsidRPr="00D23518">
        <w:t xml:space="preserve">. In other words, the child may have been eating the food safely, but after it is withdrawn because </w:t>
      </w:r>
      <w:r w:rsidRPr="00D23518">
        <w:lastRenderedPageBreak/>
        <w:t xml:space="preserve">of a test result alone, they may later react when it is reintroduced. UK paediatric allergy referral guidance states that children who are sensitised to, but tolerant of, a food may lose tolerance and develop allergy if that food is withdrawn from the diet. BSACI early feeding guidance also warns that unnecessary exclusion or delayed introduction of allergenic foods may increase later food allergy risk. A hospital food challenge leaflet likewise advises that, if a food is tolerated, it should usually then be eaten regularly to maintain tolerance. </w:t>
      </w:r>
    </w:p>
    <w:p w14:paraId="684A86A9" w14:textId="77777777" w:rsidR="00D23518" w:rsidRPr="00D23518" w:rsidRDefault="00D23518" w:rsidP="00D23518">
      <w:r w:rsidRPr="00D23518">
        <w:t>A softer and clinically safer way to say this is:</w:t>
      </w:r>
    </w:p>
    <w:p w14:paraId="0E1CF22A" w14:textId="77777777" w:rsidR="00D23518" w:rsidRPr="00D23518" w:rsidRDefault="00D23518" w:rsidP="00D23518">
      <w:r w:rsidRPr="00D23518">
        <w:rPr>
          <w:b/>
          <w:bCs/>
        </w:rPr>
        <w:t>“Specialists try not to over-diagnose food allergy, because an unnecessary label can lead to avoidable exclusion of foods that are actually being tolerated, and regular ingestion may be important in maintaining tolerance.”</w:t>
      </w:r>
      <w:r w:rsidRPr="00D23518">
        <w:t xml:space="preserve"> </w:t>
      </w:r>
    </w:p>
    <w:p w14:paraId="0782F6E6" w14:textId="77777777" w:rsidR="00D23518" w:rsidRPr="00D23518" w:rsidRDefault="00D23518" w:rsidP="00D23518">
      <w:r w:rsidRPr="00D23518">
        <w:t xml:space="preserve">This does </w:t>
      </w:r>
      <w:r w:rsidRPr="00D23518">
        <w:rPr>
          <w:b/>
          <w:bCs/>
        </w:rPr>
        <w:t>not</w:t>
      </w:r>
      <w:r w:rsidRPr="00D23518">
        <w:t xml:space="preserve"> mean genuine allergy should be ignored. It means a food should not be removed </w:t>
      </w:r>
      <w:r w:rsidRPr="00D23518">
        <w:rPr>
          <w:b/>
          <w:bCs/>
        </w:rPr>
        <w:t>just because a test is positive</w:t>
      </w:r>
      <w:r w:rsidRPr="00D23518">
        <w:t xml:space="preserve">, if the patient is eating it without problems. </w:t>
      </w:r>
    </w:p>
    <w:p w14:paraId="46468D87" w14:textId="77777777" w:rsidR="00D23518" w:rsidRPr="00D23518" w:rsidRDefault="00D23518" w:rsidP="00D23518">
      <w:pPr>
        <w:rPr>
          <w:b/>
          <w:bCs/>
        </w:rPr>
      </w:pPr>
      <w:r w:rsidRPr="00D23518">
        <w:rPr>
          <w:b/>
          <w:bCs/>
        </w:rPr>
        <w:t>5. Skin prick testing mainly helps with immediate IgE-mediated allergy</w:t>
      </w:r>
    </w:p>
    <w:p w14:paraId="1BB041D2" w14:textId="77777777" w:rsidR="00D23518" w:rsidRPr="00D23518" w:rsidRDefault="00D23518" w:rsidP="00D23518">
      <w:r w:rsidRPr="00D23518">
        <w:t xml:space="preserve">It is useful for the </w:t>
      </w:r>
      <w:r w:rsidRPr="00D23518">
        <w:rPr>
          <w:b/>
          <w:bCs/>
        </w:rPr>
        <w:t>right question</w:t>
      </w:r>
      <w:r w:rsidRPr="00D23518">
        <w:t xml:space="preserve">, but not for everything. It does not diagnose most delayed, non-IgE-mediated conditions, so in many children with delayed GI symptoms or eczema flares it will not answer the main problem. </w:t>
      </w:r>
    </w:p>
    <w:p w14:paraId="53D9DD98" w14:textId="77777777" w:rsidR="00D23518" w:rsidRPr="00D23518" w:rsidRDefault="00D23518" w:rsidP="00D23518">
      <w:pPr>
        <w:rPr>
          <w:b/>
          <w:bCs/>
        </w:rPr>
      </w:pPr>
      <w:r w:rsidRPr="00D23518">
        <w:rPr>
          <w:b/>
          <w:bCs/>
        </w:rPr>
        <w:t>6. Whole-food extracts are not perfect</w:t>
      </w:r>
    </w:p>
    <w:p w14:paraId="6816F4EC" w14:textId="77777777" w:rsidR="00D23518" w:rsidRPr="00D23518" w:rsidRDefault="00D23518" w:rsidP="00D23518">
      <w:r w:rsidRPr="00D23518">
        <w:t xml:space="preserve">Some food allergens are unstable, and some extracts do not represent the exact allergen that caused the real-life reaction. This is another reason why a positive result </w:t>
      </w:r>
      <w:proofErr w:type="gramStart"/>
      <w:r w:rsidRPr="00D23518">
        <w:t>has to</w:t>
      </w:r>
      <w:proofErr w:type="gramEnd"/>
      <w:r w:rsidRPr="00D23518">
        <w:t xml:space="preserve"> be interpreted in the light of the history. </w:t>
      </w:r>
    </w:p>
    <w:p w14:paraId="53BEE05E" w14:textId="77777777" w:rsidR="00D23518" w:rsidRPr="00D23518" w:rsidRDefault="00D23518" w:rsidP="00D23518">
      <w:r w:rsidRPr="00D23518">
        <w:pict w14:anchorId="585B7AD0">
          <v:rect id="_x0000_i1107" style="width:0;height:1.5pt" o:hralign="center" o:hrstd="t" o:hr="t" fillcolor="#a0a0a0" stroked="f"/>
        </w:pict>
      </w:r>
    </w:p>
    <w:p w14:paraId="5CB25FCC" w14:textId="77777777" w:rsidR="00D23518" w:rsidRPr="00D23518" w:rsidRDefault="00D23518" w:rsidP="00D23518">
      <w:pPr>
        <w:rPr>
          <w:b/>
          <w:bCs/>
        </w:rPr>
      </w:pPr>
      <w:r w:rsidRPr="00D23518">
        <w:rPr>
          <w:b/>
          <w:bCs/>
        </w:rPr>
        <w:t>Sensitivity and specificity of skin prick tests</w:t>
      </w:r>
    </w:p>
    <w:p w14:paraId="4211F34B" w14:textId="77777777" w:rsidR="00D23518" w:rsidRPr="00D23518" w:rsidRDefault="00D23518" w:rsidP="00D23518">
      <w:r w:rsidRPr="00D23518">
        <w:t>This area is often oversimplified.</w:t>
      </w:r>
    </w:p>
    <w:p w14:paraId="45AF6A73" w14:textId="77777777" w:rsidR="00D23518" w:rsidRPr="00D23518" w:rsidRDefault="00D23518" w:rsidP="00D23518">
      <w:r w:rsidRPr="00D23518">
        <w:t xml:space="preserve">There is </w:t>
      </w:r>
      <w:r w:rsidRPr="00D23518">
        <w:rPr>
          <w:b/>
          <w:bCs/>
        </w:rPr>
        <w:t>no single sensitivity or specificity</w:t>
      </w:r>
      <w:r w:rsidRPr="00D23518">
        <w:t xml:space="preserve"> for skin prick testing. It varies depending on:</w:t>
      </w:r>
    </w:p>
    <w:p w14:paraId="75938E53" w14:textId="77777777" w:rsidR="00D23518" w:rsidRPr="00D23518" w:rsidRDefault="00D23518" w:rsidP="00D23518">
      <w:pPr>
        <w:numPr>
          <w:ilvl w:val="0"/>
          <w:numId w:val="8"/>
        </w:numPr>
      </w:pPr>
      <w:r w:rsidRPr="00D23518">
        <w:t xml:space="preserve">the allergen being tested </w:t>
      </w:r>
    </w:p>
    <w:p w14:paraId="38C7EA1C" w14:textId="77777777" w:rsidR="00D23518" w:rsidRPr="00D23518" w:rsidRDefault="00D23518" w:rsidP="00D23518">
      <w:pPr>
        <w:numPr>
          <w:ilvl w:val="0"/>
          <w:numId w:val="8"/>
        </w:numPr>
      </w:pPr>
      <w:r w:rsidRPr="00D23518">
        <w:t xml:space="preserve">the extract used </w:t>
      </w:r>
    </w:p>
    <w:p w14:paraId="686CF3A2" w14:textId="77777777" w:rsidR="00D23518" w:rsidRPr="00D23518" w:rsidRDefault="00D23518" w:rsidP="00D23518">
      <w:pPr>
        <w:numPr>
          <w:ilvl w:val="0"/>
          <w:numId w:val="8"/>
        </w:numPr>
      </w:pPr>
      <w:r w:rsidRPr="00D23518">
        <w:t xml:space="preserve">the age group </w:t>
      </w:r>
    </w:p>
    <w:p w14:paraId="36CB8849" w14:textId="77777777" w:rsidR="00D23518" w:rsidRPr="00D23518" w:rsidRDefault="00D23518" w:rsidP="00D23518">
      <w:pPr>
        <w:numPr>
          <w:ilvl w:val="0"/>
          <w:numId w:val="8"/>
        </w:numPr>
      </w:pPr>
      <w:r w:rsidRPr="00D23518">
        <w:t xml:space="preserve">the wheal cut-off used </w:t>
      </w:r>
    </w:p>
    <w:p w14:paraId="39382AB7" w14:textId="77777777" w:rsidR="00D23518" w:rsidRPr="00D23518" w:rsidRDefault="00D23518" w:rsidP="00D23518">
      <w:pPr>
        <w:numPr>
          <w:ilvl w:val="0"/>
          <w:numId w:val="8"/>
        </w:numPr>
      </w:pPr>
      <w:r w:rsidRPr="00D23518">
        <w:t xml:space="preserve">the pre-test probability </w:t>
      </w:r>
    </w:p>
    <w:p w14:paraId="3ACB9249" w14:textId="77777777" w:rsidR="00D23518" w:rsidRPr="00D23518" w:rsidRDefault="00D23518" w:rsidP="00D23518">
      <w:pPr>
        <w:numPr>
          <w:ilvl w:val="0"/>
          <w:numId w:val="8"/>
        </w:numPr>
      </w:pPr>
      <w:r w:rsidRPr="00D23518">
        <w:t xml:space="preserve">whether the history </w:t>
      </w:r>
      <w:proofErr w:type="gramStart"/>
      <w:r w:rsidRPr="00D23518">
        <w:t>actually fits</w:t>
      </w:r>
      <w:proofErr w:type="gramEnd"/>
      <w:r w:rsidRPr="00D23518">
        <w:t xml:space="preserve"> that allergen. </w:t>
      </w:r>
    </w:p>
    <w:p w14:paraId="2EB7D243" w14:textId="77777777" w:rsidR="00D23518" w:rsidRPr="00D23518" w:rsidRDefault="00D23518" w:rsidP="00D23518">
      <w:pPr>
        <w:rPr>
          <w:b/>
          <w:bCs/>
        </w:rPr>
      </w:pPr>
      <w:r w:rsidRPr="00D23518">
        <w:rPr>
          <w:b/>
          <w:bCs/>
        </w:rPr>
        <w:t>What is usually true in practice?</w:t>
      </w:r>
    </w:p>
    <w:p w14:paraId="5D0A22B7" w14:textId="77777777" w:rsidR="00D23518" w:rsidRPr="00D23518" w:rsidRDefault="00D23518" w:rsidP="00D23518">
      <w:r w:rsidRPr="00D23518">
        <w:lastRenderedPageBreak/>
        <w:t xml:space="preserve">Skin prick tests often have a </w:t>
      </w:r>
      <w:r w:rsidRPr="00D23518">
        <w:rPr>
          <w:b/>
          <w:bCs/>
        </w:rPr>
        <w:t>good negative predictive value</w:t>
      </w:r>
      <w:r w:rsidRPr="00D23518">
        <w:t xml:space="preserve"> for IgE-mediated allergy. </w:t>
      </w:r>
      <w:proofErr w:type="gramStart"/>
      <w:r w:rsidRPr="00D23518">
        <w:t>So</w:t>
      </w:r>
      <w:proofErr w:type="gramEnd"/>
      <w:r w:rsidRPr="00D23518">
        <w:t xml:space="preserve"> if the history suggests an immediate allergy and the test is negative, that can be useful for making IgE-mediated allergy less likely. </w:t>
      </w:r>
    </w:p>
    <w:p w14:paraId="68E2A02B" w14:textId="77777777" w:rsidR="00D23518" w:rsidRPr="00D23518" w:rsidRDefault="00D23518" w:rsidP="00D23518">
      <w:r w:rsidRPr="00D23518">
        <w:t xml:space="preserve">But the </w:t>
      </w:r>
      <w:r w:rsidRPr="00D23518">
        <w:rPr>
          <w:b/>
          <w:bCs/>
        </w:rPr>
        <w:t>positive predictive value is much weaker</w:t>
      </w:r>
      <w:r w:rsidRPr="00D23518">
        <w:t xml:space="preserve">. A positive result does </w:t>
      </w:r>
      <w:r w:rsidRPr="00D23518">
        <w:rPr>
          <w:b/>
          <w:bCs/>
        </w:rPr>
        <w:t>not</w:t>
      </w:r>
      <w:r w:rsidRPr="00D23518">
        <w:t xml:space="preserve"> reliably prove clinical allergy, especially when the pre-test probability is low or the testing has been broad and untargeted. That is why history remains central. </w:t>
      </w:r>
    </w:p>
    <w:p w14:paraId="59277BB8" w14:textId="77777777" w:rsidR="00D23518" w:rsidRPr="00D23518" w:rsidRDefault="00D23518" w:rsidP="00D23518">
      <w:proofErr w:type="gramStart"/>
      <w:r w:rsidRPr="00D23518">
        <w:t>So</w:t>
      </w:r>
      <w:proofErr w:type="gramEnd"/>
      <w:r w:rsidRPr="00D23518">
        <w:t xml:space="preserve"> the practical take-home point is this:</w:t>
      </w:r>
    </w:p>
    <w:p w14:paraId="5AC22379" w14:textId="77777777" w:rsidR="00D23518" w:rsidRPr="00D23518" w:rsidRDefault="00D23518" w:rsidP="00D23518">
      <w:pPr>
        <w:numPr>
          <w:ilvl w:val="0"/>
          <w:numId w:val="9"/>
        </w:numPr>
      </w:pPr>
      <w:r w:rsidRPr="00D23518">
        <w:t xml:space="preserve">a </w:t>
      </w:r>
      <w:r w:rsidRPr="00D23518">
        <w:rPr>
          <w:b/>
          <w:bCs/>
        </w:rPr>
        <w:t>negative</w:t>
      </w:r>
      <w:r w:rsidRPr="00D23518">
        <w:t xml:space="preserve"> test can be quite helpful </w:t>
      </w:r>
    </w:p>
    <w:p w14:paraId="64D7CCCB" w14:textId="77777777" w:rsidR="00D23518" w:rsidRPr="00D23518" w:rsidRDefault="00D23518" w:rsidP="00D23518">
      <w:pPr>
        <w:numPr>
          <w:ilvl w:val="0"/>
          <w:numId w:val="9"/>
        </w:numPr>
      </w:pPr>
      <w:r w:rsidRPr="00D23518">
        <w:t xml:space="preserve">a </w:t>
      </w:r>
      <w:r w:rsidRPr="00D23518">
        <w:rPr>
          <w:b/>
          <w:bCs/>
        </w:rPr>
        <w:t>positive</w:t>
      </w:r>
      <w:r w:rsidRPr="00D23518">
        <w:t xml:space="preserve"> test is only helpful if it matches the history. </w:t>
      </w:r>
    </w:p>
    <w:p w14:paraId="45D880E8" w14:textId="77777777" w:rsidR="00D23518" w:rsidRPr="00D23518" w:rsidRDefault="00D23518" w:rsidP="00D23518">
      <w:r w:rsidRPr="00D23518">
        <w:t>That is why allergy specialists do not interpret a skin prick result in isolation.</w:t>
      </w:r>
    </w:p>
    <w:p w14:paraId="1DD6131C" w14:textId="77777777" w:rsidR="00D23518" w:rsidRPr="00D23518" w:rsidRDefault="00D23518" w:rsidP="00D23518">
      <w:r w:rsidRPr="00D23518">
        <w:pict w14:anchorId="48835A53">
          <v:rect id="_x0000_i1108" style="width:0;height:1.5pt" o:hralign="center" o:hrstd="t" o:hr="t" fillcolor="#a0a0a0" stroked="f"/>
        </w:pict>
      </w:r>
    </w:p>
    <w:p w14:paraId="38A7CFF2" w14:textId="77777777" w:rsidR="00D23518" w:rsidRPr="00D23518" w:rsidRDefault="00D23518" w:rsidP="00D23518">
      <w:pPr>
        <w:rPr>
          <w:b/>
          <w:bCs/>
        </w:rPr>
      </w:pPr>
      <w:proofErr w:type="gramStart"/>
      <w:r w:rsidRPr="00D23518">
        <w:rPr>
          <w:b/>
          <w:bCs/>
        </w:rPr>
        <w:t>Are</w:t>
      </w:r>
      <w:proofErr w:type="gramEnd"/>
      <w:r w:rsidRPr="00D23518">
        <w:rPr>
          <w:b/>
          <w:bCs/>
        </w:rPr>
        <w:t xml:space="preserve"> skin prick test results operator-dependent?</w:t>
      </w:r>
    </w:p>
    <w:p w14:paraId="18E1484A" w14:textId="77777777" w:rsidR="00D23518" w:rsidRPr="00D23518" w:rsidRDefault="00D23518" w:rsidP="00D23518">
      <w:r w:rsidRPr="00D23518">
        <w:t>Yes, to a degree.</w:t>
      </w:r>
    </w:p>
    <w:p w14:paraId="159EFC67" w14:textId="77777777" w:rsidR="00D23518" w:rsidRPr="00D23518" w:rsidRDefault="00D23518" w:rsidP="00D23518">
      <w:r w:rsidRPr="00D23518">
        <w:t>Skin prick testing is not simply “put the drop on and read the answer.” The result can be affected by:</w:t>
      </w:r>
    </w:p>
    <w:p w14:paraId="0F45B3C4" w14:textId="77777777" w:rsidR="00D23518" w:rsidRPr="00D23518" w:rsidRDefault="00D23518" w:rsidP="00D23518">
      <w:pPr>
        <w:numPr>
          <w:ilvl w:val="0"/>
          <w:numId w:val="10"/>
        </w:numPr>
      </w:pPr>
      <w:r w:rsidRPr="00D23518">
        <w:t xml:space="preserve">the exact technique used </w:t>
      </w:r>
    </w:p>
    <w:p w14:paraId="000E3076" w14:textId="77777777" w:rsidR="00D23518" w:rsidRPr="00D23518" w:rsidRDefault="00D23518" w:rsidP="00D23518">
      <w:pPr>
        <w:numPr>
          <w:ilvl w:val="0"/>
          <w:numId w:val="10"/>
        </w:numPr>
      </w:pPr>
      <w:r w:rsidRPr="00D23518">
        <w:t xml:space="preserve">the depth and angle of the prick </w:t>
      </w:r>
    </w:p>
    <w:p w14:paraId="3B65D291" w14:textId="77777777" w:rsidR="00D23518" w:rsidRPr="00D23518" w:rsidRDefault="00D23518" w:rsidP="00D23518">
      <w:pPr>
        <w:numPr>
          <w:ilvl w:val="0"/>
          <w:numId w:val="10"/>
        </w:numPr>
      </w:pPr>
      <w:r w:rsidRPr="00D23518">
        <w:t xml:space="preserve">the quality of controls </w:t>
      </w:r>
    </w:p>
    <w:p w14:paraId="4C4BEB41" w14:textId="77777777" w:rsidR="00D23518" w:rsidRPr="00D23518" w:rsidRDefault="00D23518" w:rsidP="00D23518">
      <w:pPr>
        <w:numPr>
          <w:ilvl w:val="0"/>
          <w:numId w:val="10"/>
        </w:numPr>
      </w:pPr>
      <w:r w:rsidRPr="00D23518">
        <w:t xml:space="preserve">the quality and storage of reagents </w:t>
      </w:r>
    </w:p>
    <w:p w14:paraId="178CF748" w14:textId="77777777" w:rsidR="00D23518" w:rsidRPr="00D23518" w:rsidRDefault="00D23518" w:rsidP="00D23518">
      <w:pPr>
        <w:numPr>
          <w:ilvl w:val="0"/>
          <w:numId w:val="10"/>
        </w:numPr>
      </w:pPr>
      <w:r w:rsidRPr="00D23518">
        <w:t xml:space="preserve">whether antihistamines were stopped properly </w:t>
      </w:r>
    </w:p>
    <w:p w14:paraId="15F73065" w14:textId="77777777" w:rsidR="00D23518" w:rsidRPr="00D23518" w:rsidRDefault="00D23518" w:rsidP="00D23518">
      <w:pPr>
        <w:numPr>
          <w:ilvl w:val="0"/>
          <w:numId w:val="10"/>
        </w:numPr>
      </w:pPr>
      <w:r w:rsidRPr="00D23518">
        <w:t xml:space="preserve">whether the patient has dermographism or active eczema </w:t>
      </w:r>
    </w:p>
    <w:p w14:paraId="47083EC0" w14:textId="77777777" w:rsidR="00D23518" w:rsidRPr="00D23518" w:rsidRDefault="00D23518" w:rsidP="00D23518">
      <w:pPr>
        <w:numPr>
          <w:ilvl w:val="0"/>
          <w:numId w:val="10"/>
        </w:numPr>
      </w:pPr>
      <w:r w:rsidRPr="00D23518">
        <w:t xml:space="preserve">how the wheal is measured and recorded. Standardised allergy guidance emphasises trained staff, correct technique, and appropriate interpretation in clinical context. </w:t>
      </w:r>
    </w:p>
    <w:p w14:paraId="225C1E19" w14:textId="77777777" w:rsidR="00D23518" w:rsidRPr="00D23518" w:rsidRDefault="00D23518" w:rsidP="00D23518">
      <w:proofErr w:type="gramStart"/>
      <w:r w:rsidRPr="00D23518">
        <w:t>So</w:t>
      </w:r>
      <w:proofErr w:type="gramEnd"/>
      <w:r w:rsidRPr="00D23518">
        <w:t xml:space="preserve"> it is fair to say that skin prick testing is partly </w:t>
      </w:r>
      <w:r w:rsidRPr="00D23518">
        <w:rPr>
          <w:b/>
          <w:bCs/>
        </w:rPr>
        <w:t>operator-dependent</w:t>
      </w:r>
      <w:r w:rsidRPr="00D23518">
        <w:t>, and this is another reason why casual or indiscriminate testing is poor practice.</w:t>
      </w:r>
    </w:p>
    <w:p w14:paraId="42FB7076" w14:textId="77777777" w:rsidR="00D23518" w:rsidRPr="00D23518" w:rsidRDefault="00D23518" w:rsidP="00D23518">
      <w:r w:rsidRPr="00D23518">
        <w:pict w14:anchorId="722CF70B">
          <v:rect id="_x0000_i1109" style="width:0;height:1.5pt" o:hralign="center" o:hrstd="t" o:hr="t" fillcolor="#a0a0a0" stroked="f"/>
        </w:pict>
      </w:r>
    </w:p>
    <w:p w14:paraId="43162E5E" w14:textId="77777777" w:rsidR="00D23518" w:rsidRPr="00D23518" w:rsidRDefault="00D23518" w:rsidP="00D23518">
      <w:pPr>
        <w:rPr>
          <w:b/>
          <w:bCs/>
        </w:rPr>
      </w:pPr>
      <w:r w:rsidRPr="00D23518">
        <w:rPr>
          <w:b/>
          <w:bCs/>
        </w:rPr>
        <w:t>Food allergy: the practical GP view</w:t>
      </w:r>
    </w:p>
    <w:p w14:paraId="44FD9B46" w14:textId="77777777" w:rsidR="00D23518" w:rsidRPr="00D23518" w:rsidRDefault="00D23518" w:rsidP="00D23518">
      <w:r w:rsidRPr="00D23518">
        <w:t xml:space="preserve">Food allergy is where a lot of confusion happens, especially around the </w:t>
      </w:r>
      <w:proofErr w:type="gramStart"/>
      <w:r w:rsidRPr="00D23518">
        <w:t>words</w:t>
      </w:r>
      <w:proofErr w:type="gramEnd"/>
      <w:r w:rsidRPr="00D23518">
        <w:t xml:space="preserve"> allergy, sensitivity, and intolerance.</w:t>
      </w:r>
    </w:p>
    <w:p w14:paraId="503A9F13" w14:textId="77777777" w:rsidR="00D23518" w:rsidRPr="00D23518" w:rsidRDefault="00D23518" w:rsidP="00D23518">
      <w:pPr>
        <w:rPr>
          <w:b/>
          <w:bCs/>
        </w:rPr>
      </w:pPr>
      <w:r w:rsidRPr="00D23518">
        <w:rPr>
          <w:b/>
          <w:bCs/>
        </w:rPr>
        <w:t>Immediate food allergy</w:t>
      </w:r>
    </w:p>
    <w:p w14:paraId="73F58327" w14:textId="77777777" w:rsidR="00D23518" w:rsidRPr="00D23518" w:rsidRDefault="00D23518" w:rsidP="00D23518">
      <w:r w:rsidRPr="00D23518">
        <w:lastRenderedPageBreak/>
        <w:t>Think of this when symptoms happen rapidly after eating, usually within minutes and up to a couple of hours. Features include:</w:t>
      </w:r>
    </w:p>
    <w:p w14:paraId="2CB5548C" w14:textId="77777777" w:rsidR="00D23518" w:rsidRPr="00D23518" w:rsidRDefault="00D23518" w:rsidP="00D23518">
      <w:pPr>
        <w:numPr>
          <w:ilvl w:val="0"/>
          <w:numId w:val="11"/>
        </w:numPr>
      </w:pPr>
      <w:r w:rsidRPr="00D23518">
        <w:t xml:space="preserve">urticaria </w:t>
      </w:r>
    </w:p>
    <w:p w14:paraId="43794F8F" w14:textId="77777777" w:rsidR="00D23518" w:rsidRPr="00D23518" w:rsidRDefault="00D23518" w:rsidP="00D23518">
      <w:pPr>
        <w:numPr>
          <w:ilvl w:val="0"/>
          <w:numId w:val="11"/>
        </w:numPr>
      </w:pPr>
      <w:r w:rsidRPr="00D23518">
        <w:t xml:space="preserve">angio-oedema </w:t>
      </w:r>
    </w:p>
    <w:p w14:paraId="1FEDEC7B" w14:textId="77777777" w:rsidR="00D23518" w:rsidRPr="00D23518" w:rsidRDefault="00D23518" w:rsidP="00D23518">
      <w:pPr>
        <w:numPr>
          <w:ilvl w:val="0"/>
          <w:numId w:val="11"/>
        </w:numPr>
      </w:pPr>
      <w:r w:rsidRPr="00D23518">
        <w:t xml:space="preserve">vomiting </w:t>
      </w:r>
    </w:p>
    <w:p w14:paraId="0595E1C3" w14:textId="77777777" w:rsidR="00D23518" w:rsidRPr="00D23518" w:rsidRDefault="00D23518" w:rsidP="00D23518">
      <w:pPr>
        <w:numPr>
          <w:ilvl w:val="0"/>
          <w:numId w:val="11"/>
        </w:numPr>
      </w:pPr>
      <w:r w:rsidRPr="00D23518">
        <w:t xml:space="preserve">wheeze </w:t>
      </w:r>
    </w:p>
    <w:p w14:paraId="6202965B" w14:textId="77777777" w:rsidR="00D23518" w:rsidRPr="00D23518" w:rsidRDefault="00D23518" w:rsidP="00D23518">
      <w:pPr>
        <w:numPr>
          <w:ilvl w:val="0"/>
          <w:numId w:val="11"/>
        </w:numPr>
      </w:pPr>
      <w:r w:rsidRPr="00D23518">
        <w:t xml:space="preserve">obvious reproducibility after the same food. </w:t>
      </w:r>
    </w:p>
    <w:p w14:paraId="184F1AD2" w14:textId="77777777" w:rsidR="00D23518" w:rsidRPr="00D23518" w:rsidRDefault="00D23518" w:rsidP="00D23518">
      <w:r w:rsidRPr="00D23518">
        <w:t xml:space="preserve">In this situation, targeted </w:t>
      </w:r>
      <w:r w:rsidRPr="00D23518">
        <w:rPr>
          <w:b/>
          <w:bCs/>
        </w:rPr>
        <w:t>specific IgE</w:t>
      </w:r>
      <w:r w:rsidRPr="00D23518">
        <w:t xml:space="preserve"> or </w:t>
      </w:r>
      <w:r w:rsidRPr="00D23518">
        <w:rPr>
          <w:b/>
          <w:bCs/>
        </w:rPr>
        <w:t>skin prick testing</w:t>
      </w:r>
      <w:r w:rsidRPr="00D23518">
        <w:t xml:space="preserve"> may help if the likely food is already suspected from the history. </w:t>
      </w:r>
    </w:p>
    <w:p w14:paraId="2DC4A423" w14:textId="77777777" w:rsidR="00D23518" w:rsidRPr="00D23518" w:rsidRDefault="00D23518" w:rsidP="00D23518">
      <w:pPr>
        <w:rPr>
          <w:b/>
          <w:bCs/>
        </w:rPr>
      </w:pPr>
      <w:r w:rsidRPr="00D23518">
        <w:rPr>
          <w:b/>
          <w:bCs/>
        </w:rPr>
        <w:t>Delayed food allergy</w:t>
      </w:r>
    </w:p>
    <w:p w14:paraId="6BD98EE1" w14:textId="77777777" w:rsidR="00D23518" w:rsidRPr="00D23518" w:rsidRDefault="00D23518" w:rsidP="00D23518">
      <w:r w:rsidRPr="00D23518">
        <w:t>Think of this when symptoms come later and are more chronic or messy, such as:</w:t>
      </w:r>
    </w:p>
    <w:p w14:paraId="144B4879" w14:textId="77777777" w:rsidR="00D23518" w:rsidRPr="00D23518" w:rsidRDefault="00D23518" w:rsidP="00D23518">
      <w:pPr>
        <w:numPr>
          <w:ilvl w:val="0"/>
          <w:numId w:val="12"/>
        </w:numPr>
      </w:pPr>
      <w:r w:rsidRPr="00D23518">
        <w:t xml:space="preserve">vomiting </w:t>
      </w:r>
    </w:p>
    <w:p w14:paraId="272811D1" w14:textId="77777777" w:rsidR="00D23518" w:rsidRPr="00D23518" w:rsidRDefault="00D23518" w:rsidP="00D23518">
      <w:pPr>
        <w:numPr>
          <w:ilvl w:val="0"/>
          <w:numId w:val="12"/>
        </w:numPr>
      </w:pPr>
      <w:r w:rsidRPr="00D23518">
        <w:t xml:space="preserve">reflux-type symptoms </w:t>
      </w:r>
    </w:p>
    <w:p w14:paraId="474039D2" w14:textId="77777777" w:rsidR="00D23518" w:rsidRPr="00D23518" w:rsidRDefault="00D23518" w:rsidP="00D23518">
      <w:pPr>
        <w:numPr>
          <w:ilvl w:val="0"/>
          <w:numId w:val="12"/>
        </w:numPr>
      </w:pPr>
      <w:r w:rsidRPr="00D23518">
        <w:t xml:space="preserve">diarrhoea </w:t>
      </w:r>
    </w:p>
    <w:p w14:paraId="05F6FE4A" w14:textId="77777777" w:rsidR="00D23518" w:rsidRPr="00D23518" w:rsidRDefault="00D23518" w:rsidP="00D23518">
      <w:pPr>
        <w:numPr>
          <w:ilvl w:val="0"/>
          <w:numId w:val="12"/>
        </w:numPr>
      </w:pPr>
      <w:r w:rsidRPr="00D23518">
        <w:t xml:space="preserve">constipation </w:t>
      </w:r>
    </w:p>
    <w:p w14:paraId="6F861DEB" w14:textId="77777777" w:rsidR="00D23518" w:rsidRPr="00D23518" w:rsidRDefault="00D23518" w:rsidP="00D23518">
      <w:pPr>
        <w:numPr>
          <w:ilvl w:val="0"/>
          <w:numId w:val="12"/>
        </w:numPr>
      </w:pPr>
      <w:r w:rsidRPr="00D23518">
        <w:t xml:space="preserve">blood or mucus in stool </w:t>
      </w:r>
    </w:p>
    <w:p w14:paraId="0736B3B1" w14:textId="77777777" w:rsidR="00D23518" w:rsidRPr="00D23518" w:rsidRDefault="00D23518" w:rsidP="00D23518">
      <w:pPr>
        <w:numPr>
          <w:ilvl w:val="0"/>
          <w:numId w:val="12"/>
        </w:numPr>
      </w:pPr>
      <w:r w:rsidRPr="00D23518">
        <w:t xml:space="preserve">eczema </w:t>
      </w:r>
    </w:p>
    <w:p w14:paraId="58982F64" w14:textId="77777777" w:rsidR="00D23518" w:rsidRPr="00D23518" w:rsidRDefault="00D23518" w:rsidP="00D23518">
      <w:pPr>
        <w:numPr>
          <w:ilvl w:val="0"/>
          <w:numId w:val="12"/>
        </w:numPr>
      </w:pPr>
      <w:r w:rsidRPr="00D23518">
        <w:t xml:space="preserve">irritability </w:t>
      </w:r>
    </w:p>
    <w:p w14:paraId="615F01F7" w14:textId="77777777" w:rsidR="00D23518" w:rsidRPr="00D23518" w:rsidRDefault="00D23518" w:rsidP="00D23518">
      <w:pPr>
        <w:numPr>
          <w:ilvl w:val="0"/>
          <w:numId w:val="12"/>
        </w:numPr>
      </w:pPr>
      <w:r w:rsidRPr="00D23518">
        <w:t xml:space="preserve">feed refusal. </w:t>
      </w:r>
    </w:p>
    <w:p w14:paraId="14DB5D7D" w14:textId="77777777" w:rsidR="00D23518" w:rsidRPr="00D23518" w:rsidRDefault="00D23518" w:rsidP="00D23518">
      <w:r w:rsidRPr="00D23518">
        <w:t>Here, skin prick testing may be normal because the mechanism is often non-IgE-mediated. Diagnosis is usually based on:</w:t>
      </w:r>
    </w:p>
    <w:p w14:paraId="3E9E4872" w14:textId="77777777" w:rsidR="00D23518" w:rsidRPr="00D23518" w:rsidRDefault="00D23518" w:rsidP="00D23518">
      <w:pPr>
        <w:numPr>
          <w:ilvl w:val="0"/>
          <w:numId w:val="13"/>
        </w:numPr>
      </w:pPr>
      <w:r w:rsidRPr="00D23518">
        <w:t xml:space="preserve">careful allergy-focused history </w:t>
      </w:r>
    </w:p>
    <w:p w14:paraId="594E148E" w14:textId="77777777" w:rsidR="00D23518" w:rsidRPr="00D23518" w:rsidRDefault="00D23518" w:rsidP="00D23518">
      <w:pPr>
        <w:numPr>
          <w:ilvl w:val="0"/>
          <w:numId w:val="13"/>
        </w:numPr>
      </w:pPr>
      <w:r w:rsidRPr="00D23518">
        <w:t xml:space="preserve">food and symptom diary </w:t>
      </w:r>
    </w:p>
    <w:p w14:paraId="23776EF1" w14:textId="77777777" w:rsidR="00D23518" w:rsidRPr="00D23518" w:rsidRDefault="00D23518" w:rsidP="00D23518">
      <w:pPr>
        <w:numPr>
          <w:ilvl w:val="0"/>
          <w:numId w:val="13"/>
        </w:numPr>
      </w:pPr>
      <w:r w:rsidRPr="00D23518">
        <w:t xml:space="preserve">elimination trial </w:t>
      </w:r>
    </w:p>
    <w:p w14:paraId="37E7E7D9" w14:textId="77777777" w:rsidR="00D23518" w:rsidRPr="00D23518" w:rsidRDefault="00D23518" w:rsidP="00D23518">
      <w:pPr>
        <w:numPr>
          <w:ilvl w:val="0"/>
          <w:numId w:val="13"/>
        </w:numPr>
      </w:pPr>
      <w:r w:rsidRPr="00D23518">
        <w:t xml:space="preserve">reintroduction or challenge. </w:t>
      </w:r>
    </w:p>
    <w:p w14:paraId="56B63092" w14:textId="77777777" w:rsidR="00D23518" w:rsidRPr="00D23518" w:rsidRDefault="00D23518" w:rsidP="00D23518">
      <w:pPr>
        <w:rPr>
          <w:b/>
          <w:bCs/>
        </w:rPr>
      </w:pPr>
      <w:r w:rsidRPr="00D23518">
        <w:rPr>
          <w:b/>
          <w:bCs/>
        </w:rPr>
        <w:t>A very practical point about tolerated foods</w:t>
      </w:r>
    </w:p>
    <w:p w14:paraId="2672287B" w14:textId="77777777" w:rsidR="00D23518" w:rsidRPr="00D23518" w:rsidRDefault="00D23518" w:rsidP="00D23518">
      <w:r w:rsidRPr="00D23518">
        <w:t xml:space="preserve">If a child is already eating a food </w:t>
      </w:r>
      <w:r w:rsidRPr="00D23518">
        <w:rPr>
          <w:b/>
          <w:bCs/>
        </w:rPr>
        <w:t>without symptoms</w:t>
      </w:r>
      <w:r w:rsidRPr="00D23518">
        <w:t xml:space="preserve">, a positive test on its own is </w:t>
      </w:r>
      <w:r w:rsidRPr="00D23518">
        <w:rPr>
          <w:b/>
          <w:bCs/>
        </w:rPr>
        <w:t>not</w:t>
      </w:r>
      <w:r w:rsidRPr="00D23518">
        <w:t xml:space="preserve"> a good reason to tell the family to stop that food. In some children, continued regular ingestion of a tolerated food may help </w:t>
      </w:r>
      <w:r w:rsidRPr="00D23518">
        <w:rPr>
          <w:b/>
          <w:bCs/>
        </w:rPr>
        <w:t>maintain tolerance</w:t>
      </w:r>
      <w:r w:rsidRPr="00D23518">
        <w:t xml:space="preserve">, whereas unnecessary withdrawal may risk </w:t>
      </w:r>
      <w:r w:rsidRPr="00D23518">
        <w:rPr>
          <w:b/>
          <w:bCs/>
        </w:rPr>
        <w:t>loss of tolerance</w:t>
      </w:r>
      <w:r w:rsidRPr="00D23518">
        <w:t xml:space="preserve">. </w:t>
      </w:r>
    </w:p>
    <w:p w14:paraId="0487CF8D" w14:textId="77777777" w:rsidR="00D23518" w:rsidRPr="00D23518" w:rsidRDefault="00D23518" w:rsidP="00D23518">
      <w:r w:rsidRPr="00D23518">
        <w:lastRenderedPageBreak/>
        <w:t>That is one reason allergy specialists are cautious about testing foods “just to see.”</w:t>
      </w:r>
    </w:p>
    <w:p w14:paraId="69321808" w14:textId="77777777" w:rsidR="00D23518" w:rsidRPr="00D23518" w:rsidRDefault="00D23518" w:rsidP="00D23518">
      <w:r w:rsidRPr="00D23518">
        <w:pict w14:anchorId="420E597B">
          <v:rect id="_x0000_i1110" style="width:0;height:1.5pt" o:hralign="center" o:hrstd="t" o:hr="t" fillcolor="#a0a0a0" stroked="f"/>
        </w:pict>
      </w:r>
    </w:p>
    <w:p w14:paraId="41D0D382" w14:textId="77777777" w:rsidR="00D23518" w:rsidRPr="00D23518" w:rsidRDefault="00D23518" w:rsidP="00D23518">
      <w:pPr>
        <w:rPr>
          <w:b/>
          <w:bCs/>
        </w:rPr>
      </w:pPr>
      <w:r w:rsidRPr="00D23518">
        <w:rPr>
          <w:b/>
          <w:bCs/>
        </w:rPr>
        <w:t>Infants and cow’s milk allergy</w:t>
      </w:r>
    </w:p>
    <w:p w14:paraId="034EEB96" w14:textId="77777777" w:rsidR="00D23518" w:rsidRPr="00D23518" w:rsidRDefault="00D23518" w:rsidP="00D23518">
      <w:r w:rsidRPr="00D23518">
        <w:t>This is one of the most important food allergy topics in UK primary care.</w:t>
      </w:r>
    </w:p>
    <w:p w14:paraId="05B0864E" w14:textId="77777777" w:rsidR="00D23518" w:rsidRPr="00D23518" w:rsidRDefault="00D23518" w:rsidP="00D23518">
      <w:pPr>
        <w:rPr>
          <w:b/>
          <w:bCs/>
        </w:rPr>
      </w:pPr>
      <w:r w:rsidRPr="00D23518">
        <w:rPr>
          <w:b/>
          <w:bCs/>
        </w:rPr>
        <w:t>When should you suspect it?</w:t>
      </w:r>
    </w:p>
    <w:p w14:paraId="601D0347" w14:textId="77777777" w:rsidR="00D23518" w:rsidRPr="00D23518" w:rsidRDefault="00D23518" w:rsidP="00D23518">
      <w:r w:rsidRPr="00D23518">
        <w:t>NICE CKS says to think about cow’s milk allergy when symptoms fit either an immediate or delayed pattern.</w:t>
      </w:r>
    </w:p>
    <w:p w14:paraId="54139A51" w14:textId="77777777" w:rsidR="00D23518" w:rsidRPr="00D23518" w:rsidRDefault="00D23518" w:rsidP="00D23518">
      <w:r w:rsidRPr="00D23518">
        <w:t>Immediate clues include:</w:t>
      </w:r>
    </w:p>
    <w:p w14:paraId="0F13F6B0" w14:textId="77777777" w:rsidR="00D23518" w:rsidRPr="00D23518" w:rsidRDefault="00D23518" w:rsidP="00D23518">
      <w:pPr>
        <w:numPr>
          <w:ilvl w:val="0"/>
          <w:numId w:val="14"/>
        </w:numPr>
      </w:pPr>
      <w:r w:rsidRPr="00D23518">
        <w:t xml:space="preserve">urticaria </w:t>
      </w:r>
    </w:p>
    <w:p w14:paraId="0BEB6893" w14:textId="77777777" w:rsidR="00D23518" w:rsidRPr="00D23518" w:rsidRDefault="00D23518" w:rsidP="00D23518">
      <w:pPr>
        <w:numPr>
          <w:ilvl w:val="0"/>
          <w:numId w:val="14"/>
        </w:numPr>
      </w:pPr>
      <w:r w:rsidRPr="00D23518">
        <w:t xml:space="preserve">angio-oedema </w:t>
      </w:r>
    </w:p>
    <w:p w14:paraId="61179070" w14:textId="77777777" w:rsidR="00D23518" w:rsidRPr="00D23518" w:rsidRDefault="00D23518" w:rsidP="00D23518">
      <w:pPr>
        <w:numPr>
          <w:ilvl w:val="0"/>
          <w:numId w:val="14"/>
        </w:numPr>
      </w:pPr>
      <w:r w:rsidRPr="00D23518">
        <w:t xml:space="preserve">vomiting </w:t>
      </w:r>
    </w:p>
    <w:p w14:paraId="600D0C00" w14:textId="77777777" w:rsidR="00D23518" w:rsidRPr="00D23518" w:rsidRDefault="00D23518" w:rsidP="00D23518">
      <w:pPr>
        <w:numPr>
          <w:ilvl w:val="0"/>
          <w:numId w:val="14"/>
        </w:numPr>
      </w:pPr>
      <w:r w:rsidRPr="00D23518">
        <w:t xml:space="preserve">wheeze soon after milk exposure. </w:t>
      </w:r>
    </w:p>
    <w:p w14:paraId="6F924ABE" w14:textId="77777777" w:rsidR="00D23518" w:rsidRPr="00D23518" w:rsidRDefault="00D23518" w:rsidP="00D23518">
      <w:r w:rsidRPr="00D23518">
        <w:t>Delayed clues include:</w:t>
      </w:r>
    </w:p>
    <w:p w14:paraId="5A4A46B2" w14:textId="77777777" w:rsidR="00D23518" w:rsidRPr="00D23518" w:rsidRDefault="00D23518" w:rsidP="00D23518">
      <w:pPr>
        <w:numPr>
          <w:ilvl w:val="0"/>
          <w:numId w:val="15"/>
        </w:numPr>
      </w:pPr>
      <w:r w:rsidRPr="00D23518">
        <w:t xml:space="preserve">reflux-type symptoms </w:t>
      </w:r>
    </w:p>
    <w:p w14:paraId="6E86F540" w14:textId="77777777" w:rsidR="00D23518" w:rsidRPr="00D23518" w:rsidRDefault="00D23518" w:rsidP="00D23518">
      <w:pPr>
        <w:numPr>
          <w:ilvl w:val="0"/>
          <w:numId w:val="15"/>
        </w:numPr>
      </w:pPr>
      <w:r w:rsidRPr="00D23518">
        <w:t xml:space="preserve">vomiting </w:t>
      </w:r>
    </w:p>
    <w:p w14:paraId="4A7B893E" w14:textId="77777777" w:rsidR="00D23518" w:rsidRPr="00D23518" w:rsidRDefault="00D23518" w:rsidP="00D23518">
      <w:pPr>
        <w:numPr>
          <w:ilvl w:val="0"/>
          <w:numId w:val="15"/>
        </w:numPr>
      </w:pPr>
      <w:r w:rsidRPr="00D23518">
        <w:t xml:space="preserve">diarrhoea </w:t>
      </w:r>
    </w:p>
    <w:p w14:paraId="004CE612" w14:textId="77777777" w:rsidR="00D23518" w:rsidRPr="00D23518" w:rsidRDefault="00D23518" w:rsidP="00D23518">
      <w:pPr>
        <w:numPr>
          <w:ilvl w:val="0"/>
          <w:numId w:val="15"/>
        </w:numPr>
      </w:pPr>
      <w:r w:rsidRPr="00D23518">
        <w:t xml:space="preserve">constipation </w:t>
      </w:r>
    </w:p>
    <w:p w14:paraId="2122EC26" w14:textId="77777777" w:rsidR="00D23518" w:rsidRPr="00D23518" w:rsidRDefault="00D23518" w:rsidP="00D23518">
      <w:pPr>
        <w:numPr>
          <w:ilvl w:val="0"/>
          <w:numId w:val="15"/>
        </w:numPr>
      </w:pPr>
      <w:r w:rsidRPr="00D23518">
        <w:t xml:space="preserve">blood or mucus in stool </w:t>
      </w:r>
    </w:p>
    <w:p w14:paraId="53CA3CB4" w14:textId="77777777" w:rsidR="00D23518" w:rsidRPr="00D23518" w:rsidRDefault="00D23518" w:rsidP="00D23518">
      <w:pPr>
        <w:numPr>
          <w:ilvl w:val="0"/>
          <w:numId w:val="15"/>
        </w:numPr>
      </w:pPr>
      <w:r w:rsidRPr="00D23518">
        <w:t xml:space="preserve">eczema </w:t>
      </w:r>
    </w:p>
    <w:p w14:paraId="1087B7E2" w14:textId="77777777" w:rsidR="00D23518" w:rsidRPr="00D23518" w:rsidRDefault="00D23518" w:rsidP="00D23518">
      <w:pPr>
        <w:numPr>
          <w:ilvl w:val="0"/>
          <w:numId w:val="15"/>
        </w:numPr>
      </w:pPr>
      <w:r w:rsidRPr="00D23518">
        <w:t xml:space="preserve">feed refusal </w:t>
      </w:r>
    </w:p>
    <w:p w14:paraId="41A6218F" w14:textId="77777777" w:rsidR="00D23518" w:rsidRPr="00D23518" w:rsidRDefault="00D23518" w:rsidP="00D23518">
      <w:pPr>
        <w:numPr>
          <w:ilvl w:val="0"/>
          <w:numId w:val="15"/>
        </w:numPr>
      </w:pPr>
      <w:r w:rsidRPr="00D23518">
        <w:t xml:space="preserve">faltering growth </w:t>
      </w:r>
    </w:p>
    <w:p w14:paraId="1D62373B" w14:textId="77777777" w:rsidR="00D23518" w:rsidRPr="00D23518" w:rsidRDefault="00D23518" w:rsidP="00D23518">
      <w:pPr>
        <w:numPr>
          <w:ilvl w:val="0"/>
          <w:numId w:val="15"/>
        </w:numPr>
      </w:pPr>
      <w:r w:rsidRPr="00D23518">
        <w:t xml:space="preserve">unsettled behaviour in the right context. </w:t>
      </w:r>
    </w:p>
    <w:p w14:paraId="5BED8276" w14:textId="77777777" w:rsidR="00D23518" w:rsidRPr="00D23518" w:rsidRDefault="00D23518" w:rsidP="00D23518">
      <w:pPr>
        <w:rPr>
          <w:b/>
          <w:bCs/>
        </w:rPr>
      </w:pPr>
      <w:r w:rsidRPr="00D23518">
        <w:rPr>
          <w:b/>
          <w:bCs/>
        </w:rPr>
        <w:t>How do you work out if it is really cow’s milk allergy?</w:t>
      </w:r>
    </w:p>
    <w:p w14:paraId="41B2D344" w14:textId="77777777" w:rsidR="00D23518" w:rsidRPr="00D23518" w:rsidRDefault="00D23518" w:rsidP="00D23518">
      <w:r w:rsidRPr="00D23518">
        <w:t xml:space="preserve">For </w:t>
      </w:r>
      <w:r w:rsidRPr="00D23518">
        <w:rPr>
          <w:b/>
          <w:bCs/>
        </w:rPr>
        <w:t>immediate</w:t>
      </w:r>
      <w:r w:rsidRPr="00D23518">
        <w:t xml:space="preserve"> presentations, the history is key, and allergy testing may be used through the appropriate pathway if the story is convincing. </w:t>
      </w:r>
    </w:p>
    <w:p w14:paraId="045FAED9" w14:textId="77777777" w:rsidR="00D23518" w:rsidRPr="00D23518" w:rsidRDefault="00D23518" w:rsidP="00D23518">
      <w:r w:rsidRPr="00D23518">
        <w:t xml:space="preserve">For </w:t>
      </w:r>
      <w:r w:rsidRPr="00D23518">
        <w:rPr>
          <w:b/>
          <w:bCs/>
        </w:rPr>
        <w:t>delayed</w:t>
      </w:r>
      <w:r w:rsidRPr="00D23518">
        <w:t xml:space="preserve"> presentations, the diagnosis is usually made by:</w:t>
      </w:r>
    </w:p>
    <w:p w14:paraId="65C377D2" w14:textId="77777777" w:rsidR="00D23518" w:rsidRPr="00D23518" w:rsidRDefault="00D23518" w:rsidP="00D23518">
      <w:pPr>
        <w:numPr>
          <w:ilvl w:val="0"/>
          <w:numId w:val="16"/>
        </w:numPr>
      </w:pPr>
      <w:r w:rsidRPr="00D23518">
        <w:t xml:space="preserve">removing cow’s milk protein for a trial period </w:t>
      </w:r>
    </w:p>
    <w:p w14:paraId="16D8ADF3" w14:textId="77777777" w:rsidR="00D23518" w:rsidRPr="00D23518" w:rsidRDefault="00D23518" w:rsidP="00D23518">
      <w:pPr>
        <w:numPr>
          <w:ilvl w:val="0"/>
          <w:numId w:val="16"/>
        </w:numPr>
      </w:pPr>
      <w:r w:rsidRPr="00D23518">
        <w:t xml:space="preserve">then reintroducing it to see whether symptoms come back. </w:t>
      </w:r>
    </w:p>
    <w:p w14:paraId="11960405" w14:textId="77777777" w:rsidR="00D23518" w:rsidRPr="00D23518" w:rsidRDefault="00D23518" w:rsidP="00D23518">
      <w:r w:rsidRPr="00D23518">
        <w:lastRenderedPageBreak/>
        <w:t>That “improve off milk, worsen on reintroduction” pattern is often more useful than a test.</w:t>
      </w:r>
    </w:p>
    <w:p w14:paraId="4324E4E5" w14:textId="77777777" w:rsidR="00D23518" w:rsidRPr="00D23518" w:rsidRDefault="00D23518" w:rsidP="00D23518">
      <w:pPr>
        <w:rPr>
          <w:b/>
          <w:bCs/>
        </w:rPr>
      </w:pPr>
      <w:r w:rsidRPr="00D23518">
        <w:rPr>
          <w:b/>
          <w:bCs/>
        </w:rPr>
        <w:t>What should formula-fed infants be changed to?</w:t>
      </w:r>
    </w:p>
    <w:p w14:paraId="796DFE0E" w14:textId="77777777" w:rsidR="00D23518" w:rsidRPr="00D23518" w:rsidRDefault="00D23518" w:rsidP="00D23518">
      <w:r w:rsidRPr="00D23518">
        <w:t>NICE CKS recommends:</w:t>
      </w:r>
    </w:p>
    <w:p w14:paraId="0BB84943" w14:textId="77777777" w:rsidR="00D23518" w:rsidRPr="00D23518" w:rsidRDefault="00D23518" w:rsidP="00D23518">
      <w:pPr>
        <w:numPr>
          <w:ilvl w:val="0"/>
          <w:numId w:val="17"/>
        </w:numPr>
      </w:pPr>
      <w:r w:rsidRPr="00D23518">
        <w:rPr>
          <w:b/>
          <w:bCs/>
        </w:rPr>
        <w:t>extensively hydrolysed formula (</w:t>
      </w:r>
      <w:proofErr w:type="spellStart"/>
      <w:r w:rsidRPr="00D23518">
        <w:rPr>
          <w:b/>
          <w:bCs/>
        </w:rPr>
        <w:t>eHF</w:t>
      </w:r>
      <w:proofErr w:type="spellEnd"/>
      <w:r w:rsidRPr="00D23518">
        <w:rPr>
          <w:b/>
          <w:bCs/>
        </w:rPr>
        <w:t>)</w:t>
      </w:r>
      <w:r w:rsidRPr="00D23518">
        <w:t xml:space="preserve"> as usual </w:t>
      </w:r>
      <w:proofErr w:type="gramStart"/>
      <w:r w:rsidRPr="00D23518">
        <w:t>first-line</w:t>
      </w:r>
      <w:proofErr w:type="gramEnd"/>
      <w:r w:rsidRPr="00D23518">
        <w:t xml:space="preserve"> </w:t>
      </w:r>
    </w:p>
    <w:p w14:paraId="37DF51A7" w14:textId="77777777" w:rsidR="00D23518" w:rsidRPr="00D23518" w:rsidRDefault="00D23518" w:rsidP="00D23518">
      <w:pPr>
        <w:numPr>
          <w:ilvl w:val="0"/>
          <w:numId w:val="17"/>
        </w:numPr>
      </w:pPr>
      <w:r w:rsidRPr="00D23518">
        <w:rPr>
          <w:b/>
          <w:bCs/>
        </w:rPr>
        <w:t>amino acid formula (AAF)</w:t>
      </w:r>
      <w:r w:rsidRPr="00D23518">
        <w:t xml:space="preserve"> for more severe disease or when </w:t>
      </w:r>
      <w:proofErr w:type="spellStart"/>
      <w:r w:rsidRPr="00D23518">
        <w:t>eHF</w:t>
      </w:r>
      <w:proofErr w:type="spellEnd"/>
      <w:r w:rsidRPr="00D23518">
        <w:t xml:space="preserve"> fails. </w:t>
      </w:r>
    </w:p>
    <w:p w14:paraId="0D4C43FF" w14:textId="77777777" w:rsidR="00D23518" w:rsidRPr="00D23518" w:rsidRDefault="00D23518" w:rsidP="00D23518">
      <w:r w:rsidRPr="00D23518">
        <w:t xml:space="preserve">AAF is more likely to be needed if there is severe multisystem disease, faltering growth, very significant symptoms, or poor response to </w:t>
      </w:r>
      <w:proofErr w:type="spellStart"/>
      <w:r w:rsidRPr="00D23518">
        <w:t>eHF</w:t>
      </w:r>
      <w:proofErr w:type="spellEnd"/>
      <w:r w:rsidRPr="00D23518">
        <w:t xml:space="preserve">. </w:t>
      </w:r>
    </w:p>
    <w:p w14:paraId="41D93653" w14:textId="77777777" w:rsidR="00D23518" w:rsidRPr="00D23518" w:rsidRDefault="00D23518" w:rsidP="00D23518">
      <w:r w:rsidRPr="00D23518">
        <w:t>Important practical points:</w:t>
      </w:r>
    </w:p>
    <w:p w14:paraId="4505D9D4" w14:textId="77777777" w:rsidR="00D23518" w:rsidRPr="00D23518" w:rsidRDefault="00D23518" w:rsidP="00D23518">
      <w:pPr>
        <w:numPr>
          <w:ilvl w:val="0"/>
          <w:numId w:val="18"/>
        </w:numPr>
      </w:pPr>
      <w:r w:rsidRPr="00D23518">
        <w:rPr>
          <w:b/>
          <w:bCs/>
        </w:rPr>
        <w:t>goat’s milk and sheep’s milk are not suitable substitutes</w:t>
      </w:r>
      <w:r w:rsidRPr="00D23518">
        <w:t xml:space="preserve"> </w:t>
      </w:r>
    </w:p>
    <w:p w14:paraId="0C828564" w14:textId="77777777" w:rsidR="00D23518" w:rsidRPr="00D23518" w:rsidRDefault="00D23518" w:rsidP="00D23518">
      <w:pPr>
        <w:numPr>
          <w:ilvl w:val="0"/>
          <w:numId w:val="18"/>
        </w:numPr>
      </w:pPr>
      <w:r w:rsidRPr="00D23518">
        <w:rPr>
          <w:b/>
          <w:bCs/>
        </w:rPr>
        <w:t>soya formula is generally avoided under 6 months</w:t>
      </w:r>
      <w:r w:rsidRPr="00D23518">
        <w:t xml:space="preserve"> </w:t>
      </w:r>
    </w:p>
    <w:p w14:paraId="06440BF9" w14:textId="77777777" w:rsidR="00D23518" w:rsidRPr="00D23518" w:rsidRDefault="00D23518" w:rsidP="00D23518">
      <w:pPr>
        <w:numPr>
          <w:ilvl w:val="0"/>
          <w:numId w:val="18"/>
        </w:numPr>
      </w:pPr>
      <w:r w:rsidRPr="00D23518">
        <w:t xml:space="preserve">for breastfed babies, the mother may need a </w:t>
      </w:r>
      <w:r w:rsidRPr="00D23518">
        <w:rPr>
          <w:b/>
          <w:bCs/>
        </w:rPr>
        <w:t>strict cow’s milk-free diet</w:t>
      </w:r>
      <w:r w:rsidRPr="00D23518">
        <w:t xml:space="preserve"> if the infant is symptomatic, with attention to nutritional adequacy. </w:t>
      </w:r>
    </w:p>
    <w:p w14:paraId="7B8BFD3C" w14:textId="77777777" w:rsidR="00D23518" w:rsidRPr="00D23518" w:rsidRDefault="00D23518" w:rsidP="00D23518">
      <w:r w:rsidRPr="00D23518">
        <w:pict w14:anchorId="3B8BA085">
          <v:rect id="_x0000_i1111" style="width:0;height:1.5pt" o:hralign="center" o:hrstd="t" o:hr="t" fillcolor="#a0a0a0" stroked="f"/>
        </w:pict>
      </w:r>
    </w:p>
    <w:p w14:paraId="447EE653" w14:textId="77777777" w:rsidR="00D23518" w:rsidRPr="00D23518" w:rsidRDefault="00D23518" w:rsidP="00D23518">
      <w:pPr>
        <w:rPr>
          <w:b/>
          <w:bCs/>
        </w:rPr>
      </w:pPr>
      <w:r w:rsidRPr="00D23518">
        <w:rPr>
          <w:b/>
          <w:bCs/>
        </w:rPr>
        <w:t>Drug allergy: a major GP topic</w:t>
      </w:r>
    </w:p>
    <w:p w14:paraId="5356DDFC" w14:textId="77777777" w:rsidR="00D23518" w:rsidRPr="00D23518" w:rsidRDefault="00D23518" w:rsidP="00D23518">
      <w:r w:rsidRPr="00D23518">
        <w:t xml:space="preserve">Drug allergy matters in primary care because patients are often incorrectly labelled for years, especially with antibiotics such as penicillin. NICE says suspected drug allergy should be documented using a </w:t>
      </w:r>
      <w:r w:rsidRPr="00D23518">
        <w:rPr>
          <w:b/>
          <w:bCs/>
        </w:rPr>
        <w:t>structured approach</w:t>
      </w:r>
      <w:r w:rsidRPr="00D23518">
        <w:t xml:space="preserve">, and the allergy status should be clearly visible and kept separate from other adverse drug reactions. </w:t>
      </w:r>
    </w:p>
    <w:p w14:paraId="468EF299" w14:textId="77777777" w:rsidR="00D23518" w:rsidRPr="00D23518" w:rsidRDefault="00D23518" w:rsidP="00D23518">
      <w:r w:rsidRPr="00D23518">
        <w:t>When taking a suspected drug allergy history, record:</w:t>
      </w:r>
    </w:p>
    <w:p w14:paraId="74FDC08E" w14:textId="77777777" w:rsidR="00D23518" w:rsidRPr="00D23518" w:rsidRDefault="00D23518" w:rsidP="00D23518">
      <w:pPr>
        <w:numPr>
          <w:ilvl w:val="0"/>
          <w:numId w:val="19"/>
        </w:numPr>
      </w:pPr>
      <w:r w:rsidRPr="00D23518">
        <w:t xml:space="preserve">the </w:t>
      </w:r>
      <w:r w:rsidRPr="00D23518">
        <w:rPr>
          <w:b/>
          <w:bCs/>
        </w:rPr>
        <w:t>drug name</w:t>
      </w:r>
      <w:r w:rsidRPr="00D23518">
        <w:t xml:space="preserve"> </w:t>
      </w:r>
    </w:p>
    <w:p w14:paraId="45D0F3C8" w14:textId="77777777" w:rsidR="00D23518" w:rsidRPr="00D23518" w:rsidRDefault="00D23518" w:rsidP="00D23518">
      <w:pPr>
        <w:numPr>
          <w:ilvl w:val="0"/>
          <w:numId w:val="19"/>
        </w:numPr>
      </w:pPr>
      <w:r w:rsidRPr="00D23518">
        <w:t xml:space="preserve">the </w:t>
      </w:r>
      <w:r w:rsidRPr="00D23518">
        <w:rPr>
          <w:b/>
          <w:bCs/>
        </w:rPr>
        <w:t>dose</w:t>
      </w:r>
      <w:r w:rsidRPr="00D23518">
        <w:t xml:space="preserve"> </w:t>
      </w:r>
    </w:p>
    <w:p w14:paraId="7C252495" w14:textId="77777777" w:rsidR="00D23518" w:rsidRPr="00D23518" w:rsidRDefault="00D23518" w:rsidP="00D23518">
      <w:pPr>
        <w:numPr>
          <w:ilvl w:val="0"/>
          <w:numId w:val="19"/>
        </w:numPr>
      </w:pPr>
      <w:r w:rsidRPr="00D23518">
        <w:t xml:space="preserve">the </w:t>
      </w:r>
      <w:r w:rsidRPr="00D23518">
        <w:rPr>
          <w:b/>
          <w:bCs/>
        </w:rPr>
        <w:t>route</w:t>
      </w:r>
      <w:r w:rsidRPr="00D23518">
        <w:t xml:space="preserve"> </w:t>
      </w:r>
    </w:p>
    <w:p w14:paraId="37F95BAB" w14:textId="77777777" w:rsidR="00D23518" w:rsidRPr="00D23518" w:rsidRDefault="00D23518" w:rsidP="00D23518">
      <w:pPr>
        <w:numPr>
          <w:ilvl w:val="0"/>
          <w:numId w:val="19"/>
        </w:numPr>
      </w:pPr>
      <w:r w:rsidRPr="00D23518">
        <w:t xml:space="preserve">the </w:t>
      </w:r>
      <w:r w:rsidRPr="00D23518">
        <w:rPr>
          <w:b/>
          <w:bCs/>
        </w:rPr>
        <w:t>frequency</w:t>
      </w:r>
      <w:r w:rsidRPr="00D23518">
        <w:t xml:space="preserve"> </w:t>
      </w:r>
    </w:p>
    <w:p w14:paraId="743E8C8E" w14:textId="77777777" w:rsidR="00D23518" w:rsidRPr="00D23518" w:rsidRDefault="00D23518" w:rsidP="00D23518">
      <w:pPr>
        <w:numPr>
          <w:ilvl w:val="0"/>
          <w:numId w:val="19"/>
        </w:numPr>
      </w:pPr>
      <w:r w:rsidRPr="00D23518">
        <w:t xml:space="preserve">the </w:t>
      </w:r>
      <w:r w:rsidRPr="00D23518">
        <w:rPr>
          <w:b/>
          <w:bCs/>
        </w:rPr>
        <w:t>duration of treatment before the reaction</w:t>
      </w:r>
      <w:r w:rsidRPr="00D23518">
        <w:t xml:space="preserve"> </w:t>
      </w:r>
    </w:p>
    <w:p w14:paraId="1EA310D5" w14:textId="77777777" w:rsidR="00D23518" w:rsidRPr="00D23518" w:rsidRDefault="00D23518" w:rsidP="00D23518">
      <w:pPr>
        <w:numPr>
          <w:ilvl w:val="0"/>
          <w:numId w:val="19"/>
        </w:numPr>
      </w:pPr>
      <w:r w:rsidRPr="00D23518">
        <w:t xml:space="preserve">why the drug was given </w:t>
      </w:r>
    </w:p>
    <w:p w14:paraId="70C98EEC" w14:textId="77777777" w:rsidR="00D23518" w:rsidRPr="00D23518" w:rsidRDefault="00D23518" w:rsidP="00D23518">
      <w:pPr>
        <w:numPr>
          <w:ilvl w:val="0"/>
          <w:numId w:val="19"/>
        </w:numPr>
      </w:pPr>
      <w:r w:rsidRPr="00D23518">
        <w:t xml:space="preserve">the timing of onset </w:t>
      </w:r>
    </w:p>
    <w:p w14:paraId="7F7CE1E0" w14:textId="77777777" w:rsidR="00D23518" w:rsidRPr="00D23518" w:rsidRDefault="00D23518" w:rsidP="00D23518">
      <w:pPr>
        <w:numPr>
          <w:ilvl w:val="0"/>
          <w:numId w:val="19"/>
        </w:numPr>
      </w:pPr>
      <w:r w:rsidRPr="00D23518">
        <w:t xml:space="preserve">the exact clinical features </w:t>
      </w:r>
    </w:p>
    <w:p w14:paraId="74F24F2D" w14:textId="77777777" w:rsidR="00D23518" w:rsidRPr="00D23518" w:rsidRDefault="00D23518" w:rsidP="00D23518">
      <w:pPr>
        <w:numPr>
          <w:ilvl w:val="0"/>
          <w:numId w:val="19"/>
        </w:numPr>
      </w:pPr>
      <w:r w:rsidRPr="00D23518">
        <w:t xml:space="preserve">whether the drug was stopped </w:t>
      </w:r>
    </w:p>
    <w:p w14:paraId="0ED4547B" w14:textId="77777777" w:rsidR="00D23518" w:rsidRPr="00D23518" w:rsidRDefault="00D23518" w:rsidP="00D23518">
      <w:pPr>
        <w:numPr>
          <w:ilvl w:val="0"/>
          <w:numId w:val="19"/>
        </w:numPr>
      </w:pPr>
      <w:r w:rsidRPr="00D23518">
        <w:lastRenderedPageBreak/>
        <w:t xml:space="preserve">whether it has been taken again since. NICE guidance emphasises accurate assessment and clear recording. </w:t>
      </w:r>
    </w:p>
    <w:p w14:paraId="02B9B227" w14:textId="77777777" w:rsidR="00D23518" w:rsidRPr="00D23518" w:rsidRDefault="00D23518" w:rsidP="00D23518">
      <w:r w:rsidRPr="00D23518">
        <w:t>This is often how you separate:</w:t>
      </w:r>
    </w:p>
    <w:p w14:paraId="28F42FE0" w14:textId="77777777" w:rsidR="00D23518" w:rsidRPr="00D23518" w:rsidRDefault="00D23518" w:rsidP="00D23518">
      <w:pPr>
        <w:numPr>
          <w:ilvl w:val="0"/>
          <w:numId w:val="20"/>
        </w:numPr>
      </w:pPr>
      <w:r w:rsidRPr="00D23518">
        <w:t xml:space="preserve">true allergy </w:t>
      </w:r>
    </w:p>
    <w:p w14:paraId="3ADD7693" w14:textId="77777777" w:rsidR="00D23518" w:rsidRPr="00D23518" w:rsidRDefault="00D23518" w:rsidP="00D23518">
      <w:pPr>
        <w:numPr>
          <w:ilvl w:val="0"/>
          <w:numId w:val="20"/>
        </w:numPr>
      </w:pPr>
      <w:r w:rsidRPr="00D23518">
        <w:t xml:space="preserve">side effect </w:t>
      </w:r>
    </w:p>
    <w:p w14:paraId="5D1AB9D8" w14:textId="77777777" w:rsidR="00D23518" w:rsidRPr="00D23518" w:rsidRDefault="00D23518" w:rsidP="00D23518">
      <w:pPr>
        <w:numPr>
          <w:ilvl w:val="0"/>
          <w:numId w:val="20"/>
        </w:numPr>
      </w:pPr>
      <w:r w:rsidRPr="00D23518">
        <w:t xml:space="preserve">intolerance </w:t>
      </w:r>
    </w:p>
    <w:p w14:paraId="65588881" w14:textId="77777777" w:rsidR="00D23518" w:rsidRPr="00D23518" w:rsidRDefault="00D23518" w:rsidP="00D23518">
      <w:pPr>
        <w:numPr>
          <w:ilvl w:val="0"/>
          <w:numId w:val="20"/>
        </w:numPr>
      </w:pPr>
      <w:r w:rsidRPr="00D23518">
        <w:t xml:space="preserve">non-allergic rash </w:t>
      </w:r>
    </w:p>
    <w:p w14:paraId="1079B26E" w14:textId="77777777" w:rsidR="00D23518" w:rsidRPr="00D23518" w:rsidRDefault="00D23518" w:rsidP="00D23518">
      <w:pPr>
        <w:numPr>
          <w:ilvl w:val="0"/>
          <w:numId w:val="20"/>
        </w:numPr>
      </w:pPr>
      <w:r w:rsidRPr="00D23518">
        <w:t xml:space="preserve">coincidental viral exanthem. </w:t>
      </w:r>
    </w:p>
    <w:p w14:paraId="27BED937" w14:textId="77777777" w:rsidR="00D23518" w:rsidRPr="00D23518" w:rsidRDefault="00D23518" w:rsidP="00D23518">
      <w:r w:rsidRPr="00D23518">
        <w:pict w14:anchorId="7699EA2D">
          <v:rect id="_x0000_i1112" style="width:0;height:1.5pt" o:hralign="center" o:hrstd="t" o:hr="t" fillcolor="#a0a0a0" stroked="f"/>
        </w:pict>
      </w:r>
    </w:p>
    <w:p w14:paraId="5F9FCFBF" w14:textId="77777777" w:rsidR="00D23518" w:rsidRPr="00D23518" w:rsidRDefault="00D23518" w:rsidP="00D23518">
      <w:pPr>
        <w:rPr>
          <w:b/>
          <w:bCs/>
        </w:rPr>
      </w:pPr>
      <w:r w:rsidRPr="00D23518">
        <w:rPr>
          <w:b/>
          <w:bCs/>
        </w:rPr>
        <w:t>One of the biggest GP mistakes: confusing chronic urticaria with “food allergy”</w:t>
      </w:r>
    </w:p>
    <w:p w14:paraId="10F1B824" w14:textId="77777777" w:rsidR="00D23518" w:rsidRPr="00D23518" w:rsidRDefault="00D23518" w:rsidP="00D23518">
      <w:r w:rsidRPr="00D23518">
        <w:t xml:space="preserve">Many patients with chronic urticaria assume they must be allergic to something they ate. </w:t>
      </w:r>
      <w:proofErr w:type="gramStart"/>
      <w:r w:rsidRPr="00D23518">
        <w:t>In reality, chronic</w:t>
      </w:r>
      <w:proofErr w:type="gramEnd"/>
      <w:r w:rsidRPr="00D23518">
        <w:t xml:space="preserve"> urticaria is often </w:t>
      </w:r>
      <w:r w:rsidRPr="00D23518">
        <w:rPr>
          <w:b/>
          <w:bCs/>
        </w:rPr>
        <w:t>not</w:t>
      </w:r>
      <w:r w:rsidRPr="00D23518">
        <w:t xml:space="preserve"> due to a classic external allergen. BSACI guidance notes that, unless there is a close temporal relationship to a particular food trigger, IgE-mediated food allergy can usually be excluded. </w:t>
      </w:r>
    </w:p>
    <w:p w14:paraId="24320A2E" w14:textId="77777777" w:rsidR="00D23518" w:rsidRPr="00D23518" w:rsidRDefault="00D23518" w:rsidP="00D23518">
      <w:proofErr w:type="gramStart"/>
      <w:r w:rsidRPr="00D23518">
        <w:t>So</w:t>
      </w:r>
      <w:proofErr w:type="gramEnd"/>
      <w:r w:rsidRPr="00D23518">
        <w:t xml:space="preserve"> in chronic urticaria, broad allergy batteries are especially likely to confuse the picture.</w:t>
      </w:r>
    </w:p>
    <w:p w14:paraId="2EBD5D08" w14:textId="77777777" w:rsidR="00D23518" w:rsidRPr="00D23518" w:rsidRDefault="00D23518" w:rsidP="00D23518">
      <w:r w:rsidRPr="00D23518">
        <w:pict w14:anchorId="09B9B4B7">
          <v:rect id="_x0000_i1113" style="width:0;height:1.5pt" o:hralign="center" o:hrstd="t" o:hr="t" fillcolor="#a0a0a0" stroked="f"/>
        </w:pict>
      </w:r>
    </w:p>
    <w:p w14:paraId="31A6B8F9" w14:textId="77777777" w:rsidR="00D23518" w:rsidRPr="00D23518" w:rsidRDefault="00D23518" w:rsidP="00D23518">
      <w:pPr>
        <w:rPr>
          <w:b/>
          <w:bCs/>
        </w:rPr>
      </w:pPr>
      <w:r w:rsidRPr="00D23518">
        <w:rPr>
          <w:b/>
          <w:bCs/>
        </w:rPr>
        <w:t>Another key GP topic: anaphylaxis</w:t>
      </w:r>
    </w:p>
    <w:p w14:paraId="641303B8" w14:textId="77777777" w:rsidR="00D23518" w:rsidRPr="00D23518" w:rsidRDefault="00D23518" w:rsidP="00D23518">
      <w:r w:rsidRPr="00D23518">
        <w:t xml:space="preserve">Anaphylaxis remains a major allergy topic in UK primary care. NICE quality standards and CKS-linked material emphasise prompt recognition, emergency treatment, and onward assessment. Foods, insect venom, drugs, and latex are common triggers of IgE-mediated anaphylaxis, though some drug reactions may occur via non-allergic mechanisms. </w:t>
      </w:r>
    </w:p>
    <w:p w14:paraId="48828CD3" w14:textId="77777777" w:rsidR="00D23518" w:rsidRPr="00D23518" w:rsidRDefault="00D23518" w:rsidP="00D23518">
      <w:r w:rsidRPr="00D23518">
        <w:t>This is highly relevant for UK GPs because the old teaching often blurs “mild allergy,” “urticaria,” and true anaphylaxis.</w:t>
      </w:r>
    </w:p>
    <w:p w14:paraId="53615278" w14:textId="77777777" w:rsidR="00D23518" w:rsidRPr="00D23518" w:rsidRDefault="00D23518" w:rsidP="00D23518">
      <w:r w:rsidRPr="00D23518">
        <w:pict w14:anchorId="34568767">
          <v:rect id="_x0000_i1114" style="width:0;height:1.5pt" o:hralign="center" o:hrstd="t" o:hr="t" fillcolor="#a0a0a0" stroked="f"/>
        </w:pict>
      </w:r>
    </w:p>
    <w:p w14:paraId="57A59AF0" w14:textId="77777777" w:rsidR="00D23518" w:rsidRPr="00D23518" w:rsidRDefault="00D23518" w:rsidP="00D23518">
      <w:pPr>
        <w:rPr>
          <w:b/>
          <w:bCs/>
        </w:rPr>
      </w:pPr>
      <w:r w:rsidRPr="00D23518">
        <w:rPr>
          <w:b/>
          <w:bCs/>
        </w:rPr>
        <w:t>What else is important in allergy and immunology for UK primary care?</w:t>
      </w:r>
    </w:p>
    <w:p w14:paraId="0735BEC2" w14:textId="77777777" w:rsidR="00D23518" w:rsidRPr="00D23518" w:rsidRDefault="00D23518" w:rsidP="00D23518">
      <w:r w:rsidRPr="00D23518">
        <w:t>Yes — there are several big areas that are highly relevant and often under-covered.</w:t>
      </w:r>
    </w:p>
    <w:p w14:paraId="33E3DC96" w14:textId="77777777" w:rsidR="00D23518" w:rsidRPr="00D23518" w:rsidRDefault="00D23518" w:rsidP="00D23518">
      <w:pPr>
        <w:rPr>
          <w:b/>
          <w:bCs/>
        </w:rPr>
      </w:pPr>
      <w:r w:rsidRPr="00D23518">
        <w:rPr>
          <w:b/>
          <w:bCs/>
        </w:rPr>
        <w:t>Chronic urticaria and angio-oedema</w:t>
      </w:r>
    </w:p>
    <w:p w14:paraId="4792449A" w14:textId="77777777" w:rsidR="00D23518" w:rsidRPr="00D23518" w:rsidRDefault="00D23518" w:rsidP="00D23518">
      <w:r w:rsidRPr="00D23518">
        <w:t xml:space="preserve">Common in primary care, frequently mislabelled as “allergy,” and often not helped by broad testing. </w:t>
      </w:r>
    </w:p>
    <w:p w14:paraId="515EA72E" w14:textId="77777777" w:rsidR="00D23518" w:rsidRPr="00D23518" w:rsidRDefault="00D23518" w:rsidP="00D23518">
      <w:pPr>
        <w:rPr>
          <w:b/>
          <w:bCs/>
        </w:rPr>
      </w:pPr>
      <w:r w:rsidRPr="00D23518">
        <w:rPr>
          <w:b/>
          <w:bCs/>
        </w:rPr>
        <w:lastRenderedPageBreak/>
        <w:t>Anaphylaxis follow-up and adrenaline auto-injectors</w:t>
      </w:r>
    </w:p>
    <w:p w14:paraId="37406461" w14:textId="77777777" w:rsidR="00D23518" w:rsidRPr="00D23518" w:rsidRDefault="00D23518" w:rsidP="00D23518">
      <w:r w:rsidRPr="00D23518">
        <w:t xml:space="preserve">Primary care risk assessment, device prescribing, teaching, and review matter. BSACI guidance on adrenaline auto-injectors stresses careful risk-based prescribing and the importance of written plans and avoidance advice after confirmed high-risk reactions. </w:t>
      </w:r>
    </w:p>
    <w:p w14:paraId="3C57C0D2" w14:textId="77777777" w:rsidR="00D23518" w:rsidRPr="00D23518" w:rsidRDefault="00D23518" w:rsidP="00D23518">
      <w:pPr>
        <w:rPr>
          <w:b/>
          <w:bCs/>
        </w:rPr>
      </w:pPr>
      <w:r w:rsidRPr="00D23518">
        <w:rPr>
          <w:b/>
          <w:bCs/>
        </w:rPr>
        <w:t>Allergic rhinitis and its link with asthma</w:t>
      </w:r>
    </w:p>
    <w:p w14:paraId="0D8CFB21" w14:textId="77777777" w:rsidR="00D23518" w:rsidRPr="00D23518" w:rsidRDefault="00D23518" w:rsidP="00D23518">
      <w:r w:rsidRPr="00D23518">
        <w:t>This is everyday GP work and often affects asthma control, sleep, concentration, and quality of life. It remains a major primary care allergy topic even though it sits outside the food-allergy-heavy sections above.</w:t>
      </w:r>
    </w:p>
    <w:p w14:paraId="748AD55C" w14:textId="77777777" w:rsidR="00D23518" w:rsidRPr="00D23518" w:rsidRDefault="00D23518" w:rsidP="00D23518">
      <w:pPr>
        <w:rPr>
          <w:b/>
          <w:bCs/>
        </w:rPr>
      </w:pPr>
      <w:r w:rsidRPr="00D23518">
        <w:rPr>
          <w:b/>
          <w:bCs/>
        </w:rPr>
        <w:t>Drug allergy labels and antimicrobial stewardship</w:t>
      </w:r>
    </w:p>
    <w:p w14:paraId="0D28295B" w14:textId="77777777" w:rsidR="00D23518" w:rsidRPr="00D23518" w:rsidRDefault="00D23518" w:rsidP="00D23518">
      <w:r w:rsidRPr="00D23518">
        <w:t xml:space="preserve">Incorrect penicillin allergy labels are a patient-safety and prescribing issue, not just an allergy issue. NICE places major emphasis on correct recording and review. </w:t>
      </w:r>
    </w:p>
    <w:p w14:paraId="58C73025" w14:textId="77777777" w:rsidR="00D23518" w:rsidRPr="00D23518" w:rsidRDefault="00D23518" w:rsidP="00D23518">
      <w:pPr>
        <w:rPr>
          <w:b/>
          <w:bCs/>
        </w:rPr>
      </w:pPr>
      <w:r w:rsidRPr="00D23518">
        <w:rPr>
          <w:b/>
          <w:bCs/>
        </w:rPr>
        <w:t>Recurrent infections and possible immunodeficiency</w:t>
      </w:r>
    </w:p>
    <w:p w14:paraId="6C8EDC19" w14:textId="77777777" w:rsidR="00D23518" w:rsidRPr="00D23518" w:rsidRDefault="00D23518" w:rsidP="00D23518">
      <w:r w:rsidRPr="00D23518">
        <w:t>Less common, but important not to miss when infections are unusually frequent, severe, opportunistic, or associated with systemic clues.</w:t>
      </w:r>
    </w:p>
    <w:p w14:paraId="3F9E910F" w14:textId="77777777" w:rsidR="00D23518" w:rsidRPr="00D23518" w:rsidRDefault="00D23518" w:rsidP="00D23518">
      <w:pPr>
        <w:rPr>
          <w:b/>
          <w:bCs/>
        </w:rPr>
      </w:pPr>
      <w:r w:rsidRPr="00D23518">
        <w:rPr>
          <w:b/>
          <w:bCs/>
        </w:rPr>
        <w:t>Vaccine questions in allergic patients</w:t>
      </w:r>
    </w:p>
    <w:p w14:paraId="412FCE88" w14:textId="77777777" w:rsidR="00D23518" w:rsidRPr="00D23518" w:rsidRDefault="00D23518" w:rsidP="00D23518">
      <w:r w:rsidRPr="00D23518">
        <w:t>This comes up often in real GP work, especially uncertainty about previous vaccine reactions and what is or is not a true contraindication.</w:t>
      </w:r>
    </w:p>
    <w:p w14:paraId="62130854" w14:textId="77777777" w:rsidR="00D23518" w:rsidRPr="00D23518" w:rsidRDefault="00D23518" w:rsidP="00D23518">
      <w:r w:rsidRPr="00D23518">
        <w:pict w14:anchorId="769559B9">
          <v:rect id="_x0000_i1115" style="width:0;height:1.5pt" o:hralign="center" o:hrstd="t" o:hr="t" fillcolor="#a0a0a0" stroked="f"/>
        </w:pict>
      </w:r>
    </w:p>
    <w:p w14:paraId="0F335EF4" w14:textId="77777777" w:rsidR="00D23518" w:rsidRPr="00D23518" w:rsidRDefault="00D23518" w:rsidP="00D23518">
      <w:pPr>
        <w:rPr>
          <w:b/>
          <w:bCs/>
        </w:rPr>
      </w:pPr>
      <w:r w:rsidRPr="00D23518">
        <w:rPr>
          <w:b/>
          <w:bCs/>
        </w:rPr>
        <w:t>Take-home messages for GPs</w:t>
      </w:r>
    </w:p>
    <w:p w14:paraId="40CE615A" w14:textId="77777777" w:rsidR="00D23518" w:rsidRPr="00D23518" w:rsidRDefault="00D23518" w:rsidP="00D23518">
      <w:pPr>
        <w:numPr>
          <w:ilvl w:val="0"/>
          <w:numId w:val="21"/>
        </w:numPr>
      </w:pPr>
      <w:r w:rsidRPr="00D23518">
        <w:rPr>
          <w:b/>
          <w:bCs/>
        </w:rPr>
        <w:t>Allergy is a clinical diagnosis first, test second.</w:t>
      </w:r>
      <w:r w:rsidRPr="00D23518">
        <w:t xml:space="preserve"> </w:t>
      </w:r>
    </w:p>
    <w:p w14:paraId="487981B4" w14:textId="77777777" w:rsidR="00D23518" w:rsidRPr="00D23518" w:rsidRDefault="00D23518" w:rsidP="00D23518">
      <w:pPr>
        <w:numPr>
          <w:ilvl w:val="0"/>
          <w:numId w:val="21"/>
        </w:numPr>
      </w:pPr>
      <w:r w:rsidRPr="00D23518">
        <w:rPr>
          <w:b/>
          <w:bCs/>
        </w:rPr>
        <w:t>Immediate reactions</w:t>
      </w:r>
      <w:r w:rsidRPr="00D23518">
        <w:t xml:space="preserve"> are usually the ones where skin prick testing or specific IgE can help. </w:t>
      </w:r>
    </w:p>
    <w:p w14:paraId="78719F38" w14:textId="77777777" w:rsidR="00D23518" w:rsidRPr="00D23518" w:rsidRDefault="00D23518" w:rsidP="00D23518">
      <w:pPr>
        <w:numPr>
          <w:ilvl w:val="0"/>
          <w:numId w:val="21"/>
        </w:numPr>
      </w:pPr>
      <w:r w:rsidRPr="00D23518">
        <w:rPr>
          <w:b/>
          <w:bCs/>
        </w:rPr>
        <w:t>Delayed reactions</w:t>
      </w:r>
      <w:r w:rsidRPr="00D23518">
        <w:t xml:space="preserve"> are often worked out by history, elimination, and reintroduction, not by skin prick testing. </w:t>
      </w:r>
    </w:p>
    <w:p w14:paraId="39F61677" w14:textId="77777777" w:rsidR="00D23518" w:rsidRPr="00D23518" w:rsidRDefault="00D23518" w:rsidP="00D23518">
      <w:pPr>
        <w:numPr>
          <w:ilvl w:val="0"/>
          <w:numId w:val="21"/>
        </w:numPr>
      </w:pPr>
      <w:r w:rsidRPr="00D23518">
        <w:rPr>
          <w:b/>
          <w:bCs/>
        </w:rPr>
        <w:t>Sensitisation is not the same as allergy.</w:t>
      </w:r>
      <w:r w:rsidRPr="00D23518">
        <w:t xml:space="preserve"> </w:t>
      </w:r>
    </w:p>
    <w:p w14:paraId="30C89518" w14:textId="77777777" w:rsidR="00D23518" w:rsidRPr="00D23518" w:rsidRDefault="00D23518" w:rsidP="00D23518">
      <w:pPr>
        <w:numPr>
          <w:ilvl w:val="0"/>
          <w:numId w:val="21"/>
        </w:numPr>
      </w:pPr>
      <w:r w:rsidRPr="00D23518">
        <w:rPr>
          <w:b/>
          <w:bCs/>
        </w:rPr>
        <w:t>Broad skin prick batteries</w:t>
      </w:r>
      <w:r w:rsidRPr="00D23518">
        <w:t xml:space="preserve"> are often poor practice because they generate irrelevant positives and can trigger unnecessary food exclusion. </w:t>
      </w:r>
    </w:p>
    <w:p w14:paraId="1A0C8699" w14:textId="77777777" w:rsidR="00D23518" w:rsidRPr="00D23518" w:rsidRDefault="00D23518" w:rsidP="00D23518">
      <w:pPr>
        <w:numPr>
          <w:ilvl w:val="0"/>
          <w:numId w:val="21"/>
        </w:numPr>
      </w:pPr>
      <w:r w:rsidRPr="00D23518">
        <w:t xml:space="preserve">In some children, </w:t>
      </w:r>
      <w:r w:rsidRPr="00D23518">
        <w:rPr>
          <w:b/>
          <w:bCs/>
        </w:rPr>
        <w:t xml:space="preserve">withdrawing a food that is </w:t>
      </w:r>
      <w:proofErr w:type="gramStart"/>
      <w:r w:rsidRPr="00D23518">
        <w:rPr>
          <w:b/>
          <w:bCs/>
        </w:rPr>
        <w:t>actually tolerated</w:t>
      </w:r>
      <w:proofErr w:type="gramEnd"/>
      <w:r w:rsidRPr="00D23518">
        <w:rPr>
          <w:b/>
          <w:bCs/>
        </w:rPr>
        <w:t xml:space="preserve"> may risk loss of tolerance</w:t>
      </w:r>
      <w:r w:rsidRPr="00D23518">
        <w:t xml:space="preserve">, so a positive test alone should not drive avoidance. </w:t>
      </w:r>
    </w:p>
    <w:p w14:paraId="6D945CFE" w14:textId="77777777" w:rsidR="00D23518" w:rsidRPr="00D23518" w:rsidRDefault="00D23518" w:rsidP="00D23518">
      <w:pPr>
        <w:numPr>
          <w:ilvl w:val="0"/>
          <w:numId w:val="21"/>
        </w:numPr>
      </w:pPr>
      <w:r w:rsidRPr="00D23518">
        <w:t xml:space="preserve">In infants with suspected </w:t>
      </w:r>
      <w:r w:rsidRPr="00D23518">
        <w:rPr>
          <w:b/>
          <w:bCs/>
        </w:rPr>
        <w:t>cow’s milk allergy</w:t>
      </w:r>
      <w:r w:rsidRPr="00D23518">
        <w:t xml:space="preserve">, think carefully about whether the pattern is immediate or delayed, and use the correct formula pathway. </w:t>
      </w:r>
    </w:p>
    <w:p w14:paraId="6FC06C10" w14:textId="77777777" w:rsidR="00D23518" w:rsidRPr="00D23518" w:rsidRDefault="00D23518" w:rsidP="00D23518">
      <w:pPr>
        <w:numPr>
          <w:ilvl w:val="0"/>
          <w:numId w:val="21"/>
        </w:numPr>
      </w:pPr>
      <w:r w:rsidRPr="00D23518">
        <w:lastRenderedPageBreak/>
        <w:t xml:space="preserve">For </w:t>
      </w:r>
      <w:r w:rsidRPr="00D23518">
        <w:rPr>
          <w:b/>
          <w:bCs/>
        </w:rPr>
        <w:t>drug allergy</w:t>
      </w:r>
      <w:r w:rsidRPr="00D23518">
        <w:t xml:space="preserve">, the quality of the history and the documentation often matter more than the test. Record the </w:t>
      </w:r>
      <w:r w:rsidRPr="00D23518">
        <w:rPr>
          <w:b/>
          <w:bCs/>
        </w:rPr>
        <w:t>drug name, dose, frequency, route, and duration</w:t>
      </w:r>
      <w:r w:rsidRPr="00D23518">
        <w:t xml:space="preserve">. </w:t>
      </w:r>
    </w:p>
    <w:p w14:paraId="0E43544A" w14:textId="77777777" w:rsidR="00CA1EFC" w:rsidRDefault="00CA1EFC"/>
    <w:sectPr w:rsidR="00CA1E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E051C"/>
    <w:multiLevelType w:val="multilevel"/>
    <w:tmpl w:val="52BA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05F45"/>
    <w:multiLevelType w:val="multilevel"/>
    <w:tmpl w:val="25940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96754"/>
    <w:multiLevelType w:val="multilevel"/>
    <w:tmpl w:val="9B2A3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DA2718"/>
    <w:multiLevelType w:val="multilevel"/>
    <w:tmpl w:val="E208F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0F5537"/>
    <w:multiLevelType w:val="multilevel"/>
    <w:tmpl w:val="D7B01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747FF"/>
    <w:multiLevelType w:val="multilevel"/>
    <w:tmpl w:val="82403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C96F83"/>
    <w:multiLevelType w:val="multilevel"/>
    <w:tmpl w:val="8D7EB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774369"/>
    <w:multiLevelType w:val="multilevel"/>
    <w:tmpl w:val="9F308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62BF9"/>
    <w:multiLevelType w:val="multilevel"/>
    <w:tmpl w:val="7812C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7A614B"/>
    <w:multiLevelType w:val="multilevel"/>
    <w:tmpl w:val="6C1E1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302D20"/>
    <w:multiLevelType w:val="multilevel"/>
    <w:tmpl w:val="BBD8E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596149"/>
    <w:multiLevelType w:val="multilevel"/>
    <w:tmpl w:val="037AA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EC21FF"/>
    <w:multiLevelType w:val="multilevel"/>
    <w:tmpl w:val="D2F0F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B10900"/>
    <w:multiLevelType w:val="multilevel"/>
    <w:tmpl w:val="CD42D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E15578"/>
    <w:multiLevelType w:val="multilevel"/>
    <w:tmpl w:val="56B01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0F3DD2"/>
    <w:multiLevelType w:val="multilevel"/>
    <w:tmpl w:val="CD4EA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C326A6"/>
    <w:multiLevelType w:val="multilevel"/>
    <w:tmpl w:val="E7BA6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C91528"/>
    <w:multiLevelType w:val="multilevel"/>
    <w:tmpl w:val="93325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1B0934"/>
    <w:multiLevelType w:val="multilevel"/>
    <w:tmpl w:val="7DF8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01285E"/>
    <w:multiLevelType w:val="multilevel"/>
    <w:tmpl w:val="CA023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6A08F9"/>
    <w:multiLevelType w:val="multilevel"/>
    <w:tmpl w:val="E2AA5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261102">
    <w:abstractNumId w:val="6"/>
  </w:num>
  <w:num w:numId="2" w16cid:durableId="846560977">
    <w:abstractNumId w:val="11"/>
  </w:num>
  <w:num w:numId="3" w16cid:durableId="1659993261">
    <w:abstractNumId w:val="20"/>
  </w:num>
  <w:num w:numId="4" w16cid:durableId="1327515308">
    <w:abstractNumId w:val="16"/>
  </w:num>
  <w:num w:numId="5" w16cid:durableId="220598448">
    <w:abstractNumId w:val="0"/>
  </w:num>
  <w:num w:numId="6" w16cid:durableId="653795060">
    <w:abstractNumId w:val="17"/>
  </w:num>
  <w:num w:numId="7" w16cid:durableId="271547985">
    <w:abstractNumId w:val="7"/>
  </w:num>
  <w:num w:numId="8" w16cid:durableId="522521648">
    <w:abstractNumId w:val="12"/>
  </w:num>
  <w:num w:numId="9" w16cid:durableId="1902786021">
    <w:abstractNumId w:val="8"/>
  </w:num>
  <w:num w:numId="10" w16cid:durableId="23487484">
    <w:abstractNumId w:val="14"/>
  </w:num>
  <w:num w:numId="11" w16cid:durableId="835531133">
    <w:abstractNumId w:val="1"/>
  </w:num>
  <w:num w:numId="12" w16cid:durableId="1322150171">
    <w:abstractNumId w:val="10"/>
  </w:num>
  <w:num w:numId="13" w16cid:durableId="886918225">
    <w:abstractNumId w:val="19"/>
  </w:num>
  <w:num w:numId="14" w16cid:durableId="39477162">
    <w:abstractNumId w:val="2"/>
  </w:num>
  <w:num w:numId="15" w16cid:durableId="286081572">
    <w:abstractNumId w:val="15"/>
  </w:num>
  <w:num w:numId="16" w16cid:durableId="1434668559">
    <w:abstractNumId w:val="4"/>
  </w:num>
  <w:num w:numId="17" w16cid:durableId="190652782">
    <w:abstractNumId w:val="13"/>
  </w:num>
  <w:num w:numId="18" w16cid:durableId="1365255209">
    <w:abstractNumId w:val="9"/>
  </w:num>
  <w:num w:numId="19" w16cid:durableId="685055612">
    <w:abstractNumId w:val="18"/>
  </w:num>
  <w:num w:numId="20" w16cid:durableId="1964921878">
    <w:abstractNumId w:val="5"/>
  </w:num>
  <w:num w:numId="21" w16cid:durableId="13775063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518"/>
    <w:rsid w:val="00030465"/>
    <w:rsid w:val="0004189C"/>
    <w:rsid w:val="00053B12"/>
    <w:rsid w:val="000770C2"/>
    <w:rsid w:val="0008695E"/>
    <w:rsid w:val="00095EC9"/>
    <w:rsid w:val="000A054D"/>
    <w:rsid w:val="000A4C27"/>
    <w:rsid w:val="000E3527"/>
    <w:rsid w:val="000E4114"/>
    <w:rsid w:val="000F6418"/>
    <w:rsid w:val="0010283B"/>
    <w:rsid w:val="00111140"/>
    <w:rsid w:val="0011719E"/>
    <w:rsid w:val="00124538"/>
    <w:rsid w:val="00152B55"/>
    <w:rsid w:val="00167639"/>
    <w:rsid w:val="0019515D"/>
    <w:rsid w:val="001978C6"/>
    <w:rsid w:val="001B158B"/>
    <w:rsid w:val="001B5E6B"/>
    <w:rsid w:val="001C396A"/>
    <w:rsid w:val="001C7F65"/>
    <w:rsid w:val="001F1556"/>
    <w:rsid w:val="002218FB"/>
    <w:rsid w:val="00263003"/>
    <w:rsid w:val="002758CF"/>
    <w:rsid w:val="002E24E4"/>
    <w:rsid w:val="002F29A9"/>
    <w:rsid w:val="002F5AA8"/>
    <w:rsid w:val="00314AEC"/>
    <w:rsid w:val="00327AC2"/>
    <w:rsid w:val="003308F6"/>
    <w:rsid w:val="00336C37"/>
    <w:rsid w:val="00342E7C"/>
    <w:rsid w:val="00342FF4"/>
    <w:rsid w:val="00354971"/>
    <w:rsid w:val="003F3BB1"/>
    <w:rsid w:val="00445173"/>
    <w:rsid w:val="00447964"/>
    <w:rsid w:val="0045487F"/>
    <w:rsid w:val="00460CE9"/>
    <w:rsid w:val="004936EB"/>
    <w:rsid w:val="00493824"/>
    <w:rsid w:val="004A27A9"/>
    <w:rsid w:val="004B20C7"/>
    <w:rsid w:val="004B6AEE"/>
    <w:rsid w:val="004C2F7B"/>
    <w:rsid w:val="004E1B63"/>
    <w:rsid w:val="004E6842"/>
    <w:rsid w:val="00507A68"/>
    <w:rsid w:val="0053612F"/>
    <w:rsid w:val="005657EA"/>
    <w:rsid w:val="00566558"/>
    <w:rsid w:val="0057242E"/>
    <w:rsid w:val="00582892"/>
    <w:rsid w:val="0058483E"/>
    <w:rsid w:val="00587B1C"/>
    <w:rsid w:val="005C12CE"/>
    <w:rsid w:val="005C5806"/>
    <w:rsid w:val="005C66C3"/>
    <w:rsid w:val="005D283B"/>
    <w:rsid w:val="005D6E64"/>
    <w:rsid w:val="005F0DE1"/>
    <w:rsid w:val="006371B8"/>
    <w:rsid w:val="00671147"/>
    <w:rsid w:val="00672817"/>
    <w:rsid w:val="00685564"/>
    <w:rsid w:val="00694BEE"/>
    <w:rsid w:val="006A1941"/>
    <w:rsid w:val="006A1979"/>
    <w:rsid w:val="0070613A"/>
    <w:rsid w:val="00711484"/>
    <w:rsid w:val="007217C3"/>
    <w:rsid w:val="007563E8"/>
    <w:rsid w:val="007C61FE"/>
    <w:rsid w:val="007F2D10"/>
    <w:rsid w:val="007F332E"/>
    <w:rsid w:val="00803AE5"/>
    <w:rsid w:val="0084572B"/>
    <w:rsid w:val="00886505"/>
    <w:rsid w:val="00892BC5"/>
    <w:rsid w:val="008B294B"/>
    <w:rsid w:val="008B6A7C"/>
    <w:rsid w:val="008D78D3"/>
    <w:rsid w:val="008E0EC2"/>
    <w:rsid w:val="008E3F59"/>
    <w:rsid w:val="008F1FA8"/>
    <w:rsid w:val="008F2F1F"/>
    <w:rsid w:val="0090301C"/>
    <w:rsid w:val="009060BC"/>
    <w:rsid w:val="00907733"/>
    <w:rsid w:val="009101B6"/>
    <w:rsid w:val="00911F30"/>
    <w:rsid w:val="00921423"/>
    <w:rsid w:val="009248DC"/>
    <w:rsid w:val="00925F30"/>
    <w:rsid w:val="009440CD"/>
    <w:rsid w:val="00956855"/>
    <w:rsid w:val="009D0FEB"/>
    <w:rsid w:val="009D71A4"/>
    <w:rsid w:val="00A0367E"/>
    <w:rsid w:val="00A10B7B"/>
    <w:rsid w:val="00A14372"/>
    <w:rsid w:val="00A37A1B"/>
    <w:rsid w:val="00A6003D"/>
    <w:rsid w:val="00A7219D"/>
    <w:rsid w:val="00A77E8E"/>
    <w:rsid w:val="00A91BA0"/>
    <w:rsid w:val="00AA13A2"/>
    <w:rsid w:val="00AB2F9A"/>
    <w:rsid w:val="00AB4AF4"/>
    <w:rsid w:val="00AB57EA"/>
    <w:rsid w:val="00AC004C"/>
    <w:rsid w:val="00AC07D6"/>
    <w:rsid w:val="00AE2F22"/>
    <w:rsid w:val="00AF7777"/>
    <w:rsid w:val="00B14251"/>
    <w:rsid w:val="00B1530D"/>
    <w:rsid w:val="00B2791F"/>
    <w:rsid w:val="00B309CC"/>
    <w:rsid w:val="00B311B6"/>
    <w:rsid w:val="00B3768C"/>
    <w:rsid w:val="00B4535A"/>
    <w:rsid w:val="00B45FF9"/>
    <w:rsid w:val="00B611C1"/>
    <w:rsid w:val="00B93C64"/>
    <w:rsid w:val="00BA4576"/>
    <w:rsid w:val="00BD2E46"/>
    <w:rsid w:val="00BD62B0"/>
    <w:rsid w:val="00C42FE6"/>
    <w:rsid w:val="00C6460F"/>
    <w:rsid w:val="00C673AF"/>
    <w:rsid w:val="00C744D1"/>
    <w:rsid w:val="00C7583C"/>
    <w:rsid w:val="00C91029"/>
    <w:rsid w:val="00C96ABE"/>
    <w:rsid w:val="00CA1EFC"/>
    <w:rsid w:val="00CA74A2"/>
    <w:rsid w:val="00CB2AC7"/>
    <w:rsid w:val="00CB73FB"/>
    <w:rsid w:val="00CC698B"/>
    <w:rsid w:val="00CD41B8"/>
    <w:rsid w:val="00CD563E"/>
    <w:rsid w:val="00CF3FEF"/>
    <w:rsid w:val="00D03001"/>
    <w:rsid w:val="00D033E2"/>
    <w:rsid w:val="00D23518"/>
    <w:rsid w:val="00D3686E"/>
    <w:rsid w:val="00D4470B"/>
    <w:rsid w:val="00D47B1D"/>
    <w:rsid w:val="00D51014"/>
    <w:rsid w:val="00D55730"/>
    <w:rsid w:val="00D6188A"/>
    <w:rsid w:val="00D629AF"/>
    <w:rsid w:val="00D72AB6"/>
    <w:rsid w:val="00D801BA"/>
    <w:rsid w:val="00D86213"/>
    <w:rsid w:val="00DC42FD"/>
    <w:rsid w:val="00DE207E"/>
    <w:rsid w:val="00DE49D9"/>
    <w:rsid w:val="00DF3BC3"/>
    <w:rsid w:val="00E02B1E"/>
    <w:rsid w:val="00E11166"/>
    <w:rsid w:val="00E1147D"/>
    <w:rsid w:val="00E1483B"/>
    <w:rsid w:val="00E32881"/>
    <w:rsid w:val="00E4220E"/>
    <w:rsid w:val="00E731DD"/>
    <w:rsid w:val="00E969E5"/>
    <w:rsid w:val="00EA28ED"/>
    <w:rsid w:val="00EC39BC"/>
    <w:rsid w:val="00ED4429"/>
    <w:rsid w:val="00EE3062"/>
    <w:rsid w:val="00EE706F"/>
    <w:rsid w:val="00EF7B51"/>
    <w:rsid w:val="00F01271"/>
    <w:rsid w:val="00F06036"/>
    <w:rsid w:val="00F21812"/>
    <w:rsid w:val="00F25ACF"/>
    <w:rsid w:val="00F334C4"/>
    <w:rsid w:val="00F36551"/>
    <w:rsid w:val="00F423D1"/>
    <w:rsid w:val="00F47B49"/>
    <w:rsid w:val="00F53A59"/>
    <w:rsid w:val="00F63559"/>
    <w:rsid w:val="00F8280C"/>
    <w:rsid w:val="00FB19D5"/>
    <w:rsid w:val="00FC28A1"/>
    <w:rsid w:val="00FC43EB"/>
    <w:rsid w:val="00FD5B3A"/>
    <w:rsid w:val="00FE1B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1B2DD"/>
  <w15:chartTrackingRefBased/>
  <w15:docId w15:val="{45CB51D2-0440-46E6-A33C-8623F11AC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5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35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35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35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35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35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35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35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35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5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35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35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35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35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35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5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5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518"/>
    <w:rPr>
      <w:rFonts w:eastAsiaTheme="majorEastAsia" w:cstheme="majorBidi"/>
      <w:color w:val="272727" w:themeColor="text1" w:themeTint="D8"/>
    </w:rPr>
  </w:style>
  <w:style w:type="paragraph" w:styleId="Title">
    <w:name w:val="Title"/>
    <w:basedOn w:val="Normal"/>
    <w:next w:val="Normal"/>
    <w:link w:val="TitleChar"/>
    <w:uiPriority w:val="10"/>
    <w:qFormat/>
    <w:rsid w:val="00D235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5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5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35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518"/>
    <w:pPr>
      <w:spacing w:before="160"/>
      <w:jc w:val="center"/>
    </w:pPr>
    <w:rPr>
      <w:i/>
      <w:iCs/>
      <w:color w:val="404040" w:themeColor="text1" w:themeTint="BF"/>
    </w:rPr>
  </w:style>
  <w:style w:type="character" w:customStyle="1" w:styleId="QuoteChar">
    <w:name w:val="Quote Char"/>
    <w:basedOn w:val="DefaultParagraphFont"/>
    <w:link w:val="Quote"/>
    <w:uiPriority w:val="29"/>
    <w:rsid w:val="00D23518"/>
    <w:rPr>
      <w:i/>
      <w:iCs/>
      <w:color w:val="404040" w:themeColor="text1" w:themeTint="BF"/>
    </w:rPr>
  </w:style>
  <w:style w:type="paragraph" w:styleId="ListParagraph">
    <w:name w:val="List Paragraph"/>
    <w:basedOn w:val="Normal"/>
    <w:uiPriority w:val="34"/>
    <w:qFormat/>
    <w:rsid w:val="00D23518"/>
    <w:pPr>
      <w:ind w:left="720"/>
      <w:contextualSpacing/>
    </w:pPr>
  </w:style>
  <w:style w:type="character" w:styleId="IntenseEmphasis">
    <w:name w:val="Intense Emphasis"/>
    <w:basedOn w:val="DefaultParagraphFont"/>
    <w:uiPriority w:val="21"/>
    <w:qFormat/>
    <w:rsid w:val="00D23518"/>
    <w:rPr>
      <w:i/>
      <w:iCs/>
      <w:color w:val="0F4761" w:themeColor="accent1" w:themeShade="BF"/>
    </w:rPr>
  </w:style>
  <w:style w:type="paragraph" w:styleId="IntenseQuote">
    <w:name w:val="Intense Quote"/>
    <w:basedOn w:val="Normal"/>
    <w:next w:val="Normal"/>
    <w:link w:val="IntenseQuoteChar"/>
    <w:uiPriority w:val="30"/>
    <w:qFormat/>
    <w:rsid w:val="00D235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3518"/>
    <w:rPr>
      <w:i/>
      <w:iCs/>
      <w:color w:val="0F4761" w:themeColor="accent1" w:themeShade="BF"/>
    </w:rPr>
  </w:style>
  <w:style w:type="character" w:styleId="IntenseReference">
    <w:name w:val="Intense Reference"/>
    <w:basedOn w:val="DefaultParagraphFont"/>
    <w:uiPriority w:val="32"/>
    <w:qFormat/>
    <w:rsid w:val="00D235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2641</Words>
  <Characters>14494</Characters>
  <Application>Microsoft Office Word</Application>
  <DocSecurity>0</DocSecurity>
  <Lines>340</Lines>
  <Paragraphs>224</Paragraphs>
  <ScaleCrop>false</ScaleCrop>
  <Company/>
  <LinksUpToDate>false</LinksUpToDate>
  <CharactersWithSpaces>17155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2026-03-22T00:28:00Z</dcterms:created>
  <dcterms:modified xsi:type="dcterms:W3CDTF">2026-03-22T00:29:00Z</dcterms:modified>
</cp:coreProperties>
</file>