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76FAF" w14:paraId="67505FD6" w14:textId="77777777">
        <w:tblPrEx>
          <w:tblCellMar>
            <w:top w:w="0" w:type="dxa"/>
            <w:bottom w:w="0" w:type="dxa"/>
          </w:tblCellMar>
        </w:tblPrEx>
        <w:trPr>
          <w:cantSplit/>
        </w:trPr>
        <w:tc>
          <w:tcPr>
            <w:tcW w:w="9360" w:type="dxa"/>
            <w:shd w:val="clear" w:color="auto" w:fill="0E5C5B"/>
            <w:tcMar>
              <w:top w:w="220" w:type="dxa"/>
              <w:left w:w="260" w:type="dxa"/>
              <w:bottom w:w="220" w:type="dxa"/>
              <w:right w:w="260" w:type="dxa"/>
            </w:tcMar>
            <w:vAlign w:val="center"/>
          </w:tcPr>
          <w:p w14:paraId="5ED688F1" w14:textId="77777777" w:rsidR="00676FAF" w:rsidRDefault="00000000">
            <w:pPr>
              <w:spacing w:before="40" w:after="40" w:line="280" w:lineRule="auto"/>
              <w:jc w:val="center"/>
            </w:pPr>
            <w:r>
              <w:rPr>
                <w:b/>
                <w:bCs/>
                <w:color w:val="FFFFFF"/>
                <w:spacing w:val="30"/>
                <w:sz w:val="30"/>
                <w:szCs w:val="30"/>
              </w:rPr>
              <w:t>BRADFORD VTS TEACHING AIDS</w:t>
            </w:r>
          </w:p>
        </w:tc>
      </w:tr>
    </w:tbl>
    <w:p w14:paraId="1179903A" w14:textId="60270587" w:rsidR="00676FAF" w:rsidRDefault="00A454C9">
      <w:pPr>
        <w:spacing w:before="120" w:after="40"/>
        <w:jc w:val="center"/>
      </w:pPr>
      <w:r>
        <w:rPr>
          <w:b/>
          <w:bCs/>
          <w:color w:val="6B7280"/>
          <w:sz w:val="20"/>
          <w:szCs w:val="20"/>
        </w:rPr>
        <w:t>Original Article by Dr Andrew Wilson (Bradford) 2010; New Version</w:t>
      </w:r>
      <w:r w:rsidR="00000000">
        <w:rPr>
          <w:b/>
          <w:bCs/>
          <w:color w:val="6B7280"/>
          <w:sz w:val="20"/>
          <w:szCs w:val="20"/>
        </w:rPr>
        <w:t>: July 2026</w:t>
      </w:r>
    </w:p>
    <w:p w14:paraId="7F9EC1BB" w14:textId="77777777" w:rsidR="00676FAF" w:rsidRDefault="00000000">
      <w:pPr>
        <w:spacing w:before="260" w:after="60"/>
        <w:jc w:val="center"/>
      </w:pPr>
      <w:r>
        <w:rPr>
          <w:b/>
          <w:bCs/>
          <w:color w:val="0E5C5B"/>
          <w:sz w:val="52"/>
          <w:szCs w:val="52"/>
        </w:rPr>
        <w:t>Psychological Approaches in Primary Care</w:t>
      </w:r>
    </w:p>
    <w:p w14:paraId="087B19C6" w14:textId="77777777" w:rsidR="00676FAF" w:rsidRDefault="00000000">
      <w:pPr>
        <w:spacing w:after="80"/>
        <w:jc w:val="center"/>
      </w:pPr>
      <w:r>
        <w:rPr>
          <w:b/>
          <w:bCs/>
          <w:color w:val="B07410"/>
          <w:spacing w:val="24"/>
          <w:sz w:val="20"/>
          <w:szCs w:val="20"/>
        </w:rPr>
        <w:t xml:space="preserve">TEACHING </w:t>
      </w:r>
      <w:proofErr w:type="gramStart"/>
      <w:r>
        <w:rPr>
          <w:b/>
          <w:bCs/>
          <w:color w:val="B07410"/>
          <w:spacing w:val="24"/>
          <w:sz w:val="20"/>
          <w:szCs w:val="20"/>
        </w:rPr>
        <w:t>PLAN  •</w:t>
      </w:r>
      <w:proofErr w:type="gramEnd"/>
      <w:r>
        <w:rPr>
          <w:b/>
          <w:bCs/>
          <w:color w:val="B07410"/>
          <w:spacing w:val="24"/>
          <w:sz w:val="20"/>
          <w:szCs w:val="20"/>
        </w:rPr>
        <w:t xml:space="preserve">  HALF-DAY SESSION FOR GP TRAINEES &amp; TRAINERS</w:t>
      </w:r>
    </w:p>
    <w:p w14:paraId="759877B3" w14:textId="77777777" w:rsidR="00676FAF" w:rsidRDefault="00676FAF">
      <w:pPr>
        <w:pBdr>
          <w:bottom w:val="single" w:sz="12" w:space="0" w:color="B07410"/>
        </w:pBdr>
        <w:spacing w:after="240"/>
        <w:jc w:val="center"/>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0"/>
        <w:gridCol w:w="8460"/>
      </w:tblGrid>
      <w:tr w:rsidR="00676FAF" w14:paraId="1FF44A5F" w14:textId="77777777">
        <w:tblPrEx>
          <w:tblCellMar>
            <w:top w:w="0" w:type="dxa"/>
            <w:bottom w:w="0" w:type="dxa"/>
          </w:tblCellMar>
        </w:tblPrEx>
        <w:trPr>
          <w:cantSplit/>
        </w:trPr>
        <w:tc>
          <w:tcPr>
            <w:tcW w:w="900" w:type="dxa"/>
            <w:shd w:val="clear" w:color="auto" w:fill="B07410"/>
            <w:tcMar>
              <w:top w:w="100" w:type="dxa"/>
              <w:left w:w="100" w:type="dxa"/>
              <w:bottom w:w="100" w:type="dxa"/>
              <w:right w:w="100" w:type="dxa"/>
            </w:tcMar>
            <w:vAlign w:val="center"/>
          </w:tcPr>
          <w:p w14:paraId="753505C3" w14:textId="77777777" w:rsidR="00676FAF" w:rsidRDefault="00000000">
            <w:pPr>
              <w:spacing w:before="40" w:after="40" w:line="280" w:lineRule="auto"/>
              <w:jc w:val="center"/>
            </w:pPr>
            <w:r>
              <w:rPr>
                <w:b/>
                <w:bCs/>
                <w:color w:val="FFFFFF"/>
                <w:sz w:val="26"/>
                <w:szCs w:val="26"/>
              </w:rPr>
              <w:t>★</w:t>
            </w:r>
          </w:p>
        </w:tc>
        <w:tc>
          <w:tcPr>
            <w:tcW w:w="8460" w:type="dxa"/>
            <w:shd w:val="clear" w:color="auto" w:fill="0E5C5B"/>
            <w:tcMar>
              <w:top w:w="100" w:type="dxa"/>
              <w:left w:w="200" w:type="dxa"/>
              <w:bottom w:w="100" w:type="dxa"/>
              <w:right w:w="120" w:type="dxa"/>
            </w:tcMar>
            <w:vAlign w:val="center"/>
          </w:tcPr>
          <w:p w14:paraId="0E2AEDDF" w14:textId="77777777" w:rsidR="00676FAF" w:rsidRDefault="00000000">
            <w:pPr>
              <w:spacing w:before="40" w:after="40" w:line="280" w:lineRule="auto"/>
            </w:pPr>
            <w:r>
              <w:rPr>
                <w:b/>
                <w:bCs/>
                <w:color w:val="FFFFFF"/>
                <w:spacing w:val="12"/>
                <w:sz w:val="24"/>
                <w:szCs w:val="24"/>
              </w:rPr>
              <w:t>AIMS</w:t>
            </w:r>
          </w:p>
        </w:tc>
      </w:tr>
    </w:tbl>
    <w:p w14:paraId="79D5E77D" w14:textId="77777777" w:rsidR="00676FAF" w:rsidRDefault="00676FAF">
      <w:pPr>
        <w:spacing w:after="80"/>
      </w:pPr>
    </w:p>
    <w:p w14:paraId="1E1EA378" w14:textId="77777777" w:rsidR="00676FAF" w:rsidRDefault="00000000">
      <w:pPr>
        <w:pStyle w:val="ListParagraph"/>
        <w:numPr>
          <w:ilvl w:val="0"/>
          <w:numId w:val="2"/>
        </w:numPr>
        <w:spacing w:after="90" w:line="300" w:lineRule="auto"/>
      </w:pPr>
      <w:r>
        <w:t>To broaden the nomenclature of psychological problems beyond anxiety and depression</w:t>
      </w:r>
    </w:p>
    <w:p w14:paraId="1871EC37" w14:textId="77777777" w:rsidR="00676FAF" w:rsidRDefault="00000000">
      <w:pPr>
        <w:pStyle w:val="ListParagraph"/>
        <w:numPr>
          <w:ilvl w:val="0"/>
          <w:numId w:val="2"/>
        </w:numPr>
        <w:spacing w:after="90" w:line="300" w:lineRule="auto"/>
      </w:pPr>
      <w:r>
        <w:t>To work in a patient-centred, as opposed to a diagnosis-centred, way</w:t>
      </w:r>
    </w:p>
    <w:p w14:paraId="657FC79B" w14:textId="77777777" w:rsidR="00676FAF" w:rsidRDefault="00000000">
      <w:pPr>
        <w:pStyle w:val="ListParagraph"/>
        <w:numPr>
          <w:ilvl w:val="0"/>
          <w:numId w:val="2"/>
        </w:numPr>
        <w:spacing w:after="90" w:line="300" w:lineRule="auto"/>
      </w:pPr>
      <w:r>
        <w:t>To identify and have some understanding of the mainstream psychological therapies</w:t>
      </w:r>
    </w:p>
    <w:p w14:paraId="7219660A" w14:textId="77777777" w:rsidR="00676FAF" w:rsidRDefault="00000000">
      <w:pPr>
        <w:pStyle w:val="ListParagraph"/>
        <w:numPr>
          <w:ilvl w:val="0"/>
          <w:numId w:val="2"/>
        </w:numPr>
        <w:spacing w:after="90" w:line="300" w:lineRule="auto"/>
      </w:pPr>
      <w:r>
        <w:t>To review the evidence base for psychological help</w:t>
      </w:r>
    </w:p>
    <w:p w14:paraId="536C7A94" w14:textId="77777777" w:rsidR="00676FAF" w:rsidRDefault="00000000">
      <w:pPr>
        <w:pStyle w:val="ListParagraph"/>
        <w:numPr>
          <w:ilvl w:val="0"/>
          <w:numId w:val="2"/>
        </w:numPr>
        <w:spacing w:after="90" w:line="300" w:lineRule="auto"/>
      </w:pPr>
      <w:r>
        <w:t xml:space="preserve">To identify more consciously some effective </w:t>
      </w:r>
      <w:proofErr w:type="gramStart"/>
      <w:r>
        <w:t>things</w:t>
      </w:r>
      <w:proofErr w:type="gramEnd"/>
      <w:r>
        <w:t xml:space="preserve"> we do (or can do) in psychological helping as GPs</w:t>
      </w:r>
    </w:p>
    <w:p w14:paraId="03A75DCE" w14:textId="77777777" w:rsidR="00676FAF" w:rsidRDefault="00000000">
      <w:pPr>
        <w:pStyle w:val="ListParagraph"/>
        <w:numPr>
          <w:ilvl w:val="0"/>
          <w:numId w:val="2"/>
        </w:numPr>
        <w:spacing w:after="90" w:line="300" w:lineRule="auto"/>
      </w:pPr>
      <w:r>
        <w:t>To label and validate what we already do that is good</w:t>
      </w:r>
    </w:p>
    <w:p w14:paraId="46C659BD" w14:textId="77777777" w:rsidR="00676FAF" w:rsidRDefault="00000000">
      <w:pPr>
        <w:pStyle w:val="ListParagraph"/>
        <w:numPr>
          <w:ilvl w:val="0"/>
          <w:numId w:val="2"/>
        </w:numPr>
        <w:spacing w:after="90" w:line="300" w:lineRule="auto"/>
      </w:pPr>
      <w:r>
        <w:t>To identify ways of developing some of our good behaviours</w:t>
      </w:r>
    </w:p>
    <w:p w14:paraId="426D8073" w14:textId="77777777" w:rsidR="00676FAF" w:rsidRDefault="00000000">
      <w:pPr>
        <w:pStyle w:val="ListParagraph"/>
        <w:numPr>
          <w:ilvl w:val="0"/>
          <w:numId w:val="2"/>
        </w:numPr>
        <w:spacing w:after="90" w:line="300" w:lineRule="auto"/>
      </w:pPr>
      <w:r>
        <w:t>To begin to explore these and/or new areas of competence</w:t>
      </w:r>
    </w:p>
    <w:p w14:paraId="7DE59EFB" w14:textId="77777777" w:rsidR="00676FAF" w:rsidRDefault="00676FAF">
      <w:pPr>
        <w:spacing w:after="6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20"/>
        <w:gridCol w:w="9240"/>
      </w:tblGrid>
      <w:tr w:rsidR="00676FAF" w14:paraId="45887993" w14:textId="77777777">
        <w:tblPrEx>
          <w:tblCellMar>
            <w:top w:w="0" w:type="dxa"/>
            <w:bottom w:w="0" w:type="dxa"/>
          </w:tblCellMar>
        </w:tblPrEx>
        <w:trPr>
          <w:cantSplit/>
        </w:trPr>
        <w:tc>
          <w:tcPr>
            <w:tcW w:w="120" w:type="dxa"/>
            <w:shd w:val="clear" w:color="auto" w:fill="0E5C5B"/>
          </w:tcPr>
          <w:p w14:paraId="6D10EFE7" w14:textId="77777777" w:rsidR="00676FAF" w:rsidRDefault="00676FAF"/>
        </w:tc>
        <w:tc>
          <w:tcPr>
            <w:tcW w:w="9240" w:type="dxa"/>
            <w:shd w:val="clear" w:color="auto" w:fill="E7F1F0"/>
            <w:tcMar>
              <w:top w:w="140" w:type="dxa"/>
              <w:left w:w="220" w:type="dxa"/>
              <w:bottom w:w="140" w:type="dxa"/>
              <w:right w:w="220" w:type="dxa"/>
            </w:tcMar>
          </w:tcPr>
          <w:p w14:paraId="3DD06056" w14:textId="77777777" w:rsidR="00676FAF" w:rsidRDefault="00000000">
            <w:pPr>
              <w:spacing w:after="80"/>
            </w:pPr>
            <w:r>
              <w:rPr>
                <w:b/>
                <w:bCs/>
                <w:color w:val="0E5C5B"/>
                <w:spacing w:val="16"/>
                <w:sz w:val="18"/>
                <w:szCs w:val="18"/>
              </w:rPr>
              <w:t>SESSION AT A GLANCE</w:t>
            </w:r>
          </w:p>
          <w:p w14:paraId="7E0CA0F9" w14:textId="77777777" w:rsidR="00676FAF" w:rsidRDefault="00000000">
            <w:pPr>
              <w:spacing w:after="60"/>
            </w:pPr>
            <w:r>
              <w:rPr>
                <w:sz w:val="19"/>
                <w:szCs w:val="19"/>
              </w:rPr>
              <w:t>Eight steps, roughly two hours including tea. Each step is expanded on the following pages.</w:t>
            </w:r>
          </w:p>
        </w:tc>
      </w:tr>
    </w:tbl>
    <w:p w14:paraId="1FACE5D4" w14:textId="77777777" w:rsidR="00676FAF" w:rsidRDefault="00676FAF">
      <w:pPr>
        <w:spacing w:after="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none" w:sz="0" w:space="0" w:color="FFFFFF"/>
        </w:tblBorders>
        <w:tblCellMar>
          <w:left w:w="10" w:type="dxa"/>
          <w:right w:w="10" w:type="dxa"/>
        </w:tblCellMar>
        <w:tblLook w:val="0000" w:firstRow="0" w:lastRow="0" w:firstColumn="0" w:lastColumn="0" w:noHBand="0" w:noVBand="0"/>
      </w:tblPr>
      <w:tblGrid>
        <w:gridCol w:w="1500"/>
        <w:gridCol w:w="5960"/>
        <w:gridCol w:w="1900"/>
      </w:tblGrid>
      <w:tr w:rsidR="00676FAF" w14:paraId="20112612" w14:textId="77777777">
        <w:tblPrEx>
          <w:tblCellMar>
            <w:top w:w="0" w:type="dxa"/>
            <w:bottom w:w="0" w:type="dxa"/>
          </w:tblCellMar>
        </w:tblPrEx>
        <w:trPr>
          <w:cantSplit/>
        </w:trPr>
        <w:tc>
          <w:tcPr>
            <w:tcW w:w="1500" w:type="dxa"/>
            <w:tcBorders>
              <w:top w:val="none" w:sz="0" w:space="0" w:color="FFFFFF"/>
              <w:left w:val="none" w:sz="0" w:space="0" w:color="FFFFFF"/>
              <w:bottom w:val="none" w:sz="0" w:space="0" w:color="FFFFFF"/>
              <w:right w:val="none" w:sz="0" w:space="0" w:color="FFFFFF"/>
            </w:tcBorders>
            <w:shd w:val="clear" w:color="auto" w:fill="0E5C5B"/>
            <w:tcMar>
              <w:top w:w="100" w:type="dxa"/>
              <w:left w:w="160" w:type="dxa"/>
              <w:bottom w:w="100" w:type="dxa"/>
              <w:right w:w="160" w:type="dxa"/>
            </w:tcMar>
            <w:vAlign w:val="center"/>
          </w:tcPr>
          <w:p w14:paraId="46F9BF4C" w14:textId="77777777" w:rsidR="00676FAF" w:rsidRDefault="00000000">
            <w:pPr>
              <w:spacing w:line="280" w:lineRule="auto"/>
            </w:pPr>
            <w:r>
              <w:rPr>
                <w:b/>
                <w:bCs/>
                <w:color w:val="FFFFFF"/>
                <w:spacing w:val="16"/>
                <w:sz w:val="19"/>
                <w:szCs w:val="19"/>
              </w:rPr>
              <w:t>STEP</w:t>
            </w:r>
          </w:p>
        </w:tc>
        <w:tc>
          <w:tcPr>
            <w:tcW w:w="5960" w:type="dxa"/>
            <w:tcBorders>
              <w:top w:val="none" w:sz="0" w:space="0" w:color="FFFFFF"/>
              <w:left w:val="none" w:sz="0" w:space="0" w:color="FFFFFF"/>
              <w:bottom w:val="none" w:sz="0" w:space="0" w:color="FFFFFF"/>
              <w:right w:val="none" w:sz="0" w:space="0" w:color="FFFFFF"/>
            </w:tcBorders>
            <w:shd w:val="clear" w:color="auto" w:fill="0E5C5B"/>
            <w:tcMar>
              <w:top w:w="100" w:type="dxa"/>
              <w:left w:w="160" w:type="dxa"/>
              <w:bottom w:w="100" w:type="dxa"/>
              <w:right w:w="160" w:type="dxa"/>
            </w:tcMar>
            <w:vAlign w:val="center"/>
          </w:tcPr>
          <w:p w14:paraId="762C92CF" w14:textId="77777777" w:rsidR="00676FAF" w:rsidRDefault="00000000">
            <w:pPr>
              <w:spacing w:line="280" w:lineRule="auto"/>
            </w:pPr>
            <w:r>
              <w:rPr>
                <w:b/>
                <w:bCs/>
                <w:color w:val="FFFFFF"/>
                <w:spacing w:val="16"/>
                <w:sz w:val="19"/>
                <w:szCs w:val="19"/>
              </w:rPr>
              <w:t>ACTIVITY</w:t>
            </w:r>
          </w:p>
        </w:tc>
        <w:tc>
          <w:tcPr>
            <w:tcW w:w="1900" w:type="dxa"/>
            <w:tcBorders>
              <w:top w:val="none" w:sz="0" w:space="0" w:color="FFFFFF"/>
              <w:left w:val="none" w:sz="0" w:space="0" w:color="FFFFFF"/>
              <w:bottom w:val="none" w:sz="0" w:space="0" w:color="FFFFFF"/>
              <w:right w:val="none" w:sz="0" w:space="0" w:color="FFFFFF"/>
            </w:tcBorders>
            <w:shd w:val="clear" w:color="auto" w:fill="0E5C5B"/>
            <w:tcMar>
              <w:top w:w="100" w:type="dxa"/>
              <w:left w:w="160" w:type="dxa"/>
              <w:bottom w:w="100" w:type="dxa"/>
              <w:right w:w="160" w:type="dxa"/>
            </w:tcMar>
            <w:vAlign w:val="center"/>
          </w:tcPr>
          <w:p w14:paraId="270904FD" w14:textId="77777777" w:rsidR="00676FAF" w:rsidRDefault="00000000">
            <w:pPr>
              <w:spacing w:line="280" w:lineRule="auto"/>
              <w:jc w:val="right"/>
            </w:pPr>
            <w:r>
              <w:rPr>
                <w:b/>
                <w:bCs/>
                <w:color w:val="FFFFFF"/>
                <w:spacing w:val="16"/>
                <w:sz w:val="19"/>
                <w:szCs w:val="19"/>
              </w:rPr>
              <w:t>TIME</w:t>
            </w:r>
          </w:p>
        </w:tc>
      </w:tr>
      <w:tr w:rsidR="00676FAF" w14:paraId="778A875D" w14:textId="77777777">
        <w:tblPrEx>
          <w:tblCellMar>
            <w:top w:w="0" w:type="dxa"/>
            <w:bottom w:w="0" w:type="dxa"/>
          </w:tblCellMar>
        </w:tblPrEx>
        <w:trPr>
          <w:cantSplit/>
        </w:trPr>
        <w:tc>
          <w:tcPr>
            <w:tcW w:w="1500" w:type="dxa"/>
            <w:tcBorders>
              <w:top w:val="single" w:sz="4" w:space="0" w:color="D8DEE0"/>
              <w:left w:val="none" w:sz="0" w:space="0" w:color="FFFFFF"/>
              <w:bottom w:val="single" w:sz="4" w:space="0" w:color="D8DEE0"/>
              <w:right w:val="none" w:sz="0" w:space="0" w:color="FFFFFF"/>
            </w:tcBorders>
            <w:shd w:val="clear" w:color="auto" w:fill="FFFFFF"/>
            <w:tcMar>
              <w:top w:w="90" w:type="dxa"/>
              <w:left w:w="160" w:type="dxa"/>
              <w:bottom w:w="90" w:type="dxa"/>
              <w:right w:w="160" w:type="dxa"/>
            </w:tcMar>
            <w:vAlign w:val="center"/>
          </w:tcPr>
          <w:p w14:paraId="4CEE30F1" w14:textId="77777777" w:rsidR="00676FAF" w:rsidRDefault="00000000">
            <w:pPr>
              <w:spacing w:line="280" w:lineRule="auto"/>
            </w:pPr>
            <w:r>
              <w:rPr>
                <w:b/>
                <w:bCs/>
                <w:color w:val="0E5C5B"/>
                <w:sz w:val="19"/>
                <w:szCs w:val="19"/>
              </w:rPr>
              <w:t>1</w:t>
            </w:r>
          </w:p>
        </w:tc>
        <w:tc>
          <w:tcPr>
            <w:tcW w:w="5960" w:type="dxa"/>
            <w:tcBorders>
              <w:top w:val="single" w:sz="4" w:space="0" w:color="D8DEE0"/>
              <w:left w:val="none" w:sz="0" w:space="0" w:color="FFFFFF"/>
              <w:bottom w:val="single" w:sz="4" w:space="0" w:color="D8DEE0"/>
              <w:right w:val="none" w:sz="0" w:space="0" w:color="FFFFFF"/>
            </w:tcBorders>
            <w:shd w:val="clear" w:color="auto" w:fill="FFFFFF"/>
            <w:tcMar>
              <w:top w:w="90" w:type="dxa"/>
              <w:left w:w="160" w:type="dxa"/>
              <w:bottom w:w="90" w:type="dxa"/>
              <w:right w:w="160" w:type="dxa"/>
            </w:tcMar>
            <w:vAlign w:val="center"/>
          </w:tcPr>
          <w:p w14:paraId="68D8746D" w14:textId="77777777" w:rsidR="00676FAF" w:rsidRDefault="00000000">
            <w:pPr>
              <w:spacing w:line="280" w:lineRule="auto"/>
            </w:pPr>
            <w:r>
              <w:rPr>
                <w:sz w:val="19"/>
                <w:szCs w:val="19"/>
              </w:rPr>
              <w:t>Presentation 1 — psychological problems &amp; therapies</w:t>
            </w:r>
          </w:p>
        </w:tc>
        <w:tc>
          <w:tcPr>
            <w:tcW w:w="1900" w:type="dxa"/>
            <w:tcBorders>
              <w:top w:val="single" w:sz="4" w:space="0" w:color="D8DEE0"/>
              <w:left w:val="none" w:sz="0" w:space="0" w:color="FFFFFF"/>
              <w:bottom w:val="single" w:sz="4" w:space="0" w:color="D8DEE0"/>
              <w:right w:val="none" w:sz="0" w:space="0" w:color="FFFFFF"/>
            </w:tcBorders>
            <w:shd w:val="clear" w:color="auto" w:fill="FFFFFF"/>
            <w:tcMar>
              <w:top w:w="90" w:type="dxa"/>
              <w:left w:w="160" w:type="dxa"/>
              <w:bottom w:w="90" w:type="dxa"/>
              <w:right w:w="160" w:type="dxa"/>
            </w:tcMar>
            <w:vAlign w:val="center"/>
          </w:tcPr>
          <w:p w14:paraId="52F7627F" w14:textId="77777777" w:rsidR="00676FAF" w:rsidRDefault="00000000">
            <w:pPr>
              <w:spacing w:line="280" w:lineRule="auto"/>
              <w:jc w:val="right"/>
            </w:pPr>
            <w:r>
              <w:rPr>
                <w:sz w:val="19"/>
                <w:szCs w:val="19"/>
              </w:rPr>
              <w:t>10 min</w:t>
            </w:r>
          </w:p>
        </w:tc>
      </w:tr>
      <w:tr w:rsidR="00676FAF" w14:paraId="2891CFAB" w14:textId="77777777">
        <w:tblPrEx>
          <w:tblCellMar>
            <w:top w:w="0" w:type="dxa"/>
            <w:bottom w:w="0" w:type="dxa"/>
          </w:tblCellMar>
        </w:tblPrEx>
        <w:trPr>
          <w:cantSplit/>
        </w:trPr>
        <w:tc>
          <w:tcPr>
            <w:tcW w:w="1500" w:type="dxa"/>
            <w:tcBorders>
              <w:top w:val="single" w:sz="4" w:space="0" w:color="D8DEE0"/>
              <w:left w:val="none" w:sz="0" w:space="0" w:color="FFFFFF"/>
              <w:bottom w:val="single" w:sz="4" w:space="0" w:color="D8DEE0"/>
              <w:right w:val="none" w:sz="0" w:space="0" w:color="FFFFFF"/>
            </w:tcBorders>
            <w:shd w:val="clear" w:color="auto" w:fill="F3F7F6"/>
            <w:tcMar>
              <w:top w:w="90" w:type="dxa"/>
              <w:left w:w="160" w:type="dxa"/>
              <w:bottom w:w="90" w:type="dxa"/>
              <w:right w:w="160" w:type="dxa"/>
            </w:tcMar>
            <w:vAlign w:val="center"/>
          </w:tcPr>
          <w:p w14:paraId="1877E3D6" w14:textId="77777777" w:rsidR="00676FAF" w:rsidRDefault="00000000">
            <w:pPr>
              <w:spacing w:line="280" w:lineRule="auto"/>
            </w:pPr>
            <w:r>
              <w:rPr>
                <w:b/>
                <w:bCs/>
                <w:color w:val="0E5C5B"/>
                <w:sz w:val="19"/>
                <w:szCs w:val="19"/>
              </w:rPr>
              <w:t>2</w:t>
            </w:r>
          </w:p>
        </w:tc>
        <w:tc>
          <w:tcPr>
            <w:tcW w:w="5960" w:type="dxa"/>
            <w:tcBorders>
              <w:top w:val="single" w:sz="4" w:space="0" w:color="D8DEE0"/>
              <w:left w:val="none" w:sz="0" w:space="0" w:color="FFFFFF"/>
              <w:bottom w:val="single" w:sz="4" w:space="0" w:color="D8DEE0"/>
              <w:right w:val="none" w:sz="0" w:space="0" w:color="FFFFFF"/>
            </w:tcBorders>
            <w:shd w:val="clear" w:color="auto" w:fill="F3F7F6"/>
            <w:tcMar>
              <w:top w:w="90" w:type="dxa"/>
              <w:left w:w="160" w:type="dxa"/>
              <w:bottom w:w="90" w:type="dxa"/>
              <w:right w:w="160" w:type="dxa"/>
            </w:tcMar>
            <w:vAlign w:val="center"/>
          </w:tcPr>
          <w:p w14:paraId="4A6C55B1" w14:textId="77777777" w:rsidR="00676FAF" w:rsidRDefault="00000000">
            <w:pPr>
              <w:spacing w:line="280" w:lineRule="auto"/>
            </w:pPr>
            <w:r>
              <w:rPr>
                <w:sz w:val="19"/>
                <w:szCs w:val="19"/>
              </w:rPr>
              <w:t>Pairs work — words &amp; labels for psychological distress</w:t>
            </w:r>
          </w:p>
        </w:tc>
        <w:tc>
          <w:tcPr>
            <w:tcW w:w="1900" w:type="dxa"/>
            <w:tcBorders>
              <w:top w:val="single" w:sz="4" w:space="0" w:color="D8DEE0"/>
              <w:left w:val="none" w:sz="0" w:space="0" w:color="FFFFFF"/>
              <w:bottom w:val="single" w:sz="4" w:space="0" w:color="D8DEE0"/>
              <w:right w:val="none" w:sz="0" w:space="0" w:color="FFFFFF"/>
            </w:tcBorders>
            <w:shd w:val="clear" w:color="auto" w:fill="F3F7F6"/>
            <w:tcMar>
              <w:top w:w="90" w:type="dxa"/>
              <w:left w:w="160" w:type="dxa"/>
              <w:bottom w:w="90" w:type="dxa"/>
              <w:right w:w="160" w:type="dxa"/>
            </w:tcMar>
            <w:vAlign w:val="center"/>
          </w:tcPr>
          <w:p w14:paraId="3920560C" w14:textId="77777777" w:rsidR="00676FAF" w:rsidRDefault="00000000">
            <w:pPr>
              <w:spacing w:line="280" w:lineRule="auto"/>
              <w:jc w:val="right"/>
            </w:pPr>
            <w:r>
              <w:rPr>
                <w:sz w:val="19"/>
                <w:szCs w:val="19"/>
              </w:rPr>
              <w:t>10 min</w:t>
            </w:r>
          </w:p>
        </w:tc>
      </w:tr>
      <w:tr w:rsidR="00676FAF" w14:paraId="41FC7E1A" w14:textId="77777777">
        <w:tblPrEx>
          <w:tblCellMar>
            <w:top w:w="0" w:type="dxa"/>
            <w:bottom w:w="0" w:type="dxa"/>
          </w:tblCellMar>
        </w:tblPrEx>
        <w:trPr>
          <w:cantSplit/>
        </w:trPr>
        <w:tc>
          <w:tcPr>
            <w:tcW w:w="1500" w:type="dxa"/>
            <w:tcBorders>
              <w:top w:val="single" w:sz="4" w:space="0" w:color="D8DEE0"/>
              <w:left w:val="none" w:sz="0" w:space="0" w:color="FFFFFF"/>
              <w:bottom w:val="single" w:sz="4" w:space="0" w:color="D8DEE0"/>
              <w:right w:val="none" w:sz="0" w:space="0" w:color="FFFFFF"/>
            </w:tcBorders>
            <w:shd w:val="clear" w:color="auto" w:fill="FFFFFF"/>
            <w:tcMar>
              <w:top w:w="90" w:type="dxa"/>
              <w:left w:w="160" w:type="dxa"/>
              <w:bottom w:w="90" w:type="dxa"/>
              <w:right w:w="160" w:type="dxa"/>
            </w:tcMar>
            <w:vAlign w:val="center"/>
          </w:tcPr>
          <w:p w14:paraId="7CD8ADA2" w14:textId="77777777" w:rsidR="00676FAF" w:rsidRDefault="00000000">
            <w:pPr>
              <w:spacing w:line="280" w:lineRule="auto"/>
            </w:pPr>
            <w:r>
              <w:rPr>
                <w:b/>
                <w:bCs/>
                <w:color w:val="0E5C5B"/>
                <w:sz w:val="19"/>
                <w:szCs w:val="19"/>
              </w:rPr>
              <w:t>3</w:t>
            </w:r>
          </w:p>
        </w:tc>
        <w:tc>
          <w:tcPr>
            <w:tcW w:w="5960" w:type="dxa"/>
            <w:tcBorders>
              <w:top w:val="single" w:sz="4" w:space="0" w:color="D8DEE0"/>
              <w:left w:val="none" w:sz="0" w:space="0" w:color="FFFFFF"/>
              <w:bottom w:val="single" w:sz="4" w:space="0" w:color="D8DEE0"/>
              <w:right w:val="none" w:sz="0" w:space="0" w:color="FFFFFF"/>
            </w:tcBorders>
            <w:shd w:val="clear" w:color="auto" w:fill="FFFFFF"/>
            <w:tcMar>
              <w:top w:w="90" w:type="dxa"/>
              <w:left w:w="160" w:type="dxa"/>
              <w:bottom w:w="90" w:type="dxa"/>
              <w:right w:w="160" w:type="dxa"/>
            </w:tcMar>
            <w:vAlign w:val="center"/>
          </w:tcPr>
          <w:p w14:paraId="1F8A09E1" w14:textId="77777777" w:rsidR="00676FAF" w:rsidRDefault="00000000">
            <w:pPr>
              <w:spacing w:line="280" w:lineRule="auto"/>
            </w:pPr>
            <w:r>
              <w:rPr>
                <w:sz w:val="19"/>
                <w:szCs w:val="19"/>
              </w:rPr>
              <w:t xml:space="preserve">Presentation 2 — what </w:t>
            </w:r>
            <w:proofErr w:type="gramStart"/>
            <w:r>
              <w:rPr>
                <w:sz w:val="19"/>
                <w:szCs w:val="19"/>
              </w:rPr>
              <w:t>actually works</w:t>
            </w:r>
            <w:proofErr w:type="gramEnd"/>
          </w:p>
        </w:tc>
        <w:tc>
          <w:tcPr>
            <w:tcW w:w="1900" w:type="dxa"/>
            <w:tcBorders>
              <w:top w:val="single" w:sz="4" w:space="0" w:color="D8DEE0"/>
              <w:left w:val="none" w:sz="0" w:space="0" w:color="FFFFFF"/>
              <w:bottom w:val="single" w:sz="4" w:space="0" w:color="D8DEE0"/>
              <w:right w:val="none" w:sz="0" w:space="0" w:color="FFFFFF"/>
            </w:tcBorders>
            <w:shd w:val="clear" w:color="auto" w:fill="FFFFFF"/>
            <w:tcMar>
              <w:top w:w="90" w:type="dxa"/>
              <w:left w:w="160" w:type="dxa"/>
              <w:bottom w:w="90" w:type="dxa"/>
              <w:right w:w="160" w:type="dxa"/>
            </w:tcMar>
            <w:vAlign w:val="center"/>
          </w:tcPr>
          <w:p w14:paraId="0DA9B11E" w14:textId="77777777" w:rsidR="00676FAF" w:rsidRDefault="00000000">
            <w:pPr>
              <w:spacing w:line="280" w:lineRule="auto"/>
              <w:jc w:val="right"/>
            </w:pPr>
            <w:r>
              <w:rPr>
                <w:sz w:val="19"/>
                <w:szCs w:val="19"/>
              </w:rPr>
              <w:t>15 min</w:t>
            </w:r>
          </w:p>
        </w:tc>
      </w:tr>
      <w:tr w:rsidR="00676FAF" w14:paraId="42099ECD" w14:textId="77777777">
        <w:tblPrEx>
          <w:tblCellMar>
            <w:top w:w="0" w:type="dxa"/>
            <w:bottom w:w="0" w:type="dxa"/>
          </w:tblCellMar>
        </w:tblPrEx>
        <w:trPr>
          <w:cantSplit/>
        </w:trPr>
        <w:tc>
          <w:tcPr>
            <w:tcW w:w="1500" w:type="dxa"/>
            <w:tcBorders>
              <w:top w:val="single" w:sz="4" w:space="0" w:color="D8DEE0"/>
              <w:left w:val="none" w:sz="0" w:space="0" w:color="FFFFFF"/>
              <w:bottom w:val="single" w:sz="4" w:space="0" w:color="D8DEE0"/>
              <w:right w:val="none" w:sz="0" w:space="0" w:color="FFFFFF"/>
            </w:tcBorders>
            <w:shd w:val="clear" w:color="auto" w:fill="F3F7F6"/>
            <w:tcMar>
              <w:top w:w="90" w:type="dxa"/>
              <w:left w:w="160" w:type="dxa"/>
              <w:bottom w:w="90" w:type="dxa"/>
              <w:right w:w="160" w:type="dxa"/>
            </w:tcMar>
            <w:vAlign w:val="center"/>
          </w:tcPr>
          <w:p w14:paraId="0E7E79C0" w14:textId="77777777" w:rsidR="00676FAF" w:rsidRDefault="00000000">
            <w:pPr>
              <w:spacing w:line="280" w:lineRule="auto"/>
            </w:pPr>
            <w:r>
              <w:rPr>
                <w:b/>
                <w:bCs/>
                <w:color w:val="0E5C5B"/>
                <w:sz w:val="19"/>
                <w:szCs w:val="19"/>
              </w:rPr>
              <w:t>4</w:t>
            </w:r>
          </w:p>
        </w:tc>
        <w:tc>
          <w:tcPr>
            <w:tcW w:w="5960" w:type="dxa"/>
            <w:tcBorders>
              <w:top w:val="single" w:sz="4" w:space="0" w:color="D8DEE0"/>
              <w:left w:val="none" w:sz="0" w:space="0" w:color="FFFFFF"/>
              <w:bottom w:val="single" w:sz="4" w:space="0" w:color="D8DEE0"/>
              <w:right w:val="none" w:sz="0" w:space="0" w:color="FFFFFF"/>
            </w:tcBorders>
            <w:shd w:val="clear" w:color="auto" w:fill="F3F7F6"/>
            <w:tcMar>
              <w:top w:w="90" w:type="dxa"/>
              <w:left w:w="160" w:type="dxa"/>
              <w:bottom w:w="90" w:type="dxa"/>
              <w:right w:w="160" w:type="dxa"/>
            </w:tcMar>
            <w:vAlign w:val="center"/>
          </w:tcPr>
          <w:p w14:paraId="2511671C" w14:textId="77777777" w:rsidR="00676FAF" w:rsidRDefault="00000000">
            <w:pPr>
              <w:spacing w:line="280" w:lineRule="auto"/>
            </w:pPr>
            <w:r>
              <w:rPr>
                <w:sz w:val="19"/>
                <w:szCs w:val="19"/>
              </w:rPr>
              <w:t>Group work — validation &amp; empathy (with tea)</w:t>
            </w:r>
          </w:p>
        </w:tc>
        <w:tc>
          <w:tcPr>
            <w:tcW w:w="1900" w:type="dxa"/>
            <w:tcBorders>
              <w:top w:val="single" w:sz="4" w:space="0" w:color="D8DEE0"/>
              <w:left w:val="none" w:sz="0" w:space="0" w:color="FFFFFF"/>
              <w:bottom w:val="single" w:sz="4" w:space="0" w:color="D8DEE0"/>
              <w:right w:val="none" w:sz="0" w:space="0" w:color="FFFFFF"/>
            </w:tcBorders>
            <w:shd w:val="clear" w:color="auto" w:fill="F3F7F6"/>
            <w:tcMar>
              <w:top w:w="90" w:type="dxa"/>
              <w:left w:w="160" w:type="dxa"/>
              <w:bottom w:w="90" w:type="dxa"/>
              <w:right w:w="160" w:type="dxa"/>
            </w:tcMar>
            <w:vAlign w:val="center"/>
          </w:tcPr>
          <w:p w14:paraId="27AD6508" w14:textId="77777777" w:rsidR="00676FAF" w:rsidRDefault="00000000">
            <w:pPr>
              <w:spacing w:line="280" w:lineRule="auto"/>
              <w:jc w:val="right"/>
            </w:pPr>
            <w:r>
              <w:rPr>
                <w:sz w:val="19"/>
                <w:szCs w:val="19"/>
              </w:rPr>
              <w:t>≈ 60 min</w:t>
            </w:r>
          </w:p>
        </w:tc>
      </w:tr>
      <w:tr w:rsidR="00676FAF" w14:paraId="43849D3C" w14:textId="77777777">
        <w:tblPrEx>
          <w:tblCellMar>
            <w:top w:w="0" w:type="dxa"/>
            <w:bottom w:w="0" w:type="dxa"/>
          </w:tblCellMar>
        </w:tblPrEx>
        <w:trPr>
          <w:cantSplit/>
        </w:trPr>
        <w:tc>
          <w:tcPr>
            <w:tcW w:w="1500" w:type="dxa"/>
            <w:tcBorders>
              <w:top w:val="single" w:sz="4" w:space="0" w:color="D8DEE0"/>
              <w:left w:val="none" w:sz="0" w:space="0" w:color="FFFFFF"/>
              <w:bottom w:val="single" w:sz="4" w:space="0" w:color="D8DEE0"/>
              <w:right w:val="none" w:sz="0" w:space="0" w:color="FFFFFF"/>
            </w:tcBorders>
            <w:shd w:val="clear" w:color="auto" w:fill="FFFFFF"/>
            <w:tcMar>
              <w:top w:w="90" w:type="dxa"/>
              <w:left w:w="160" w:type="dxa"/>
              <w:bottom w:w="90" w:type="dxa"/>
              <w:right w:w="160" w:type="dxa"/>
            </w:tcMar>
            <w:vAlign w:val="center"/>
          </w:tcPr>
          <w:p w14:paraId="061DEF79" w14:textId="77777777" w:rsidR="00676FAF" w:rsidRDefault="00000000">
            <w:pPr>
              <w:spacing w:line="280" w:lineRule="auto"/>
            </w:pPr>
            <w:r>
              <w:rPr>
                <w:b/>
                <w:bCs/>
                <w:color w:val="0E5C5B"/>
                <w:sz w:val="19"/>
                <w:szCs w:val="19"/>
              </w:rPr>
              <w:t>5</w:t>
            </w:r>
          </w:p>
        </w:tc>
        <w:tc>
          <w:tcPr>
            <w:tcW w:w="5960" w:type="dxa"/>
            <w:tcBorders>
              <w:top w:val="single" w:sz="4" w:space="0" w:color="D8DEE0"/>
              <w:left w:val="none" w:sz="0" w:space="0" w:color="FFFFFF"/>
              <w:bottom w:val="single" w:sz="4" w:space="0" w:color="D8DEE0"/>
              <w:right w:val="none" w:sz="0" w:space="0" w:color="FFFFFF"/>
            </w:tcBorders>
            <w:shd w:val="clear" w:color="auto" w:fill="FFFFFF"/>
            <w:tcMar>
              <w:top w:w="90" w:type="dxa"/>
              <w:left w:w="160" w:type="dxa"/>
              <w:bottom w:w="90" w:type="dxa"/>
              <w:right w:w="160" w:type="dxa"/>
            </w:tcMar>
            <w:vAlign w:val="center"/>
          </w:tcPr>
          <w:p w14:paraId="4578B5FF" w14:textId="77777777" w:rsidR="00676FAF" w:rsidRDefault="00000000">
            <w:pPr>
              <w:spacing w:line="280" w:lineRule="auto"/>
            </w:pPr>
            <w:r>
              <w:rPr>
                <w:sz w:val="19"/>
                <w:szCs w:val="19"/>
              </w:rPr>
              <w:t>Presentation 3 — synthesis, balance &amp; realism</w:t>
            </w:r>
          </w:p>
        </w:tc>
        <w:tc>
          <w:tcPr>
            <w:tcW w:w="1900" w:type="dxa"/>
            <w:tcBorders>
              <w:top w:val="single" w:sz="4" w:space="0" w:color="D8DEE0"/>
              <w:left w:val="none" w:sz="0" w:space="0" w:color="FFFFFF"/>
              <w:bottom w:val="single" w:sz="4" w:space="0" w:color="D8DEE0"/>
              <w:right w:val="none" w:sz="0" w:space="0" w:color="FFFFFF"/>
            </w:tcBorders>
            <w:shd w:val="clear" w:color="auto" w:fill="FFFFFF"/>
            <w:tcMar>
              <w:top w:w="90" w:type="dxa"/>
              <w:left w:w="160" w:type="dxa"/>
              <w:bottom w:w="90" w:type="dxa"/>
              <w:right w:w="160" w:type="dxa"/>
            </w:tcMar>
            <w:vAlign w:val="center"/>
          </w:tcPr>
          <w:p w14:paraId="42EAC497" w14:textId="77777777" w:rsidR="00676FAF" w:rsidRDefault="00000000">
            <w:pPr>
              <w:spacing w:line="280" w:lineRule="auto"/>
              <w:jc w:val="right"/>
            </w:pPr>
            <w:r>
              <w:rPr>
                <w:sz w:val="19"/>
                <w:szCs w:val="19"/>
              </w:rPr>
              <w:t>10 + 5 min</w:t>
            </w:r>
          </w:p>
        </w:tc>
      </w:tr>
      <w:tr w:rsidR="00676FAF" w14:paraId="78CC870A" w14:textId="77777777">
        <w:tblPrEx>
          <w:tblCellMar>
            <w:top w:w="0" w:type="dxa"/>
            <w:bottom w:w="0" w:type="dxa"/>
          </w:tblCellMar>
        </w:tblPrEx>
        <w:trPr>
          <w:cantSplit/>
        </w:trPr>
        <w:tc>
          <w:tcPr>
            <w:tcW w:w="1500" w:type="dxa"/>
            <w:tcBorders>
              <w:top w:val="single" w:sz="4" w:space="0" w:color="D8DEE0"/>
              <w:left w:val="none" w:sz="0" w:space="0" w:color="FFFFFF"/>
              <w:bottom w:val="single" w:sz="4" w:space="0" w:color="D8DEE0"/>
              <w:right w:val="none" w:sz="0" w:space="0" w:color="FFFFFF"/>
            </w:tcBorders>
            <w:shd w:val="clear" w:color="auto" w:fill="F3F7F6"/>
            <w:tcMar>
              <w:top w:w="90" w:type="dxa"/>
              <w:left w:w="160" w:type="dxa"/>
              <w:bottom w:w="90" w:type="dxa"/>
              <w:right w:w="160" w:type="dxa"/>
            </w:tcMar>
            <w:vAlign w:val="center"/>
          </w:tcPr>
          <w:p w14:paraId="5190F278" w14:textId="77777777" w:rsidR="00676FAF" w:rsidRDefault="00000000">
            <w:pPr>
              <w:spacing w:line="280" w:lineRule="auto"/>
            </w:pPr>
            <w:r>
              <w:rPr>
                <w:b/>
                <w:bCs/>
                <w:color w:val="0E5C5B"/>
                <w:sz w:val="19"/>
                <w:szCs w:val="19"/>
              </w:rPr>
              <w:t>6</w:t>
            </w:r>
          </w:p>
        </w:tc>
        <w:tc>
          <w:tcPr>
            <w:tcW w:w="5960" w:type="dxa"/>
            <w:tcBorders>
              <w:top w:val="single" w:sz="4" w:space="0" w:color="D8DEE0"/>
              <w:left w:val="none" w:sz="0" w:space="0" w:color="FFFFFF"/>
              <w:bottom w:val="single" w:sz="4" w:space="0" w:color="D8DEE0"/>
              <w:right w:val="none" w:sz="0" w:space="0" w:color="FFFFFF"/>
            </w:tcBorders>
            <w:shd w:val="clear" w:color="auto" w:fill="F3F7F6"/>
            <w:tcMar>
              <w:top w:w="90" w:type="dxa"/>
              <w:left w:w="160" w:type="dxa"/>
              <w:bottom w:w="90" w:type="dxa"/>
              <w:right w:w="160" w:type="dxa"/>
            </w:tcMar>
            <w:vAlign w:val="center"/>
          </w:tcPr>
          <w:p w14:paraId="40B2C01B" w14:textId="77777777" w:rsidR="00676FAF" w:rsidRDefault="00000000">
            <w:pPr>
              <w:spacing w:line="280" w:lineRule="auto"/>
            </w:pPr>
            <w:r>
              <w:rPr>
                <w:sz w:val="19"/>
                <w:szCs w:val="19"/>
              </w:rPr>
              <w:t>Cue cards — capturing the learning</w:t>
            </w:r>
          </w:p>
        </w:tc>
        <w:tc>
          <w:tcPr>
            <w:tcW w:w="1900" w:type="dxa"/>
            <w:tcBorders>
              <w:top w:val="single" w:sz="4" w:space="0" w:color="D8DEE0"/>
              <w:left w:val="none" w:sz="0" w:space="0" w:color="FFFFFF"/>
              <w:bottom w:val="single" w:sz="4" w:space="0" w:color="D8DEE0"/>
              <w:right w:val="none" w:sz="0" w:space="0" w:color="FFFFFF"/>
            </w:tcBorders>
            <w:shd w:val="clear" w:color="auto" w:fill="F3F7F6"/>
            <w:tcMar>
              <w:top w:w="90" w:type="dxa"/>
              <w:left w:w="160" w:type="dxa"/>
              <w:bottom w:w="90" w:type="dxa"/>
              <w:right w:w="160" w:type="dxa"/>
            </w:tcMar>
            <w:vAlign w:val="center"/>
          </w:tcPr>
          <w:p w14:paraId="2480B5D6" w14:textId="77777777" w:rsidR="00676FAF" w:rsidRDefault="00000000">
            <w:pPr>
              <w:spacing w:line="280" w:lineRule="auto"/>
              <w:jc w:val="right"/>
            </w:pPr>
            <w:r>
              <w:rPr>
                <w:sz w:val="19"/>
                <w:szCs w:val="19"/>
              </w:rPr>
              <w:t>10 min</w:t>
            </w:r>
          </w:p>
        </w:tc>
      </w:tr>
      <w:tr w:rsidR="00676FAF" w14:paraId="637E155D" w14:textId="77777777">
        <w:tblPrEx>
          <w:tblCellMar>
            <w:top w:w="0" w:type="dxa"/>
            <w:bottom w:w="0" w:type="dxa"/>
          </w:tblCellMar>
        </w:tblPrEx>
        <w:trPr>
          <w:cantSplit/>
        </w:trPr>
        <w:tc>
          <w:tcPr>
            <w:tcW w:w="1500" w:type="dxa"/>
            <w:tcBorders>
              <w:top w:val="single" w:sz="4" w:space="0" w:color="D8DEE0"/>
              <w:left w:val="none" w:sz="0" w:space="0" w:color="FFFFFF"/>
              <w:bottom w:val="single" w:sz="4" w:space="0" w:color="D8DEE0"/>
              <w:right w:val="none" w:sz="0" w:space="0" w:color="FFFFFF"/>
            </w:tcBorders>
            <w:shd w:val="clear" w:color="auto" w:fill="FFFFFF"/>
            <w:tcMar>
              <w:top w:w="90" w:type="dxa"/>
              <w:left w:w="160" w:type="dxa"/>
              <w:bottom w:w="90" w:type="dxa"/>
              <w:right w:w="160" w:type="dxa"/>
            </w:tcMar>
            <w:vAlign w:val="center"/>
          </w:tcPr>
          <w:p w14:paraId="59658297" w14:textId="77777777" w:rsidR="00676FAF" w:rsidRDefault="00000000">
            <w:pPr>
              <w:spacing w:line="280" w:lineRule="auto"/>
            </w:pPr>
            <w:r>
              <w:rPr>
                <w:b/>
                <w:bCs/>
                <w:color w:val="0E5C5B"/>
                <w:sz w:val="19"/>
                <w:szCs w:val="19"/>
              </w:rPr>
              <w:t>7</w:t>
            </w:r>
          </w:p>
        </w:tc>
        <w:tc>
          <w:tcPr>
            <w:tcW w:w="5960" w:type="dxa"/>
            <w:tcBorders>
              <w:top w:val="single" w:sz="4" w:space="0" w:color="D8DEE0"/>
              <w:left w:val="none" w:sz="0" w:space="0" w:color="FFFFFF"/>
              <w:bottom w:val="single" w:sz="4" w:space="0" w:color="D8DEE0"/>
              <w:right w:val="none" w:sz="0" w:space="0" w:color="FFFFFF"/>
            </w:tcBorders>
            <w:shd w:val="clear" w:color="auto" w:fill="FFFFFF"/>
            <w:tcMar>
              <w:top w:w="90" w:type="dxa"/>
              <w:left w:w="160" w:type="dxa"/>
              <w:bottom w:w="90" w:type="dxa"/>
              <w:right w:w="160" w:type="dxa"/>
            </w:tcMar>
            <w:vAlign w:val="center"/>
          </w:tcPr>
          <w:p w14:paraId="264FD3B7" w14:textId="77777777" w:rsidR="00676FAF" w:rsidRDefault="00000000">
            <w:pPr>
              <w:spacing w:line="280" w:lineRule="auto"/>
            </w:pPr>
            <w:r>
              <w:rPr>
                <w:sz w:val="19"/>
                <w:szCs w:val="19"/>
              </w:rPr>
              <w:t>What to do next session</w:t>
            </w:r>
          </w:p>
        </w:tc>
        <w:tc>
          <w:tcPr>
            <w:tcW w:w="1900" w:type="dxa"/>
            <w:tcBorders>
              <w:top w:val="single" w:sz="4" w:space="0" w:color="D8DEE0"/>
              <w:left w:val="none" w:sz="0" w:space="0" w:color="FFFFFF"/>
              <w:bottom w:val="single" w:sz="4" w:space="0" w:color="D8DEE0"/>
              <w:right w:val="none" w:sz="0" w:space="0" w:color="FFFFFF"/>
            </w:tcBorders>
            <w:shd w:val="clear" w:color="auto" w:fill="FFFFFF"/>
            <w:tcMar>
              <w:top w:w="90" w:type="dxa"/>
              <w:left w:w="160" w:type="dxa"/>
              <w:bottom w:w="90" w:type="dxa"/>
              <w:right w:w="160" w:type="dxa"/>
            </w:tcMar>
            <w:vAlign w:val="center"/>
          </w:tcPr>
          <w:p w14:paraId="5F79ECCB" w14:textId="77777777" w:rsidR="00676FAF" w:rsidRDefault="00000000">
            <w:pPr>
              <w:spacing w:line="280" w:lineRule="auto"/>
              <w:jc w:val="right"/>
            </w:pPr>
            <w:r>
              <w:rPr>
                <w:sz w:val="19"/>
                <w:szCs w:val="19"/>
              </w:rPr>
              <w:t>5 min</w:t>
            </w:r>
          </w:p>
        </w:tc>
      </w:tr>
      <w:tr w:rsidR="00676FAF" w14:paraId="7077ED71" w14:textId="77777777">
        <w:tblPrEx>
          <w:tblCellMar>
            <w:top w:w="0" w:type="dxa"/>
            <w:bottom w:w="0" w:type="dxa"/>
          </w:tblCellMar>
        </w:tblPrEx>
        <w:trPr>
          <w:cantSplit/>
        </w:trPr>
        <w:tc>
          <w:tcPr>
            <w:tcW w:w="1500" w:type="dxa"/>
            <w:tcBorders>
              <w:top w:val="single" w:sz="4" w:space="0" w:color="D8DEE0"/>
              <w:left w:val="none" w:sz="0" w:space="0" w:color="FFFFFF"/>
              <w:bottom w:val="single" w:sz="4" w:space="0" w:color="D8DEE0"/>
              <w:right w:val="none" w:sz="0" w:space="0" w:color="FFFFFF"/>
            </w:tcBorders>
            <w:shd w:val="clear" w:color="auto" w:fill="F3F7F6"/>
            <w:tcMar>
              <w:top w:w="90" w:type="dxa"/>
              <w:left w:w="160" w:type="dxa"/>
              <w:bottom w:w="90" w:type="dxa"/>
              <w:right w:w="160" w:type="dxa"/>
            </w:tcMar>
            <w:vAlign w:val="center"/>
          </w:tcPr>
          <w:p w14:paraId="77068705" w14:textId="77777777" w:rsidR="00676FAF" w:rsidRDefault="00000000">
            <w:pPr>
              <w:spacing w:line="280" w:lineRule="auto"/>
            </w:pPr>
            <w:r>
              <w:rPr>
                <w:b/>
                <w:bCs/>
                <w:color w:val="0E5C5B"/>
                <w:sz w:val="19"/>
                <w:szCs w:val="19"/>
              </w:rPr>
              <w:t>8</w:t>
            </w:r>
          </w:p>
        </w:tc>
        <w:tc>
          <w:tcPr>
            <w:tcW w:w="5960" w:type="dxa"/>
            <w:tcBorders>
              <w:top w:val="single" w:sz="4" w:space="0" w:color="D8DEE0"/>
              <w:left w:val="none" w:sz="0" w:space="0" w:color="FFFFFF"/>
              <w:bottom w:val="single" w:sz="4" w:space="0" w:color="D8DEE0"/>
              <w:right w:val="none" w:sz="0" w:space="0" w:color="FFFFFF"/>
            </w:tcBorders>
            <w:shd w:val="clear" w:color="auto" w:fill="F3F7F6"/>
            <w:tcMar>
              <w:top w:w="90" w:type="dxa"/>
              <w:left w:w="160" w:type="dxa"/>
              <w:bottom w:w="90" w:type="dxa"/>
              <w:right w:w="160" w:type="dxa"/>
            </w:tcMar>
            <w:vAlign w:val="center"/>
          </w:tcPr>
          <w:p w14:paraId="5076BCC8" w14:textId="77777777" w:rsidR="00676FAF" w:rsidRDefault="00000000">
            <w:pPr>
              <w:spacing w:line="280" w:lineRule="auto"/>
            </w:pPr>
            <w:r>
              <w:rPr>
                <w:sz w:val="19"/>
                <w:szCs w:val="19"/>
              </w:rPr>
              <w:t>Homework setting</w:t>
            </w:r>
          </w:p>
        </w:tc>
        <w:tc>
          <w:tcPr>
            <w:tcW w:w="1900" w:type="dxa"/>
            <w:tcBorders>
              <w:top w:val="single" w:sz="4" w:space="0" w:color="D8DEE0"/>
              <w:left w:val="none" w:sz="0" w:space="0" w:color="FFFFFF"/>
              <w:bottom w:val="single" w:sz="4" w:space="0" w:color="D8DEE0"/>
              <w:right w:val="none" w:sz="0" w:space="0" w:color="FFFFFF"/>
            </w:tcBorders>
            <w:shd w:val="clear" w:color="auto" w:fill="F3F7F6"/>
            <w:tcMar>
              <w:top w:w="90" w:type="dxa"/>
              <w:left w:w="160" w:type="dxa"/>
              <w:bottom w:w="90" w:type="dxa"/>
              <w:right w:w="160" w:type="dxa"/>
            </w:tcMar>
            <w:vAlign w:val="center"/>
          </w:tcPr>
          <w:p w14:paraId="76352922" w14:textId="77777777" w:rsidR="00676FAF" w:rsidRDefault="00000000">
            <w:pPr>
              <w:spacing w:line="280" w:lineRule="auto"/>
              <w:jc w:val="right"/>
            </w:pPr>
            <w:r>
              <w:rPr>
                <w:sz w:val="19"/>
                <w:szCs w:val="19"/>
              </w:rPr>
              <w:t>10 min</w:t>
            </w:r>
          </w:p>
        </w:tc>
      </w:tr>
    </w:tbl>
    <w:p w14:paraId="43DCFE10" w14:textId="77777777" w:rsidR="00676FAF" w:rsidRDefault="00676FAF">
      <w:pPr>
        <w:pageBreakBefore/>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0"/>
        <w:gridCol w:w="6760"/>
        <w:gridCol w:w="1700"/>
      </w:tblGrid>
      <w:tr w:rsidR="00676FAF" w14:paraId="349418C9" w14:textId="77777777">
        <w:tblPrEx>
          <w:tblCellMar>
            <w:top w:w="0" w:type="dxa"/>
            <w:bottom w:w="0" w:type="dxa"/>
          </w:tblCellMar>
        </w:tblPrEx>
        <w:trPr>
          <w:cantSplit/>
        </w:trPr>
        <w:tc>
          <w:tcPr>
            <w:tcW w:w="900" w:type="dxa"/>
            <w:shd w:val="clear" w:color="auto" w:fill="B07410"/>
            <w:tcMar>
              <w:top w:w="100" w:type="dxa"/>
              <w:left w:w="100" w:type="dxa"/>
              <w:bottom w:w="100" w:type="dxa"/>
              <w:right w:w="100" w:type="dxa"/>
            </w:tcMar>
            <w:vAlign w:val="center"/>
          </w:tcPr>
          <w:p w14:paraId="100B88F4" w14:textId="77777777" w:rsidR="00676FAF" w:rsidRDefault="00000000">
            <w:pPr>
              <w:spacing w:before="40" w:after="40" w:line="280" w:lineRule="auto"/>
              <w:jc w:val="center"/>
            </w:pPr>
            <w:r>
              <w:rPr>
                <w:b/>
                <w:bCs/>
                <w:color w:val="FFFFFF"/>
                <w:sz w:val="26"/>
                <w:szCs w:val="26"/>
              </w:rPr>
              <w:t>1</w:t>
            </w:r>
          </w:p>
        </w:tc>
        <w:tc>
          <w:tcPr>
            <w:tcW w:w="6760" w:type="dxa"/>
            <w:shd w:val="clear" w:color="auto" w:fill="0E5C5B"/>
            <w:tcMar>
              <w:top w:w="100" w:type="dxa"/>
              <w:left w:w="200" w:type="dxa"/>
              <w:bottom w:w="100" w:type="dxa"/>
              <w:right w:w="120" w:type="dxa"/>
            </w:tcMar>
            <w:vAlign w:val="center"/>
          </w:tcPr>
          <w:p w14:paraId="2591A3A7" w14:textId="77777777" w:rsidR="00676FAF" w:rsidRDefault="00000000">
            <w:pPr>
              <w:spacing w:before="40" w:after="40" w:line="280" w:lineRule="auto"/>
            </w:pPr>
            <w:r>
              <w:rPr>
                <w:b/>
                <w:bCs/>
                <w:color w:val="FFFFFF"/>
                <w:spacing w:val="12"/>
                <w:sz w:val="24"/>
                <w:szCs w:val="24"/>
              </w:rPr>
              <w:t>PRESENTATION 1</w:t>
            </w:r>
          </w:p>
        </w:tc>
        <w:tc>
          <w:tcPr>
            <w:tcW w:w="1700" w:type="dxa"/>
            <w:shd w:val="clear" w:color="auto" w:fill="0A4544"/>
            <w:tcMar>
              <w:top w:w="100" w:type="dxa"/>
              <w:left w:w="120" w:type="dxa"/>
              <w:bottom w:w="100" w:type="dxa"/>
              <w:right w:w="160" w:type="dxa"/>
            </w:tcMar>
            <w:vAlign w:val="center"/>
          </w:tcPr>
          <w:p w14:paraId="5F3FFB2F" w14:textId="77777777" w:rsidR="00676FAF" w:rsidRDefault="00000000">
            <w:pPr>
              <w:spacing w:before="40" w:after="40" w:line="280" w:lineRule="auto"/>
              <w:jc w:val="right"/>
            </w:pPr>
            <w:r>
              <w:rPr>
                <w:b/>
                <w:bCs/>
                <w:color w:val="FFFFFF"/>
                <w:sz w:val="20"/>
                <w:szCs w:val="20"/>
              </w:rPr>
              <w:t>10 min</w:t>
            </w:r>
          </w:p>
        </w:tc>
      </w:tr>
    </w:tbl>
    <w:p w14:paraId="3087A146" w14:textId="77777777" w:rsidR="00676FAF" w:rsidRDefault="00676FAF">
      <w:pPr>
        <w:spacing w:after="80"/>
      </w:pPr>
    </w:p>
    <w:p w14:paraId="5E42D47E" w14:textId="77777777" w:rsidR="00676FAF" w:rsidRDefault="00000000">
      <w:pPr>
        <w:pStyle w:val="ListParagraph"/>
        <w:numPr>
          <w:ilvl w:val="0"/>
          <w:numId w:val="2"/>
        </w:numPr>
        <w:spacing w:after="90" w:line="300" w:lineRule="auto"/>
      </w:pPr>
      <w:r>
        <w:t>Psychological problems in general practice</w:t>
      </w:r>
    </w:p>
    <w:p w14:paraId="44DECC5A" w14:textId="77777777" w:rsidR="00676FAF" w:rsidRDefault="00000000">
      <w:pPr>
        <w:pStyle w:val="ListParagraph"/>
        <w:numPr>
          <w:ilvl w:val="0"/>
          <w:numId w:val="2"/>
        </w:numPr>
        <w:spacing w:after="90" w:line="300" w:lineRule="auto"/>
      </w:pPr>
      <w:r>
        <w:t xml:space="preserve">Psychological therapies — </w:t>
      </w:r>
      <w:r>
        <w:rPr>
          <w:i/>
          <w:iCs/>
        </w:rPr>
        <w:t>what's out there?</w:t>
      </w:r>
    </w:p>
    <w:p w14:paraId="325265B9" w14:textId="77777777" w:rsidR="00676FAF" w:rsidRDefault="00676FAF">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0"/>
        <w:gridCol w:w="6760"/>
        <w:gridCol w:w="1700"/>
      </w:tblGrid>
      <w:tr w:rsidR="00676FAF" w14:paraId="61E91372" w14:textId="77777777">
        <w:tblPrEx>
          <w:tblCellMar>
            <w:top w:w="0" w:type="dxa"/>
            <w:bottom w:w="0" w:type="dxa"/>
          </w:tblCellMar>
        </w:tblPrEx>
        <w:trPr>
          <w:cantSplit/>
        </w:trPr>
        <w:tc>
          <w:tcPr>
            <w:tcW w:w="900" w:type="dxa"/>
            <w:shd w:val="clear" w:color="auto" w:fill="B07410"/>
            <w:tcMar>
              <w:top w:w="100" w:type="dxa"/>
              <w:left w:w="100" w:type="dxa"/>
              <w:bottom w:w="100" w:type="dxa"/>
              <w:right w:w="100" w:type="dxa"/>
            </w:tcMar>
            <w:vAlign w:val="center"/>
          </w:tcPr>
          <w:p w14:paraId="1E15398F" w14:textId="77777777" w:rsidR="00676FAF" w:rsidRDefault="00000000">
            <w:pPr>
              <w:spacing w:before="40" w:after="40" w:line="280" w:lineRule="auto"/>
              <w:jc w:val="center"/>
            </w:pPr>
            <w:r>
              <w:rPr>
                <w:b/>
                <w:bCs/>
                <w:color w:val="FFFFFF"/>
                <w:sz w:val="26"/>
                <w:szCs w:val="26"/>
              </w:rPr>
              <w:t>2</w:t>
            </w:r>
          </w:p>
        </w:tc>
        <w:tc>
          <w:tcPr>
            <w:tcW w:w="6760" w:type="dxa"/>
            <w:shd w:val="clear" w:color="auto" w:fill="0E5C5B"/>
            <w:tcMar>
              <w:top w:w="100" w:type="dxa"/>
              <w:left w:w="200" w:type="dxa"/>
              <w:bottom w:w="100" w:type="dxa"/>
              <w:right w:w="120" w:type="dxa"/>
            </w:tcMar>
            <w:vAlign w:val="center"/>
          </w:tcPr>
          <w:p w14:paraId="2F4DE423" w14:textId="77777777" w:rsidR="00676FAF" w:rsidRDefault="00000000">
            <w:pPr>
              <w:spacing w:before="40" w:after="40" w:line="280" w:lineRule="auto"/>
            </w:pPr>
            <w:r>
              <w:rPr>
                <w:b/>
                <w:bCs/>
                <w:color w:val="FFFFFF"/>
                <w:spacing w:val="12"/>
                <w:sz w:val="24"/>
                <w:szCs w:val="24"/>
              </w:rPr>
              <w:t>PAIRS WORK</w:t>
            </w:r>
          </w:p>
        </w:tc>
        <w:tc>
          <w:tcPr>
            <w:tcW w:w="1700" w:type="dxa"/>
            <w:shd w:val="clear" w:color="auto" w:fill="0A4544"/>
            <w:tcMar>
              <w:top w:w="100" w:type="dxa"/>
              <w:left w:w="120" w:type="dxa"/>
              <w:bottom w:w="100" w:type="dxa"/>
              <w:right w:w="160" w:type="dxa"/>
            </w:tcMar>
            <w:vAlign w:val="center"/>
          </w:tcPr>
          <w:p w14:paraId="5A35ED9A" w14:textId="77777777" w:rsidR="00676FAF" w:rsidRDefault="00000000">
            <w:pPr>
              <w:spacing w:before="40" w:after="40" w:line="280" w:lineRule="auto"/>
              <w:jc w:val="right"/>
            </w:pPr>
            <w:r>
              <w:rPr>
                <w:b/>
                <w:bCs/>
                <w:color w:val="FFFFFF"/>
                <w:sz w:val="20"/>
                <w:szCs w:val="20"/>
              </w:rPr>
              <w:t>10 min</w:t>
            </w:r>
          </w:p>
        </w:tc>
      </w:tr>
    </w:tbl>
    <w:p w14:paraId="459BE8D6" w14:textId="77777777" w:rsidR="00676FAF" w:rsidRDefault="00676FAF">
      <w:pPr>
        <w:spacing w:after="80"/>
      </w:pPr>
    </w:p>
    <w:p w14:paraId="09402D37" w14:textId="77777777" w:rsidR="00676FAF" w:rsidRDefault="00000000">
      <w:pPr>
        <w:pStyle w:val="ListParagraph"/>
        <w:numPr>
          <w:ilvl w:val="0"/>
          <w:numId w:val="2"/>
        </w:numPr>
        <w:spacing w:after="90" w:line="300" w:lineRule="auto"/>
      </w:pPr>
      <w:r>
        <w:t xml:space="preserve">With Post-its — </w:t>
      </w:r>
      <w:r>
        <w:rPr>
          <w:i/>
          <w:iCs/>
        </w:rPr>
        <w:t>other</w:t>
      </w:r>
      <w:r>
        <w:t xml:space="preserve"> words and labels for the various presentations of psychological distress in primary care.</w:t>
      </w:r>
    </w:p>
    <w:p w14:paraId="7E1357CA" w14:textId="77777777" w:rsidR="00676FAF" w:rsidRDefault="00000000">
      <w:pPr>
        <w:pStyle w:val="ListParagraph"/>
        <w:numPr>
          <w:ilvl w:val="0"/>
          <w:numId w:val="2"/>
        </w:numPr>
        <w:spacing w:after="90" w:line="300" w:lineRule="auto"/>
      </w:pPr>
      <w:r>
        <w:t>Collate — analyse and synthesise.</w:t>
      </w:r>
    </w:p>
    <w:p w14:paraId="471BE528" w14:textId="77777777" w:rsidR="00676FAF" w:rsidRDefault="00676FAF">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0"/>
        <w:gridCol w:w="6760"/>
        <w:gridCol w:w="1700"/>
      </w:tblGrid>
      <w:tr w:rsidR="00676FAF" w14:paraId="678654AA" w14:textId="77777777">
        <w:tblPrEx>
          <w:tblCellMar>
            <w:top w:w="0" w:type="dxa"/>
            <w:bottom w:w="0" w:type="dxa"/>
          </w:tblCellMar>
        </w:tblPrEx>
        <w:trPr>
          <w:cantSplit/>
        </w:trPr>
        <w:tc>
          <w:tcPr>
            <w:tcW w:w="900" w:type="dxa"/>
            <w:shd w:val="clear" w:color="auto" w:fill="B07410"/>
            <w:tcMar>
              <w:top w:w="100" w:type="dxa"/>
              <w:left w:w="100" w:type="dxa"/>
              <w:bottom w:w="100" w:type="dxa"/>
              <w:right w:w="100" w:type="dxa"/>
            </w:tcMar>
            <w:vAlign w:val="center"/>
          </w:tcPr>
          <w:p w14:paraId="14330447" w14:textId="77777777" w:rsidR="00676FAF" w:rsidRDefault="00000000">
            <w:pPr>
              <w:spacing w:before="40" w:after="40" w:line="280" w:lineRule="auto"/>
              <w:jc w:val="center"/>
            </w:pPr>
            <w:r>
              <w:rPr>
                <w:b/>
                <w:bCs/>
                <w:color w:val="FFFFFF"/>
                <w:sz w:val="26"/>
                <w:szCs w:val="26"/>
              </w:rPr>
              <w:t>3</w:t>
            </w:r>
          </w:p>
        </w:tc>
        <w:tc>
          <w:tcPr>
            <w:tcW w:w="6760" w:type="dxa"/>
            <w:shd w:val="clear" w:color="auto" w:fill="0E5C5B"/>
            <w:tcMar>
              <w:top w:w="100" w:type="dxa"/>
              <w:left w:w="200" w:type="dxa"/>
              <w:bottom w:w="100" w:type="dxa"/>
              <w:right w:w="120" w:type="dxa"/>
            </w:tcMar>
            <w:vAlign w:val="center"/>
          </w:tcPr>
          <w:p w14:paraId="0437DBFB" w14:textId="77777777" w:rsidR="00676FAF" w:rsidRDefault="00000000">
            <w:pPr>
              <w:spacing w:before="40" w:after="40" w:line="280" w:lineRule="auto"/>
            </w:pPr>
            <w:r>
              <w:rPr>
                <w:b/>
                <w:bCs/>
                <w:color w:val="FFFFFF"/>
                <w:spacing w:val="12"/>
                <w:sz w:val="24"/>
                <w:szCs w:val="24"/>
              </w:rPr>
              <w:t>PRESENTATION 2</w:t>
            </w:r>
          </w:p>
        </w:tc>
        <w:tc>
          <w:tcPr>
            <w:tcW w:w="1700" w:type="dxa"/>
            <w:shd w:val="clear" w:color="auto" w:fill="0A4544"/>
            <w:tcMar>
              <w:top w:w="100" w:type="dxa"/>
              <w:left w:w="120" w:type="dxa"/>
              <w:bottom w:w="100" w:type="dxa"/>
              <w:right w:w="160" w:type="dxa"/>
            </w:tcMar>
            <w:vAlign w:val="center"/>
          </w:tcPr>
          <w:p w14:paraId="6DFEEAE5" w14:textId="77777777" w:rsidR="00676FAF" w:rsidRDefault="00000000">
            <w:pPr>
              <w:spacing w:before="40" w:after="40" w:line="280" w:lineRule="auto"/>
              <w:jc w:val="right"/>
            </w:pPr>
            <w:r>
              <w:rPr>
                <w:b/>
                <w:bCs/>
                <w:color w:val="FFFFFF"/>
                <w:sz w:val="20"/>
                <w:szCs w:val="20"/>
              </w:rPr>
              <w:t>15 min</w:t>
            </w:r>
          </w:p>
        </w:tc>
      </w:tr>
    </w:tbl>
    <w:p w14:paraId="276AF92B" w14:textId="77777777" w:rsidR="00676FAF" w:rsidRDefault="00676FAF">
      <w:pPr>
        <w:spacing w:after="80"/>
      </w:pPr>
    </w:p>
    <w:p w14:paraId="4DE5A051" w14:textId="77777777" w:rsidR="00676FAF" w:rsidRDefault="00000000">
      <w:pPr>
        <w:pStyle w:val="ListParagraph"/>
        <w:numPr>
          <w:ilvl w:val="0"/>
          <w:numId w:val="2"/>
        </w:numPr>
        <w:spacing w:after="90" w:line="300" w:lineRule="auto"/>
      </w:pPr>
      <w:r>
        <w:t xml:space="preserve">So, all these therapies — but the bottom line is: </w:t>
      </w:r>
      <w:r>
        <w:rPr>
          <w:b/>
          <w:bCs/>
          <w:color w:val="0E5C5B"/>
        </w:rPr>
        <w:t>what works?</w:t>
      </w:r>
    </w:p>
    <w:p w14:paraId="7D441804" w14:textId="77777777" w:rsidR="00676FAF" w:rsidRDefault="00000000">
      <w:pPr>
        <w:pStyle w:val="ListParagraph"/>
        <w:numPr>
          <w:ilvl w:val="0"/>
          <w:numId w:val="2"/>
        </w:numPr>
        <w:spacing w:after="90" w:line="300" w:lineRule="auto"/>
      </w:pPr>
      <w:r>
        <w:t>Identifying the unifying elements of all effective psychological interventions — many of which are recognised components of good GP consultations.</w:t>
      </w:r>
    </w:p>
    <w:p w14:paraId="385A546E" w14:textId="77777777" w:rsidR="00676FAF" w:rsidRDefault="00000000">
      <w:pPr>
        <w:pStyle w:val="ListParagraph"/>
        <w:numPr>
          <w:ilvl w:val="0"/>
          <w:numId w:val="2"/>
        </w:numPr>
        <w:spacing w:after="90" w:line="300" w:lineRule="auto"/>
      </w:pPr>
      <w:r>
        <w:t xml:space="preserve">So how do I become a more effective </w:t>
      </w:r>
      <w:r>
        <w:rPr>
          <w:i/>
          <w:iCs/>
        </w:rPr>
        <w:t>GP psychological therapist</w:t>
      </w:r>
      <w:r>
        <w:t>?</w:t>
      </w:r>
    </w:p>
    <w:p w14:paraId="7C65C6EA" w14:textId="77777777" w:rsidR="00676FAF" w:rsidRDefault="00676FAF">
      <w:pPr>
        <w:spacing w:after="40"/>
      </w:pPr>
    </w:p>
    <w:p w14:paraId="678CFFBC" w14:textId="77777777" w:rsidR="00676FAF" w:rsidRDefault="00000000">
      <w:pPr>
        <w:spacing w:before="200" w:after="100"/>
      </w:pPr>
      <w:r>
        <w:rPr>
          <w:b/>
          <w:bCs/>
          <w:color w:val="0E5C5B"/>
          <w:sz w:val="22"/>
          <w:szCs w:val="22"/>
        </w:rPr>
        <w:t>Domain 1 — Validation and empathy</w:t>
      </w:r>
    </w:p>
    <w:p w14:paraId="273BAB89" w14:textId="77777777" w:rsidR="00676FAF" w:rsidRDefault="00000000">
      <w:pPr>
        <w:pStyle w:val="ListParagraph"/>
        <w:numPr>
          <w:ilvl w:val="0"/>
          <w:numId w:val="2"/>
        </w:numPr>
        <w:spacing w:after="90" w:line="300" w:lineRule="auto"/>
      </w:pPr>
      <w:r>
        <w:t>The evidence</w:t>
      </w:r>
    </w:p>
    <w:p w14:paraId="37307140" w14:textId="77777777" w:rsidR="00676FAF" w:rsidRDefault="00676FAF">
      <w:pPr>
        <w:spacing w:after="100"/>
      </w:pPr>
    </w:p>
    <w:p w14:paraId="58756CDB" w14:textId="77777777" w:rsidR="00676FAF" w:rsidRDefault="00676FAF">
      <w:pPr>
        <w:pageBreakBefore/>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0"/>
        <w:gridCol w:w="6760"/>
        <w:gridCol w:w="1700"/>
      </w:tblGrid>
      <w:tr w:rsidR="00676FAF" w14:paraId="1FDA01C2" w14:textId="77777777">
        <w:tblPrEx>
          <w:tblCellMar>
            <w:top w:w="0" w:type="dxa"/>
            <w:bottom w:w="0" w:type="dxa"/>
          </w:tblCellMar>
        </w:tblPrEx>
        <w:trPr>
          <w:cantSplit/>
        </w:trPr>
        <w:tc>
          <w:tcPr>
            <w:tcW w:w="900" w:type="dxa"/>
            <w:shd w:val="clear" w:color="auto" w:fill="B07410"/>
            <w:tcMar>
              <w:top w:w="100" w:type="dxa"/>
              <w:left w:w="100" w:type="dxa"/>
              <w:bottom w:w="100" w:type="dxa"/>
              <w:right w:w="100" w:type="dxa"/>
            </w:tcMar>
            <w:vAlign w:val="center"/>
          </w:tcPr>
          <w:p w14:paraId="2BDDE7C6" w14:textId="77777777" w:rsidR="00676FAF" w:rsidRDefault="00000000">
            <w:pPr>
              <w:spacing w:before="40" w:after="40" w:line="280" w:lineRule="auto"/>
              <w:jc w:val="center"/>
            </w:pPr>
            <w:r>
              <w:rPr>
                <w:b/>
                <w:bCs/>
                <w:color w:val="FFFFFF"/>
                <w:sz w:val="26"/>
                <w:szCs w:val="26"/>
              </w:rPr>
              <w:t>4</w:t>
            </w:r>
          </w:p>
        </w:tc>
        <w:tc>
          <w:tcPr>
            <w:tcW w:w="6760" w:type="dxa"/>
            <w:shd w:val="clear" w:color="auto" w:fill="0E5C5B"/>
            <w:tcMar>
              <w:top w:w="100" w:type="dxa"/>
              <w:left w:w="200" w:type="dxa"/>
              <w:bottom w:w="100" w:type="dxa"/>
              <w:right w:w="120" w:type="dxa"/>
            </w:tcMar>
            <w:vAlign w:val="center"/>
          </w:tcPr>
          <w:p w14:paraId="7B116514" w14:textId="77777777" w:rsidR="00676FAF" w:rsidRDefault="00000000">
            <w:pPr>
              <w:spacing w:before="40" w:after="40" w:line="280" w:lineRule="auto"/>
            </w:pPr>
            <w:r>
              <w:rPr>
                <w:b/>
                <w:bCs/>
                <w:color w:val="FFFFFF"/>
                <w:spacing w:val="12"/>
                <w:sz w:val="24"/>
                <w:szCs w:val="24"/>
              </w:rPr>
              <w:t>GROUP WORK (BEFORE AND AFTER TEA)</w:t>
            </w:r>
          </w:p>
        </w:tc>
        <w:tc>
          <w:tcPr>
            <w:tcW w:w="1700" w:type="dxa"/>
            <w:shd w:val="clear" w:color="auto" w:fill="0A4544"/>
            <w:tcMar>
              <w:top w:w="100" w:type="dxa"/>
              <w:left w:w="120" w:type="dxa"/>
              <w:bottom w:w="100" w:type="dxa"/>
              <w:right w:w="160" w:type="dxa"/>
            </w:tcMar>
            <w:vAlign w:val="center"/>
          </w:tcPr>
          <w:p w14:paraId="655F9B69" w14:textId="77777777" w:rsidR="00676FAF" w:rsidRDefault="00000000">
            <w:pPr>
              <w:spacing w:before="40" w:after="40" w:line="280" w:lineRule="auto"/>
              <w:jc w:val="right"/>
            </w:pPr>
            <w:r>
              <w:rPr>
                <w:b/>
                <w:bCs/>
                <w:color w:val="FFFFFF"/>
                <w:sz w:val="20"/>
                <w:szCs w:val="20"/>
              </w:rPr>
              <w:t>≈ 1 hr with tea</w:t>
            </w:r>
          </w:p>
        </w:tc>
      </w:tr>
    </w:tbl>
    <w:p w14:paraId="09823790" w14:textId="77777777" w:rsidR="00676FAF" w:rsidRDefault="00676FAF">
      <w:pPr>
        <w:spacing w:after="80"/>
      </w:pPr>
    </w:p>
    <w:p w14:paraId="639A38BF" w14:textId="77777777" w:rsidR="00676FAF" w:rsidRDefault="00000000">
      <w:pPr>
        <w:spacing w:before="60" w:after="100"/>
      </w:pPr>
      <w:r>
        <w:rPr>
          <w:b/>
          <w:bCs/>
          <w:color w:val="0E5C5B"/>
          <w:sz w:val="22"/>
          <w:szCs w:val="22"/>
        </w:rPr>
        <w:t>Domain 1 — Validation and empathy</w:t>
      </w:r>
    </w:p>
    <w:p w14:paraId="2E7FE263" w14:textId="77777777" w:rsidR="00676FAF" w:rsidRDefault="00676FAF">
      <w:pPr>
        <w:spacing w:after="2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20"/>
        <w:gridCol w:w="9240"/>
      </w:tblGrid>
      <w:tr w:rsidR="00676FAF" w14:paraId="2602DC4B" w14:textId="77777777">
        <w:tblPrEx>
          <w:tblCellMar>
            <w:top w:w="0" w:type="dxa"/>
            <w:bottom w:w="0" w:type="dxa"/>
          </w:tblCellMar>
        </w:tblPrEx>
        <w:trPr>
          <w:cantSplit/>
        </w:trPr>
        <w:tc>
          <w:tcPr>
            <w:tcW w:w="120" w:type="dxa"/>
            <w:shd w:val="clear" w:color="auto" w:fill="2E7D32"/>
          </w:tcPr>
          <w:p w14:paraId="7B1CB220" w14:textId="77777777" w:rsidR="00676FAF" w:rsidRDefault="00676FAF"/>
        </w:tc>
        <w:tc>
          <w:tcPr>
            <w:tcW w:w="9240" w:type="dxa"/>
            <w:shd w:val="clear" w:color="auto" w:fill="EAF4EB"/>
            <w:tcMar>
              <w:top w:w="140" w:type="dxa"/>
              <w:left w:w="220" w:type="dxa"/>
              <w:bottom w:w="140" w:type="dxa"/>
              <w:right w:w="220" w:type="dxa"/>
            </w:tcMar>
          </w:tcPr>
          <w:p w14:paraId="16EA5E61" w14:textId="77777777" w:rsidR="00676FAF" w:rsidRDefault="00000000">
            <w:pPr>
              <w:spacing w:after="80"/>
            </w:pPr>
            <w:r>
              <w:rPr>
                <w:b/>
                <w:bCs/>
                <w:color w:val="2E7D32"/>
                <w:spacing w:val="16"/>
                <w:sz w:val="18"/>
                <w:szCs w:val="18"/>
              </w:rPr>
              <w:t>TASK 1 — BRAINSTORM</w:t>
            </w:r>
          </w:p>
          <w:p w14:paraId="38336051" w14:textId="77777777" w:rsidR="00676FAF" w:rsidRDefault="00000000">
            <w:r>
              <w:rPr>
                <w:sz w:val="19"/>
                <w:szCs w:val="19"/>
              </w:rPr>
              <w:t xml:space="preserve">Brainstorm what works and what doesn't — </w:t>
            </w:r>
            <w:r>
              <w:rPr>
                <w:b/>
                <w:bCs/>
                <w:sz w:val="19"/>
                <w:szCs w:val="19"/>
              </w:rPr>
              <w:t>broad thinking here</w:t>
            </w:r>
            <w:r>
              <w:rPr>
                <w:sz w:val="19"/>
                <w:szCs w:val="19"/>
              </w:rPr>
              <w:t xml:space="preserve"> — everything from good lighting, personal hygiene and not gazing at the computer or your watch, through to reflecting, summarising and empathic statements…</w:t>
            </w:r>
          </w:p>
        </w:tc>
      </w:tr>
    </w:tbl>
    <w:p w14:paraId="56C9ED0E" w14:textId="77777777" w:rsidR="00676FAF" w:rsidRDefault="00676FAF">
      <w:pPr>
        <w:spacing w:after="12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20"/>
        <w:gridCol w:w="9240"/>
      </w:tblGrid>
      <w:tr w:rsidR="00676FAF" w14:paraId="2387572D" w14:textId="77777777">
        <w:tblPrEx>
          <w:tblCellMar>
            <w:top w:w="0" w:type="dxa"/>
            <w:bottom w:w="0" w:type="dxa"/>
          </w:tblCellMar>
        </w:tblPrEx>
        <w:trPr>
          <w:cantSplit/>
        </w:trPr>
        <w:tc>
          <w:tcPr>
            <w:tcW w:w="120" w:type="dxa"/>
            <w:shd w:val="clear" w:color="auto" w:fill="B07410"/>
          </w:tcPr>
          <w:p w14:paraId="1B981AB0" w14:textId="77777777" w:rsidR="00676FAF" w:rsidRDefault="00676FAF"/>
        </w:tc>
        <w:tc>
          <w:tcPr>
            <w:tcW w:w="9240" w:type="dxa"/>
            <w:shd w:val="clear" w:color="auto" w:fill="F7EEDD"/>
            <w:tcMar>
              <w:top w:w="140" w:type="dxa"/>
              <w:left w:w="220" w:type="dxa"/>
              <w:bottom w:w="140" w:type="dxa"/>
              <w:right w:w="220" w:type="dxa"/>
            </w:tcMar>
          </w:tcPr>
          <w:p w14:paraId="35449B4B" w14:textId="77777777" w:rsidR="00676FAF" w:rsidRDefault="00000000">
            <w:pPr>
              <w:spacing w:after="80"/>
            </w:pPr>
            <w:r>
              <w:rPr>
                <w:b/>
                <w:bCs/>
                <w:color w:val="B07410"/>
                <w:spacing w:val="16"/>
                <w:sz w:val="18"/>
                <w:szCs w:val="18"/>
              </w:rPr>
              <w:t>TASK 2 — REHEARSE WITH SILVERMAN</w:t>
            </w:r>
          </w:p>
          <w:p w14:paraId="24065F6B" w14:textId="77777777" w:rsidR="00676FAF" w:rsidRDefault="00000000">
            <w:r>
              <w:rPr>
                <w:sz w:val="19"/>
                <w:szCs w:val="19"/>
              </w:rPr>
              <w:t xml:space="preserve">Facilitators, using an aide-memoire from Silverman et al., </w:t>
            </w:r>
            <w:r>
              <w:rPr>
                <w:i/>
                <w:iCs/>
                <w:sz w:val="19"/>
                <w:szCs w:val="19"/>
              </w:rPr>
              <w:t>Skills for Communicating with Patients</w:t>
            </w:r>
            <w:r>
              <w:rPr>
                <w:sz w:val="19"/>
                <w:szCs w:val="19"/>
              </w:rPr>
              <w:t>, look at all or some of the statements and questions — generating some and, in doing so, rehearsing some.</w:t>
            </w:r>
          </w:p>
        </w:tc>
      </w:tr>
    </w:tbl>
    <w:p w14:paraId="1A2821E2" w14:textId="77777777" w:rsidR="00676FAF" w:rsidRDefault="00676FAF">
      <w:pPr>
        <w:spacing w:after="120"/>
      </w:pPr>
    </w:p>
    <w:tbl>
      <w:tblPr>
        <w:tblW w:w="9360" w:type="dxa"/>
        <w:tblBorders>
          <w:top w:val="none" w:sz="0" w:space="0" w:color="FFFFFF"/>
          <w:left w:val="none" w:sz="0" w:space="0" w:color="FFFFFF"/>
          <w:bottom w:val="none" w:sz="0" w:space="0" w:color="FFFFFF"/>
          <w:right w:val="none" w:sz="0" w:space="0" w:color="FFFFFF"/>
          <w:insideH w:val="single" w:sz="4" w:space="0" w:color="auto"/>
          <w:insideV w:val="none" w:sz="0" w:space="0" w:color="FFFFFF"/>
        </w:tblBorders>
        <w:tblCellMar>
          <w:left w:w="10" w:type="dxa"/>
          <w:right w:w="10" w:type="dxa"/>
        </w:tblCellMar>
        <w:tblLook w:val="0000" w:firstRow="0" w:lastRow="0" w:firstColumn="0" w:lastColumn="0" w:noHBand="0" w:noVBand="0"/>
      </w:tblPr>
      <w:tblGrid>
        <w:gridCol w:w="7660"/>
        <w:gridCol w:w="1700"/>
      </w:tblGrid>
      <w:tr w:rsidR="00676FAF" w14:paraId="37A75CB3" w14:textId="77777777">
        <w:tblPrEx>
          <w:tblCellMar>
            <w:top w:w="0" w:type="dxa"/>
            <w:bottom w:w="0" w:type="dxa"/>
          </w:tblCellMar>
        </w:tblPrEx>
        <w:trPr>
          <w:cantSplit/>
        </w:trPr>
        <w:tc>
          <w:tcPr>
            <w:tcW w:w="7660" w:type="dxa"/>
            <w:tcBorders>
              <w:top w:val="none" w:sz="0" w:space="0" w:color="FFFFFF"/>
              <w:left w:val="none" w:sz="0" w:space="0" w:color="FFFFFF"/>
              <w:bottom w:val="none" w:sz="0" w:space="0" w:color="FFFFFF"/>
              <w:right w:val="none" w:sz="0" w:space="0" w:color="FFFFFF"/>
            </w:tcBorders>
            <w:shd w:val="clear" w:color="auto" w:fill="0E5C5B"/>
            <w:tcMar>
              <w:top w:w="100" w:type="dxa"/>
              <w:left w:w="160" w:type="dxa"/>
              <w:bottom w:w="100" w:type="dxa"/>
              <w:right w:w="160" w:type="dxa"/>
            </w:tcMar>
          </w:tcPr>
          <w:p w14:paraId="10A887FD" w14:textId="77777777" w:rsidR="00676FAF" w:rsidRDefault="00000000">
            <w:pPr>
              <w:spacing w:line="280" w:lineRule="auto"/>
            </w:pPr>
            <w:r>
              <w:rPr>
                <w:b/>
                <w:bCs/>
                <w:color w:val="FFFFFF"/>
                <w:spacing w:val="14"/>
                <w:sz w:val="18"/>
                <w:szCs w:val="18"/>
              </w:rPr>
              <w:t>SKILL AREA (SILVERMAN ET AL.)</w:t>
            </w:r>
          </w:p>
        </w:tc>
        <w:tc>
          <w:tcPr>
            <w:tcW w:w="1700" w:type="dxa"/>
            <w:tcBorders>
              <w:top w:val="none" w:sz="0" w:space="0" w:color="FFFFFF"/>
              <w:left w:val="none" w:sz="0" w:space="0" w:color="FFFFFF"/>
              <w:bottom w:val="none" w:sz="0" w:space="0" w:color="FFFFFF"/>
              <w:right w:val="none" w:sz="0" w:space="0" w:color="FFFFFF"/>
            </w:tcBorders>
            <w:shd w:val="clear" w:color="auto" w:fill="0E5C5B"/>
            <w:tcMar>
              <w:top w:w="100" w:type="dxa"/>
              <w:left w:w="160" w:type="dxa"/>
              <w:bottom w:w="100" w:type="dxa"/>
              <w:right w:w="160" w:type="dxa"/>
            </w:tcMar>
          </w:tcPr>
          <w:p w14:paraId="2C75A0D2" w14:textId="77777777" w:rsidR="00676FAF" w:rsidRDefault="00000000">
            <w:pPr>
              <w:spacing w:line="280" w:lineRule="auto"/>
              <w:jc w:val="center"/>
            </w:pPr>
            <w:r>
              <w:rPr>
                <w:b/>
                <w:bCs/>
                <w:color w:val="FFFFFF"/>
                <w:spacing w:val="14"/>
                <w:sz w:val="18"/>
                <w:szCs w:val="18"/>
              </w:rPr>
              <w:t>PAGE</w:t>
            </w:r>
          </w:p>
        </w:tc>
      </w:tr>
      <w:tr w:rsidR="00676FAF" w14:paraId="2B8DA441" w14:textId="77777777">
        <w:tblPrEx>
          <w:tblCellMar>
            <w:top w:w="0" w:type="dxa"/>
            <w:bottom w:w="0" w:type="dxa"/>
          </w:tblCellMar>
        </w:tblPrEx>
        <w:trPr>
          <w:cantSplit/>
        </w:trPr>
        <w:tc>
          <w:tcPr>
            <w:tcW w:w="7660" w:type="dxa"/>
            <w:tcBorders>
              <w:top w:val="single" w:sz="4" w:space="0" w:color="D8DEE0"/>
              <w:left w:val="none" w:sz="0" w:space="0" w:color="FFFFFF"/>
              <w:bottom w:val="single" w:sz="4" w:space="0" w:color="D8DEE0"/>
              <w:right w:val="none" w:sz="0" w:space="0" w:color="FFFFFF"/>
            </w:tcBorders>
            <w:shd w:val="clear" w:color="auto" w:fill="FFFFFF"/>
            <w:tcMar>
              <w:top w:w="90" w:type="dxa"/>
              <w:left w:w="160" w:type="dxa"/>
              <w:bottom w:w="90" w:type="dxa"/>
              <w:right w:w="160" w:type="dxa"/>
            </w:tcMar>
          </w:tcPr>
          <w:p w14:paraId="2A9C12A6" w14:textId="77777777" w:rsidR="00676FAF" w:rsidRDefault="00000000">
            <w:pPr>
              <w:spacing w:line="280" w:lineRule="auto"/>
            </w:pPr>
            <w:r>
              <w:rPr>
                <w:sz w:val="19"/>
                <w:szCs w:val="19"/>
              </w:rPr>
              <w:t>Patients' ideas, concerns and expectations — question types</w:t>
            </w:r>
          </w:p>
        </w:tc>
        <w:tc>
          <w:tcPr>
            <w:tcW w:w="1700" w:type="dxa"/>
            <w:tcBorders>
              <w:top w:val="single" w:sz="4" w:space="0" w:color="D8DEE0"/>
              <w:left w:val="none" w:sz="0" w:space="0" w:color="FFFFFF"/>
              <w:bottom w:val="single" w:sz="4" w:space="0" w:color="D8DEE0"/>
              <w:right w:val="none" w:sz="0" w:space="0" w:color="FFFFFF"/>
            </w:tcBorders>
            <w:shd w:val="clear" w:color="auto" w:fill="FFFFFF"/>
            <w:tcMar>
              <w:top w:w="90" w:type="dxa"/>
              <w:left w:w="160" w:type="dxa"/>
              <w:bottom w:w="90" w:type="dxa"/>
              <w:right w:w="160" w:type="dxa"/>
            </w:tcMar>
            <w:vAlign w:val="center"/>
          </w:tcPr>
          <w:p w14:paraId="4084390E" w14:textId="77777777" w:rsidR="00676FAF" w:rsidRDefault="00000000">
            <w:pPr>
              <w:spacing w:line="280" w:lineRule="auto"/>
              <w:jc w:val="center"/>
            </w:pPr>
            <w:r>
              <w:rPr>
                <w:b/>
                <w:bCs/>
                <w:color w:val="0E5C5B"/>
                <w:sz w:val="19"/>
                <w:szCs w:val="19"/>
              </w:rPr>
              <w:t>p. 63</w:t>
            </w:r>
          </w:p>
        </w:tc>
      </w:tr>
      <w:tr w:rsidR="00676FAF" w14:paraId="3DDE514B" w14:textId="77777777">
        <w:tblPrEx>
          <w:tblCellMar>
            <w:top w:w="0" w:type="dxa"/>
            <w:bottom w:w="0" w:type="dxa"/>
          </w:tblCellMar>
        </w:tblPrEx>
        <w:trPr>
          <w:cantSplit/>
        </w:trPr>
        <w:tc>
          <w:tcPr>
            <w:tcW w:w="7660" w:type="dxa"/>
            <w:tcBorders>
              <w:top w:val="single" w:sz="4" w:space="0" w:color="D8DEE0"/>
              <w:left w:val="none" w:sz="0" w:space="0" w:color="FFFFFF"/>
              <w:bottom w:val="single" w:sz="4" w:space="0" w:color="D8DEE0"/>
              <w:right w:val="none" w:sz="0" w:space="0" w:color="FFFFFF"/>
            </w:tcBorders>
            <w:shd w:val="clear" w:color="auto" w:fill="F3F7F6"/>
            <w:tcMar>
              <w:top w:w="90" w:type="dxa"/>
              <w:left w:w="160" w:type="dxa"/>
              <w:bottom w:w="90" w:type="dxa"/>
              <w:right w:w="160" w:type="dxa"/>
            </w:tcMar>
          </w:tcPr>
          <w:p w14:paraId="73E3271B" w14:textId="77777777" w:rsidR="00676FAF" w:rsidRDefault="00000000">
            <w:pPr>
              <w:spacing w:line="280" w:lineRule="auto"/>
            </w:pPr>
            <w:r>
              <w:rPr>
                <w:sz w:val="19"/>
                <w:szCs w:val="19"/>
              </w:rPr>
              <w:t>Picking up on emotional cues</w:t>
            </w:r>
          </w:p>
        </w:tc>
        <w:tc>
          <w:tcPr>
            <w:tcW w:w="1700" w:type="dxa"/>
            <w:tcBorders>
              <w:top w:val="single" w:sz="4" w:space="0" w:color="D8DEE0"/>
              <w:left w:val="none" w:sz="0" w:space="0" w:color="FFFFFF"/>
              <w:bottom w:val="single" w:sz="4" w:space="0" w:color="D8DEE0"/>
              <w:right w:val="none" w:sz="0" w:space="0" w:color="FFFFFF"/>
            </w:tcBorders>
            <w:shd w:val="clear" w:color="auto" w:fill="F3F7F6"/>
            <w:tcMar>
              <w:top w:w="90" w:type="dxa"/>
              <w:left w:w="160" w:type="dxa"/>
              <w:bottom w:w="90" w:type="dxa"/>
              <w:right w:w="160" w:type="dxa"/>
            </w:tcMar>
            <w:vAlign w:val="center"/>
          </w:tcPr>
          <w:p w14:paraId="6C601A50" w14:textId="77777777" w:rsidR="00676FAF" w:rsidRDefault="00000000">
            <w:pPr>
              <w:spacing w:line="280" w:lineRule="auto"/>
              <w:jc w:val="center"/>
            </w:pPr>
            <w:r>
              <w:rPr>
                <w:b/>
                <w:bCs/>
                <w:color w:val="0E5C5B"/>
                <w:sz w:val="19"/>
                <w:szCs w:val="19"/>
              </w:rPr>
              <w:t>p. 62</w:t>
            </w:r>
          </w:p>
        </w:tc>
      </w:tr>
      <w:tr w:rsidR="00676FAF" w14:paraId="7E87A0B5" w14:textId="77777777">
        <w:tblPrEx>
          <w:tblCellMar>
            <w:top w:w="0" w:type="dxa"/>
            <w:bottom w:w="0" w:type="dxa"/>
          </w:tblCellMar>
        </w:tblPrEx>
        <w:trPr>
          <w:cantSplit/>
        </w:trPr>
        <w:tc>
          <w:tcPr>
            <w:tcW w:w="7660" w:type="dxa"/>
            <w:tcBorders>
              <w:top w:val="single" w:sz="4" w:space="0" w:color="D8DEE0"/>
              <w:left w:val="none" w:sz="0" w:space="0" w:color="FFFFFF"/>
              <w:bottom w:val="single" w:sz="4" w:space="0" w:color="D8DEE0"/>
              <w:right w:val="none" w:sz="0" w:space="0" w:color="FFFFFF"/>
            </w:tcBorders>
            <w:shd w:val="clear" w:color="auto" w:fill="FFFFFF"/>
            <w:tcMar>
              <w:top w:w="90" w:type="dxa"/>
              <w:left w:w="160" w:type="dxa"/>
              <w:bottom w:w="90" w:type="dxa"/>
              <w:right w:w="160" w:type="dxa"/>
            </w:tcMar>
          </w:tcPr>
          <w:p w14:paraId="14E1892F" w14:textId="77777777" w:rsidR="00676FAF" w:rsidRDefault="00000000">
            <w:pPr>
              <w:spacing w:line="280" w:lineRule="auto"/>
            </w:pPr>
            <w:r>
              <w:rPr>
                <w:sz w:val="19"/>
                <w:szCs w:val="19"/>
              </w:rPr>
              <w:t>Communicating empathy — the “I” and “</w:t>
            </w:r>
            <w:proofErr w:type="gramStart"/>
            <w:r>
              <w:rPr>
                <w:sz w:val="19"/>
                <w:szCs w:val="19"/>
              </w:rPr>
              <w:t>you</w:t>
            </w:r>
            <w:proofErr w:type="gramEnd"/>
            <w:r>
              <w:rPr>
                <w:sz w:val="19"/>
                <w:szCs w:val="19"/>
              </w:rPr>
              <w:t>” sentences</w:t>
            </w:r>
          </w:p>
        </w:tc>
        <w:tc>
          <w:tcPr>
            <w:tcW w:w="1700" w:type="dxa"/>
            <w:tcBorders>
              <w:top w:val="single" w:sz="4" w:space="0" w:color="D8DEE0"/>
              <w:left w:val="none" w:sz="0" w:space="0" w:color="FFFFFF"/>
              <w:bottom w:val="single" w:sz="4" w:space="0" w:color="D8DEE0"/>
              <w:right w:val="none" w:sz="0" w:space="0" w:color="FFFFFF"/>
            </w:tcBorders>
            <w:shd w:val="clear" w:color="auto" w:fill="FFFFFF"/>
            <w:tcMar>
              <w:top w:w="90" w:type="dxa"/>
              <w:left w:w="160" w:type="dxa"/>
              <w:bottom w:w="90" w:type="dxa"/>
              <w:right w:w="160" w:type="dxa"/>
            </w:tcMar>
            <w:vAlign w:val="center"/>
          </w:tcPr>
          <w:p w14:paraId="2B5888DF" w14:textId="77777777" w:rsidR="00676FAF" w:rsidRDefault="00000000">
            <w:pPr>
              <w:spacing w:line="280" w:lineRule="auto"/>
              <w:jc w:val="center"/>
            </w:pPr>
            <w:r>
              <w:rPr>
                <w:b/>
                <w:bCs/>
                <w:color w:val="0E5C5B"/>
                <w:sz w:val="19"/>
                <w:szCs w:val="19"/>
              </w:rPr>
              <w:t>p. 84</w:t>
            </w:r>
          </w:p>
        </w:tc>
      </w:tr>
      <w:tr w:rsidR="00676FAF" w14:paraId="67412B02" w14:textId="77777777">
        <w:tblPrEx>
          <w:tblCellMar>
            <w:top w:w="0" w:type="dxa"/>
            <w:bottom w:w="0" w:type="dxa"/>
          </w:tblCellMar>
        </w:tblPrEx>
        <w:trPr>
          <w:cantSplit/>
        </w:trPr>
        <w:tc>
          <w:tcPr>
            <w:tcW w:w="7660" w:type="dxa"/>
            <w:tcBorders>
              <w:top w:val="single" w:sz="4" w:space="0" w:color="D8DEE0"/>
              <w:left w:val="none" w:sz="0" w:space="0" w:color="FFFFFF"/>
              <w:bottom w:val="single" w:sz="4" w:space="0" w:color="D8DEE0"/>
              <w:right w:val="none" w:sz="0" w:space="0" w:color="FFFFFF"/>
            </w:tcBorders>
            <w:shd w:val="clear" w:color="auto" w:fill="F3F7F6"/>
            <w:tcMar>
              <w:top w:w="90" w:type="dxa"/>
              <w:left w:w="160" w:type="dxa"/>
              <w:bottom w:w="90" w:type="dxa"/>
              <w:right w:w="160" w:type="dxa"/>
            </w:tcMar>
          </w:tcPr>
          <w:p w14:paraId="342D4DD2" w14:textId="77777777" w:rsidR="00676FAF" w:rsidRDefault="00000000">
            <w:pPr>
              <w:spacing w:line="280" w:lineRule="auto"/>
            </w:pPr>
            <w:r>
              <w:rPr>
                <w:sz w:val="19"/>
                <w:szCs w:val="19"/>
              </w:rPr>
              <w:t>Skills involved in discovering and responding to patient feelings</w:t>
            </w:r>
          </w:p>
        </w:tc>
        <w:tc>
          <w:tcPr>
            <w:tcW w:w="1700" w:type="dxa"/>
            <w:tcBorders>
              <w:top w:val="single" w:sz="4" w:space="0" w:color="D8DEE0"/>
              <w:left w:val="none" w:sz="0" w:space="0" w:color="FFFFFF"/>
              <w:bottom w:val="single" w:sz="4" w:space="0" w:color="D8DEE0"/>
              <w:right w:val="none" w:sz="0" w:space="0" w:color="FFFFFF"/>
            </w:tcBorders>
            <w:shd w:val="clear" w:color="auto" w:fill="F3F7F6"/>
            <w:tcMar>
              <w:top w:w="90" w:type="dxa"/>
              <w:left w:w="160" w:type="dxa"/>
              <w:bottom w:w="90" w:type="dxa"/>
              <w:right w:w="160" w:type="dxa"/>
            </w:tcMar>
            <w:vAlign w:val="center"/>
          </w:tcPr>
          <w:p w14:paraId="490F33C0" w14:textId="77777777" w:rsidR="00676FAF" w:rsidRDefault="00000000">
            <w:pPr>
              <w:spacing w:line="280" w:lineRule="auto"/>
              <w:jc w:val="center"/>
            </w:pPr>
            <w:r>
              <w:rPr>
                <w:b/>
                <w:bCs/>
                <w:color w:val="0E5C5B"/>
                <w:sz w:val="19"/>
                <w:szCs w:val="19"/>
              </w:rPr>
              <w:t>p. 64</w:t>
            </w:r>
          </w:p>
        </w:tc>
      </w:tr>
    </w:tbl>
    <w:p w14:paraId="4A1BD8E6" w14:textId="77777777" w:rsidR="00676FAF" w:rsidRDefault="00000000">
      <w:pPr>
        <w:spacing w:before="80" w:after="60"/>
      </w:pPr>
      <w:r>
        <w:rPr>
          <w:i/>
          <w:iCs/>
          <w:color w:val="6B7280"/>
          <w:sz w:val="17"/>
          <w:szCs w:val="17"/>
        </w:rPr>
        <w:t>Page numbers refer to the author's copy; the current edition is the 3rd (2013) — locate the equivalent sections in whichever edition you use.</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20"/>
        <w:gridCol w:w="9240"/>
      </w:tblGrid>
      <w:tr w:rsidR="00676FAF" w14:paraId="0E36FE48" w14:textId="77777777">
        <w:tblPrEx>
          <w:tblCellMar>
            <w:top w:w="0" w:type="dxa"/>
            <w:bottom w:w="0" w:type="dxa"/>
          </w:tblCellMar>
        </w:tblPrEx>
        <w:trPr>
          <w:cantSplit/>
        </w:trPr>
        <w:tc>
          <w:tcPr>
            <w:tcW w:w="120" w:type="dxa"/>
            <w:shd w:val="clear" w:color="auto" w:fill="B3261E"/>
          </w:tcPr>
          <w:p w14:paraId="295CBBFC" w14:textId="77777777" w:rsidR="00676FAF" w:rsidRDefault="00676FAF"/>
        </w:tc>
        <w:tc>
          <w:tcPr>
            <w:tcW w:w="9240" w:type="dxa"/>
            <w:shd w:val="clear" w:color="auto" w:fill="FBEAE9"/>
            <w:tcMar>
              <w:top w:w="140" w:type="dxa"/>
              <w:left w:w="220" w:type="dxa"/>
              <w:bottom w:w="140" w:type="dxa"/>
              <w:right w:w="220" w:type="dxa"/>
            </w:tcMar>
          </w:tcPr>
          <w:p w14:paraId="65A47083" w14:textId="77777777" w:rsidR="00676FAF" w:rsidRDefault="00000000">
            <w:pPr>
              <w:spacing w:after="80"/>
            </w:pPr>
            <w:r>
              <w:rPr>
                <w:b/>
                <w:bCs/>
                <w:color w:val="B3261E"/>
                <w:spacing w:val="16"/>
                <w:sz w:val="18"/>
                <w:szCs w:val="18"/>
              </w:rPr>
              <w:t>FACILITATORS — DON'T FORGET</w:t>
            </w:r>
          </w:p>
          <w:p w14:paraId="707D33BE" w14:textId="77777777" w:rsidR="00676FAF" w:rsidRDefault="00000000">
            <w:r>
              <w:rPr>
                <w:b/>
                <w:bCs/>
                <w:sz w:val="19"/>
                <w:szCs w:val="19"/>
              </w:rPr>
              <w:t>I will bring photocopies for group facilitators.</w:t>
            </w:r>
          </w:p>
        </w:tc>
      </w:tr>
    </w:tbl>
    <w:p w14:paraId="6EC5C62D" w14:textId="77777777" w:rsidR="00676FAF" w:rsidRDefault="00676FAF">
      <w:pPr>
        <w:spacing w:after="100"/>
      </w:pPr>
    </w:p>
    <w:p w14:paraId="3450AB21" w14:textId="77777777" w:rsidR="00676FAF" w:rsidRDefault="00676FAF">
      <w:pPr>
        <w:pageBreakBefore/>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0"/>
        <w:gridCol w:w="6760"/>
        <w:gridCol w:w="1700"/>
      </w:tblGrid>
      <w:tr w:rsidR="00676FAF" w14:paraId="5DCDECCC" w14:textId="77777777">
        <w:tblPrEx>
          <w:tblCellMar>
            <w:top w:w="0" w:type="dxa"/>
            <w:bottom w:w="0" w:type="dxa"/>
          </w:tblCellMar>
        </w:tblPrEx>
        <w:trPr>
          <w:cantSplit/>
        </w:trPr>
        <w:tc>
          <w:tcPr>
            <w:tcW w:w="900" w:type="dxa"/>
            <w:shd w:val="clear" w:color="auto" w:fill="B07410"/>
            <w:tcMar>
              <w:top w:w="100" w:type="dxa"/>
              <w:left w:w="100" w:type="dxa"/>
              <w:bottom w:w="100" w:type="dxa"/>
              <w:right w:w="100" w:type="dxa"/>
            </w:tcMar>
            <w:vAlign w:val="center"/>
          </w:tcPr>
          <w:p w14:paraId="15C1D15B" w14:textId="77777777" w:rsidR="00676FAF" w:rsidRDefault="00000000">
            <w:pPr>
              <w:spacing w:before="40" w:after="40" w:line="280" w:lineRule="auto"/>
              <w:jc w:val="center"/>
            </w:pPr>
            <w:r>
              <w:rPr>
                <w:b/>
                <w:bCs/>
                <w:color w:val="FFFFFF"/>
                <w:sz w:val="26"/>
                <w:szCs w:val="26"/>
              </w:rPr>
              <w:t>5</w:t>
            </w:r>
          </w:p>
        </w:tc>
        <w:tc>
          <w:tcPr>
            <w:tcW w:w="6760" w:type="dxa"/>
            <w:shd w:val="clear" w:color="auto" w:fill="0E5C5B"/>
            <w:tcMar>
              <w:top w:w="100" w:type="dxa"/>
              <w:left w:w="200" w:type="dxa"/>
              <w:bottom w:w="100" w:type="dxa"/>
              <w:right w:w="120" w:type="dxa"/>
            </w:tcMar>
            <w:vAlign w:val="center"/>
          </w:tcPr>
          <w:p w14:paraId="478944A8" w14:textId="77777777" w:rsidR="00676FAF" w:rsidRDefault="00000000">
            <w:pPr>
              <w:spacing w:before="40" w:after="40" w:line="280" w:lineRule="auto"/>
            </w:pPr>
            <w:r>
              <w:rPr>
                <w:b/>
                <w:bCs/>
                <w:color w:val="FFFFFF"/>
                <w:spacing w:val="12"/>
                <w:sz w:val="24"/>
                <w:szCs w:val="24"/>
              </w:rPr>
              <w:t>PRESENTATION 3</w:t>
            </w:r>
          </w:p>
        </w:tc>
        <w:tc>
          <w:tcPr>
            <w:tcW w:w="1700" w:type="dxa"/>
            <w:shd w:val="clear" w:color="auto" w:fill="0A4544"/>
            <w:tcMar>
              <w:top w:w="100" w:type="dxa"/>
              <w:left w:w="120" w:type="dxa"/>
              <w:bottom w:w="100" w:type="dxa"/>
              <w:right w:w="160" w:type="dxa"/>
            </w:tcMar>
            <w:vAlign w:val="center"/>
          </w:tcPr>
          <w:p w14:paraId="781BCE80" w14:textId="77777777" w:rsidR="00676FAF" w:rsidRDefault="00000000">
            <w:pPr>
              <w:spacing w:before="40" w:after="40" w:line="280" w:lineRule="auto"/>
              <w:jc w:val="right"/>
            </w:pPr>
            <w:r>
              <w:rPr>
                <w:b/>
                <w:bCs/>
                <w:color w:val="FFFFFF"/>
                <w:sz w:val="20"/>
                <w:szCs w:val="20"/>
              </w:rPr>
              <w:t>10 min + 5 min</w:t>
            </w:r>
          </w:p>
        </w:tc>
      </w:tr>
    </w:tbl>
    <w:p w14:paraId="40024851" w14:textId="77777777" w:rsidR="00676FAF" w:rsidRDefault="00676FAF">
      <w:pPr>
        <w:spacing w:after="80"/>
      </w:pPr>
    </w:p>
    <w:p w14:paraId="329D2F15" w14:textId="77777777" w:rsidR="00676FAF" w:rsidRDefault="00000000">
      <w:pPr>
        <w:spacing w:after="140" w:line="300" w:lineRule="auto"/>
      </w:pPr>
      <w:r>
        <w:t xml:space="preserve">Followed by 5 minutes on </w:t>
      </w:r>
      <w:r>
        <w:rPr>
          <w:b/>
          <w:bCs/>
          <w:color w:val="0E5C5B"/>
        </w:rPr>
        <w:t>when validation becomes pathological</w:t>
      </w:r>
      <w:r>
        <w:t xml:space="preserve"> — not lots of answers here, but some balance and realism to all this cuddly stuff!</w:t>
      </w:r>
    </w:p>
    <w:p w14:paraId="5324026F" w14:textId="77777777" w:rsidR="00676FAF" w:rsidRDefault="00000000">
      <w:pPr>
        <w:spacing w:after="140" w:line="300" w:lineRule="auto"/>
      </w:pPr>
      <w:proofErr w:type="gramStart"/>
      <w:r>
        <w:t>A brief summary</w:t>
      </w:r>
      <w:proofErr w:type="gramEnd"/>
      <w:r>
        <w:t xml:space="preserve"> of the scope of the group work as outlined above. This allows not only the opportunity to synthesise some of the learning but, by touching on each of the Silverman question/statement groups, means those not covered by the individual groups will be visible to everyone.</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20"/>
        <w:gridCol w:w="9240"/>
      </w:tblGrid>
      <w:tr w:rsidR="00676FAF" w14:paraId="44C1A1B4" w14:textId="77777777">
        <w:tblPrEx>
          <w:tblCellMar>
            <w:top w:w="0" w:type="dxa"/>
            <w:bottom w:w="0" w:type="dxa"/>
          </w:tblCellMar>
        </w:tblPrEx>
        <w:trPr>
          <w:cantSplit/>
        </w:trPr>
        <w:tc>
          <w:tcPr>
            <w:tcW w:w="120" w:type="dxa"/>
            <w:shd w:val="clear" w:color="auto" w:fill="8A6D1A"/>
          </w:tcPr>
          <w:p w14:paraId="277E32F1" w14:textId="77777777" w:rsidR="00676FAF" w:rsidRDefault="00676FAF"/>
        </w:tc>
        <w:tc>
          <w:tcPr>
            <w:tcW w:w="9240" w:type="dxa"/>
            <w:shd w:val="clear" w:color="auto" w:fill="FBF4DF"/>
            <w:tcMar>
              <w:top w:w="140" w:type="dxa"/>
              <w:left w:w="220" w:type="dxa"/>
              <w:bottom w:w="140" w:type="dxa"/>
              <w:right w:w="220" w:type="dxa"/>
            </w:tcMar>
          </w:tcPr>
          <w:p w14:paraId="2F75207E" w14:textId="77777777" w:rsidR="00676FAF" w:rsidRDefault="00000000">
            <w:pPr>
              <w:spacing w:after="80"/>
            </w:pPr>
            <w:r>
              <w:rPr>
                <w:b/>
                <w:bCs/>
                <w:color w:val="8A6D1A"/>
                <w:spacing w:val="16"/>
                <w:sz w:val="18"/>
                <w:szCs w:val="18"/>
              </w:rPr>
              <w:t>TEACHING PEARL</w:t>
            </w:r>
          </w:p>
          <w:p w14:paraId="3B6C4C8D" w14:textId="77777777" w:rsidR="00676FAF" w:rsidRDefault="00000000">
            <w:r>
              <w:rPr>
                <w:sz w:val="19"/>
                <w:szCs w:val="19"/>
              </w:rPr>
              <w:t xml:space="preserve">Hopefully this allows the group work to happen at a group- and learner-centred pace, and not to feel driven by covering everything — </w:t>
            </w:r>
            <w:r>
              <w:rPr>
                <w:b/>
                <w:bCs/>
                <w:sz w:val="19"/>
                <w:szCs w:val="19"/>
              </w:rPr>
              <w:t>much better to learn something!</w:t>
            </w:r>
          </w:p>
        </w:tc>
      </w:tr>
    </w:tbl>
    <w:p w14:paraId="5365401F" w14:textId="77777777" w:rsidR="00676FAF" w:rsidRDefault="00676FAF">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0"/>
        <w:gridCol w:w="6760"/>
        <w:gridCol w:w="1700"/>
      </w:tblGrid>
      <w:tr w:rsidR="00676FAF" w14:paraId="15236B47" w14:textId="77777777">
        <w:tblPrEx>
          <w:tblCellMar>
            <w:top w:w="0" w:type="dxa"/>
            <w:bottom w:w="0" w:type="dxa"/>
          </w:tblCellMar>
        </w:tblPrEx>
        <w:trPr>
          <w:cantSplit/>
        </w:trPr>
        <w:tc>
          <w:tcPr>
            <w:tcW w:w="900" w:type="dxa"/>
            <w:shd w:val="clear" w:color="auto" w:fill="B07410"/>
            <w:tcMar>
              <w:top w:w="100" w:type="dxa"/>
              <w:left w:w="100" w:type="dxa"/>
              <w:bottom w:w="100" w:type="dxa"/>
              <w:right w:w="100" w:type="dxa"/>
            </w:tcMar>
            <w:vAlign w:val="center"/>
          </w:tcPr>
          <w:p w14:paraId="6E59B4E8" w14:textId="77777777" w:rsidR="00676FAF" w:rsidRDefault="00000000">
            <w:pPr>
              <w:spacing w:before="40" w:after="40" w:line="280" w:lineRule="auto"/>
              <w:jc w:val="center"/>
            </w:pPr>
            <w:r>
              <w:rPr>
                <w:b/>
                <w:bCs/>
                <w:color w:val="FFFFFF"/>
                <w:sz w:val="26"/>
                <w:szCs w:val="26"/>
              </w:rPr>
              <w:t>6</w:t>
            </w:r>
          </w:p>
        </w:tc>
        <w:tc>
          <w:tcPr>
            <w:tcW w:w="6760" w:type="dxa"/>
            <w:shd w:val="clear" w:color="auto" w:fill="0E5C5B"/>
            <w:tcMar>
              <w:top w:w="100" w:type="dxa"/>
              <w:left w:w="200" w:type="dxa"/>
              <w:bottom w:w="100" w:type="dxa"/>
              <w:right w:w="120" w:type="dxa"/>
            </w:tcMar>
            <w:vAlign w:val="center"/>
          </w:tcPr>
          <w:p w14:paraId="027E2BB6" w14:textId="77777777" w:rsidR="00676FAF" w:rsidRDefault="00000000">
            <w:pPr>
              <w:spacing w:before="40" w:after="40" w:line="280" w:lineRule="auto"/>
            </w:pPr>
            <w:r>
              <w:rPr>
                <w:b/>
                <w:bCs/>
                <w:color w:val="FFFFFF"/>
                <w:spacing w:val="12"/>
                <w:sz w:val="24"/>
                <w:szCs w:val="24"/>
              </w:rPr>
              <w:t>CUE CARDS</w:t>
            </w:r>
          </w:p>
        </w:tc>
        <w:tc>
          <w:tcPr>
            <w:tcW w:w="1700" w:type="dxa"/>
            <w:shd w:val="clear" w:color="auto" w:fill="0A4544"/>
            <w:tcMar>
              <w:top w:w="100" w:type="dxa"/>
              <w:left w:w="120" w:type="dxa"/>
              <w:bottom w:w="100" w:type="dxa"/>
              <w:right w:w="160" w:type="dxa"/>
            </w:tcMar>
            <w:vAlign w:val="center"/>
          </w:tcPr>
          <w:p w14:paraId="3D5F894F" w14:textId="77777777" w:rsidR="00676FAF" w:rsidRDefault="00000000">
            <w:pPr>
              <w:spacing w:before="40" w:after="40" w:line="280" w:lineRule="auto"/>
              <w:jc w:val="right"/>
            </w:pPr>
            <w:r>
              <w:rPr>
                <w:b/>
                <w:bCs/>
                <w:color w:val="FFFFFF"/>
                <w:sz w:val="20"/>
                <w:szCs w:val="20"/>
              </w:rPr>
              <w:t>10 min</w:t>
            </w:r>
          </w:p>
        </w:tc>
      </w:tr>
    </w:tbl>
    <w:p w14:paraId="0AD74987" w14:textId="77777777" w:rsidR="00676FAF" w:rsidRDefault="00676FAF">
      <w:pPr>
        <w:spacing w:after="80"/>
      </w:pPr>
    </w:p>
    <w:p w14:paraId="002C8581" w14:textId="77777777" w:rsidR="00676FAF" w:rsidRDefault="00000000">
      <w:pPr>
        <w:spacing w:after="140" w:line="300" w:lineRule="auto"/>
      </w:pPr>
      <w:r>
        <w:t xml:space="preserve">This is a cognitive therapy thing — probably pinched from somewhere else, knowing cognitive therapists! A card to summarise the main learning </w:t>
      </w:r>
      <w:proofErr w:type="gramStart"/>
      <w:r>
        <w:t>points, or</w:t>
      </w:r>
      <w:proofErr w:type="gramEnd"/>
      <w:r>
        <w:t xml:space="preserve"> prompts to put the learning of the session into practice afterwards. I will use this to bring the session together and to end it.</w:t>
      </w:r>
    </w:p>
    <w:p w14:paraId="470A67F3" w14:textId="77777777" w:rsidR="00676FAF" w:rsidRDefault="00676FAF">
      <w:pPr>
        <w:spacing w:after="6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0"/>
        <w:gridCol w:w="6760"/>
        <w:gridCol w:w="1700"/>
      </w:tblGrid>
      <w:tr w:rsidR="00676FAF" w14:paraId="096CB7B1" w14:textId="77777777">
        <w:tblPrEx>
          <w:tblCellMar>
            <w:top w:w="0" w:type="dxa"/>
            <w:bottom w:w="0" w:type="dxa"/>
          </w:tblCellMar>
        </w:tblPrEx>
        <w:trPr>
          <w:cantSplit/>
        </w:trPr>
        <w:tc>
          <w:tcPr>
            <w:tcW w:w="900" w:type="dxa"/>
            <w:shd w:val="clear" w:color="auto" w:fill="B07410"/>
            <w:tcMar>
              <w:top w:w="100" w:type="dxa"/>
              <w:left w:w="100" w:type="dxa"/>
              <w:bottom w:w="100" w:type="dxa"/>
              <w:right w:w="100" w:type="dxa"/>
            </w:tcMar>
            <w:vAlign w:val="center"/>
          </w:tcPr>
          <w:p w14:paraId="7542B70F" w14:textId="77777777" w:rsidR="00676FAF" w:rsidRDefault="00000000">
            <w:pPr>
              <w:spacing w:before="40" w:after="40" w:line="280" w:lineRule="auto"/>
              <w:jc w:val="center"/>
            </w:pPr>
            <w:r>
              <w:rPr>
                <w:b/>
                <w:bCs/>
                <w:color w:val="FFFFFF"/>
                <w:sz w:val="26"/>
                <w:szCs w:val="26"/>
              </w:rPr>
              <w:t>7</w:t>
            </w:r>
          </w:p>
        </w:tc>
        <w:tc>
          <w:tcPr>
            <w:tcW w:w="6760" w:type="dxa"/>
            <w:shd w:val="clear" w:color="auto" w:fill="0E5C5B"/>
            <w:tcMar>
              <w:top w:w="100" w:type="dxa"/>
              <w:left w:w="200" w:type="dxa"/>
              <w:bottom w:w="100" w:type="dxa"/>
              <w:right w:w="120" w:type="dxa"/>
            </w:tcMar>
            <w:vAlign w:val="center"/>
          </w:tcPr>
          <w:p w14:paraId="1B75A440" w14:textId="77777777" w:rsidR="00676FAF" w:rsidRDefault="00000000">
            <w:pPr>
              <w:spacing w:before="40" w:after="40" w:line="280" w:lineRule="auto"/>
            </w:pPr>
            <w:r>
              <w:rPr>
                <w:b/>
                <w:bCs/>
                <w:color w:val="FFFFFF"/>
                <w:spacing w:val="12"/>
                <w:sz w:val="24"/>
                <w:szCs w:val="24"/>
              </w:rPr>
              <w:t>WHAT TO DO NEXT SESSION</w:t>
            </w:r>
          </w:p>
        </w:tc>
        <w:tc>
          <w:tcPr>
            <w:tcW w:w="1700" w:type="dxa"/>
            <w:shd w:val="clear" w:color="auto" w:fill="0A4544"/>
            <w:tcMar>
              <w:top w:w="100" w:type="dxa"/>
              <w:left w:w="120" w:type="dxa"/>
              <w:bottom w:w="100" w:type="dxa"/>
              <w:right w:w="160" w:type="dxa"/>
            </w:tcMar>
            <w:vAlign w:val="center"/>
          </w:tcPr>
          <w:p w14:paraId="0B2AF103" w14:textId="77777777" w:rsidR="00676FAF" w:rsidRDefault="00000000">
            <w:pPr>
              <w:spacing w:before="40" w:after="40" w:line="280" w:lineRule="auto"/>
              <w:jc w:val="right"/>
            </w:pPr>
            <w:r>
              <w:rPr>
                <w:b/>
                <w:bCs/>
                <w:color w:val="FFFFFF"/>
                <w:sz w:val="20"/>
                <w:szCs w:val="20"/>
              </w:rPr>
              <w:t>5 min</w:t>
            </w:r>
          </w:p>
        </w:tc>
      </w:tr>
    </w:tbl>
    <w:p w14:paraId="2ACFAC3C" w14:textId="77777777" w:rsidR="00676FAF" w:rsidRDefault="00676FAF">
      <w:pPr>
        <w:spacing w:after="80"/>
      </w:pPr>
    </w:p>
    <w:p w14:paraId="7C0F56B4" w14:textId="77777777" w:rsidR="00676FAF" w:rsidRDefault="00000000">
      <w:pPr>
        <w:spacing w:after="140" w:line="300" w:lineRule="auto"/>
      </w:pPr>
      <w:r>
        <w:t>I'll do this with the whole group — I'll give them a menu of options and invite them to add to it, then do something to choose.</w:t>
      </w:r>
    </w:p>
    <w:p w14:paraId="737E4095" w14:textId="77777777" w:rsidR="00676FAF" w:rsidRDefault="00676FAF">
      <w:pPr>
        <w:spacing w:after="60"/>
      </w:pPr>
    </w:p>
    <w:p w14:paraId="4D808472" w14:textId="77777777" w:rsidR="00676FAF" w:rsidRDefault="00676FAF">
      <w:pPr>
        <w:pageBreakBefore/>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0"/>
        <w:gridCol w:w="6760"/>
        <w:gridCol w:w="1700"/>
      </w:tblGrid>
      <w:tr w:rsidR="00676FAF" w14:paraId="55359111" w14:textId="77777777">
        <w:tblPrEx>
          <w:tblCellMar>
            <w:top w:w="0" w:type="dxa"/>
            <w:bottom w:w="0" w:type="dxa"/>
          </w:tblCellMar>
        </w:tblPrEx>
        <w:trPr>
          <w:cantSplit/>
        </w:trPr>
        <w:tc>
          <w:tcPr>
            <w:tcW w:w="900" w:type="dxa"/>
            <w:shd w:val="clear" w:color="auto" w:fill="B07410"/>
            <w:tcMar>
              <w:top w:w="100" w:type="dxa"/>
              <w:left w:w="100" w:type="dxa"/>
              <w:bottom w:w="100" w:type="dxa"/>
              <w:right w:w="100" w:type="dxa"/>
            </w:tcMar>
            <w:vAlign w:val="center"/>
          </w:tcPr>
          <w:p w14:paraId="5665EE0B" w14:textId="77777777" w:rsidR="00676FAF" w:rsidRDefault="00000000">
            <w:pPr>
              <w:spacing w:before="40" w:after="40" w:line="280" w:lineRule="auto"/>
              <w:jc w:val="center"/>
            </w:pPr>
            <w:r>
              <w:rPr>
                <w:b/>
                <w:bCs/>
                <w:color w:val="FFFFFF"/>
                <w:sz w:val="26"/>
                <w:szCs w:val="26"/>
              </w:rPr>
              <w:t>8</w:t>
            </w:r>
          </w:p>
        </w:tc>
        <w:tc>
          <w:tcPr>
            <w:tcW w:w="6760" w:type="dxa"/>
            <w:shd w:val="clear" w:color="auto" w:fill="0E5C5B"/>
            <w:tcMar>
              <w:top w:w="100" w:type="dxa"/>
              <w:left w:w="200" w:type="dxa"/>
              <w:bottom w:w="100" w:type="dxa"/>
              <w:right w:w="120" w:type="dxa"/>
            </w:tcMar>
            <w:vAlign w:val="center"/>
          </w:tcPr>
          <w:p w14:paraId="1F69F3AA" w14:textId="77777777" w:rsidR="00676FAF" w:rsidRDefault="00000000">
            <w:pPr>
              <w:spacing w:before="40" w:after="40" w:line="280" w:lineRule="auto"/>
            </w:pPr>
            <w:r>
              <w:rPr>
                <w:b/>
                <w:bCs/>
                <w:color w:val="FFFFFF"/>
                <w:spacing w:val="12"/>
                <w:sz w:val="24"/>
                <w:szCs w:val="24"/>
              </w:rPr>
              <w:t>HOMEWORK SETTING</w:t>
            </w:r>
          </w:p>
        </w:tc>
        <w:tc>
          <w:tcPr>
            <w:tcW w:w="1700" w:type="dxa"/>
            <w:shd w:val="clear" w:color="auto" w:fill="0A4544"/>
            <w:tcMar>
              <w:top w:w="100" w:type="dxa"/>
              <w:left w:w="120" w:type="dxa"/>
              <w:bottom w:w="100" w:type="dxa"/>
              <w:right w:w="160" w:type="dxa"/>
            </w:tcMar>
            <w:vAlign w:val="center"/>
          </w:tcPr>
          <w:p w14:paraId="3EB5882A" w14:textId="77777777" w:rsidR="00676FAF" w:rsidRDefault="00000000">
            <w:pPr>
              <w:spacing w:before="40" w:after="40" w:line="280" w:lineRule="auto"/>
              <w:jc w:val="right"/>
            </w:pPr>
            <w:r>
              <w:rPr>
                <w:b/>
                <w:bCs/>
                <w:color w:val="FFFFFF"/>
                <w:sz w:val="20"/>
                <w:szCs w:val="20"/>
              </w:rPr>
              <w:t>10 min</w:t>
            </w:r>
          </w:p>
        </w:tc>
      </w:tr>
    </w:tbl>
    <w:p w14:paraId="030B22E7" w14:textId="77777777" w:rsidR="00676FAF" w:rsidRDefault="00676FAF">
      <w:pPr>
        <w:spacing w:after="80"/>
      </w:pPr>
    </w:p>
    <w:p w14:paraId="5D46B6B5" w14:textId="77777777" w:rsidR="00676FAF" w:rsidRDefault="00000000">
      <w:pPr>
        <w:spacing w:after="140" w:line="300" w:lineRule="auto"/>
      </w:pPr>
      <w:r>
        <w:t>This will build on the cue card and next-session planning: everyone should try out something from the session in their work and bring it back to the next session (trainers as a resource as well!).</w:t>
      </w:r>
    </w:p>
    <w:p w14:paraId="7CDC1FD6" w14:textId="77777777" w:rsidR="00676FAF" w:rsidRDefault="00000000">
      <w:pPr>
        <w:spacing w:after="140" w:line="300" w:lineRule="auto"/>
      </w:pPr>
      <w:r>
        <w:t xml:space="preserve">I plan to identify those doing the “counselling” sub-school and task them individually with a </w:t>
      </w:r>
      <w:r>
        <w:rPr>
          <w:b/>
          <w:bCs/>
        </w:rPr>
        <w:t>2-minute summary</w:t>
      </w:r>
      <w:r>
        <w:t xml:space="preserve"> on one of the therapies:</w:t>
      </w:r>
    </w:p>
    <w:p w14:paraId="23BE3CAB" w14:textId="77777777" w:rsidR="00676FAF" w:rsidRDefault="00000000">
      <w:pPr>
        <w:pStyle w:val="ListParagraph"/>
        <w:numPr>
          <w:ilvl w:val="0"/>
          <w:numId w:val="2"/>
        </w:numPr>
        <w:spacing w:after="90" w:line="300" w:lineRule="auto"/>
      </w:pPr>
      <w:r>
        <w:t>Cognitive behavioural therapy (CBT)</w:t>
      </w:r>
    </w:p>
    <w:p w14:paraId="542A4390" w14:textId="77777777" w:rsidR="00676FAF" w:rsidRDefault="00000000">
      <w:pPr>
        <w:pStyle w:val="ListParagraph"/>
        <w:numPr>
          <w:ilvl w:val="0"/>
          <w:numId w:val="2"/>
        </w:numPr>
        <w:spacing w:after="90" w:line="300" w:lineRule="auto"/>
      </w:pPr>
      <w:r>
        <w:t>Interpersonal therapy (IPT)</w:t>
      </w:r>
    </w:p>
    <w:p w14:paraId="746EC42D" w14:textId="77777777" w:rsidR="00676FAF" w:rsidRDefault="00000000">
      <w:pPr>
        <w:pStyle w:val="ListParagraph"/>
        <w:numPr>
          <w:ilvl w:val="0"/>
          <w:numId w:val="2"/>
        </w:numPr>
        <w:spacing w:after="90" w:line="300" w:lineRule="auto"/>
      </w:pPr>
      <w:r>
        <w:t>Problem-solving therapy</w:t>
      </w:r>
    </w:p>
    <w:p w14:paraId="5868DC85" w14:textId="77777777" w:rsidR="00676FAF" w:rsidRDefault="00000000">
      <w:pPr>
        <w:pStyle w:val="ListParagraph"/>
        <w:numPr>
          <w:ilvl w:val="0"/>
          <w:numId w:val="2"/>
        </w:numPr>
        <w:spacing w:after="90" w:line="300" w:lineRule="auto"/>
      </w:pPr>
      <w:r>
        <w:t>Solution-focused therapy</w:t>
      </w:r>
    </w:p>
    <w:p w14:paraId="49E0C2FE" w14:textId="77777777" w:rsidR="00676FAF" w:rsidRDefault="00000000">
      <w:pPr>
        <w:pStyle w:val="ListParagraph"/>
        <w:numPr>
          <w:ilvl w:val="0"/>
          <w:numId w:val="2"/>
        </w:numPr>
        <w:spacing w:after="90" w:line="300" w:lineRule="auto"/>
      </w:pPr>
      <w:r>
        <w:t>Bibliotherapy (guided self-help)</w:t>
      </w:r>
    </w:p>
    <w:p w14:paraId="4EA55A99" w14:textId="77777777" w:rsidR="00676FAF" w:rsidRDefault="00000000">
      <w:pPr>
        <w:pStyle w:val="ListParagraph"/>
        <w:numPr>
          <w:ilvl w:val="0"/>
          <w:numId w:val="2"/>
        </w:numPr>
        <w:spacing w:after="90" w:line="300" w:lineRule="auto"/>
      </w:pPr>
      <w:r>
        <w:t>Analytic (psychodynamic) psychotherapy</w:t>
      </w:r>
    </w:p>
    <w:p w14:paraId="38916EA2" w14:textId="77777777" w:rsidR="00676FAF" w:rsidRDefault="00000000">
      <w:pPr>
        <w:spacing w:before="60" w:after="140" w:line="300" w:lineRule="auto"/>
      </w:pPr>
      <w:r>
        <w:t>I chose them to save having to get volunteers, but also because they may be able to use the week as a resource — I'll append my email address to the task card in case they need it.</w:t>
      </w:r>
    </w:p>
    <w:p w14:paraId="3E4E0888" w14:textId="77777777" w:rsidR="00676FAF" w:rsidRDefault="00676FAF">
      <w:pPr>
        <w:spacing w:after="12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20"/>
        <w:gridCol w:w="9240"/>
      </w:tblGrid>
      <w:tr w:rsidR="00676FAF" w14:paraId="4E1F8D8D" w14:textId="77777777">
        <w:tblPrEx>
          <w:tblCellMar>
            <w:top w:w="0" w:type="dxa"/>
            <w:bottom w:w="0" w:type="dxa"/>
          </w:tblCellMar>
        </w:tblPrEx>
        <w:trPr>
          <w:cantSplit/>
        </w:trPr>
        <w:tc>
          <w:tcPr>
            <w:tcW w:w="120" w:type="dxa"/>
            <w:shd w:val="clear" w:color="auto" w:fill="0E5C5B"/>
          </w:tcPr>
          <w:p w14:paraId="52AA0E6A" w14:textId="77777777" w:rsidR="00676FAF" w:rsidRDefault="00676FAF"/>
        </w:tc>
        <w:tc>
          <w:tcPr>
            <w:tcW w:w="9240" w:type="dxa"/>
            <w:shd w:val="clear" w:color="auto" w:fill="E7F1F0"/>
            <w:tcMar>
              <w:top w:w="140" w:type="dxa"/>
              <w:left w:w="220" w:type="dxa"/>
              <w:bottom w:w="140" w:type="dxa"/>
              <w:right w:w="220" w:type="dxa"/>
            </w:tcMar>
          </w:tcPr>
          <w:p w14:paraId="60F7DD82" w14:textId="77777777" w:rsidR="00676FAF" w:rsidRDefault="00000000">
            <w:pPr>
              <w:spacing w:after="80"/>
            </w:pPr>
            <w:r>
              <w:rPr>
                <w:b/>
                <w:bCs/>
                <w:color w:val="0E5C5B"/>
                <w:spacing w:val="16"/>
                <w:sz w:val="18"/>
                <w:szCs w:val="18"/>
              </w:rPr>
              <w:t>CURRENT CONTEXT (EDITOR'S NOTE, 2026)</w:t>
            </w:r>
          </w:p>
          <w:p w14:paraId="1FF9BEBD" w14:textId="77777777" w:rsidR="00676FAF" w:rsidRDefault="00000000">
            <w:pPr>
              <w:spacing w:after="60"/>
            </w:pPr>
            <w:r>
              <w:rPr>
                <w:sz w:val="19"/>
                <w:szCs w:val="19"/>
              </w:rPr>
              <w:t xml:space="preserve">The therapies listed above remain recognised options within NICE NG222 </w:t>
            </w:r>
            <w:r>
              <w:rPr>
                <w:i/>
                <w:iCs/>
                <w:sz w:val="19"/>
                <w:szCs w:val="19"/>
              </w:rPr>
              <w:t>Depression in adults: treatment and management</w:t>
            </w:r>
            <w:r>
              <w:rPr>
                <w:sz w:val="19"/>
                <w:szCs w:val="19"/>
              </w:rPr>
              <w:t xml:space="preserve"> (2022), which now frames new episodes as “less severe” and “more severe” depression and offers a matched-care menu of psychological treatments.</w:t>
            </w:r>
          </w:p>
          <w:p w14:paraId="4B170B76" w14:textId="77777777" w:rsidR="00676FAF" w:rsidRDefault="00000000">
            <w:r>
              <w:rPr>
                <w:sz w:val="19"/>
                <w:szCs w:val="19"/>
              </w:rPr>
              <w:t xml:space="preserve">Local access to talking therapies is now via </w:t>
            </w:r>
            <w:r>
              <w:rPr>
                <w:b/>
                <w:bCs/>
                <w:sz w:val="19"/>
                <w:szCs w:val="19"/>
              </w:rPr>
              <w:t>NHS Talking Therapies for anxiety and depression</w:t>
            </w:r>
            <w:r>
              <w:rPr>
                <w:sz w:val="19"/>
                <w:szCs w:val="19"/>
              </w:rPr>
              <w:t xml:space="preserve"> (formerly IAPT).</w:t>
            </w:r>
          </w:p>
        </w:tc>
      </w:tr>
    </w:tbl>
    <w:p w14:paraId="6DFCD641" w14:textId="77777777" w:rsidR="00676FAF" w:rsidRDefault="00676FAF">
      <w:pPr>
        <w:spacing w:after="14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20"/>
        <w:gridCol w:w="9240"/>
      </w:tblGrid>
      <w:tr w:rsidR="00676FAF" w14:paraId="012E775D" w14:textId="77777777">
        <w:tblPrEx>
          <w:tblCellMar>
            <w:top w:w="0" w:type="dxa"/>
            <w:bottom w:w="0" w:type="dxa"/>
          </w:tblCellMar>
        </w:tblPrEx>
        <w:trPr>
          <w:cantSplit/>
        </w:trPr>
        <w:tc>
          <w:tcPr>
            <w:tcW w:w="120" w:type="dxa"/>
            <w:shd w:val="clear" w:color="auto" w:fill="6B7280"/>
          </w:tcPr>
          <w:p w14:paraId="17B47B5E" w14:textId="77777777" w:rsidR="00676FAF" w:rsidRDefault="00676FAF"/>
        </w:tc>
        <w:tc>
          <w:tcPr>
            <w:tcW w:w="9240" w:type="dxa"/>
            <w:shd w:val="clear" w:color="auto" w:fill="F2F3F5"/>
            <w:tcMar>
              <w:top w:w="140" w:type="dxa"/>
              <w:left w:w="220" w:type="dxa"/>
              <w:bottom w:w="140" w:type="dxa"/>
              <w:right w:w="220" w:type="dxa"/>
            </w:tcMar>
          </w:tcPr>
          <w:p w14:paraId="01ED9374" w14:textId="77777777" w:rsidR="00676FAF" w:rsidRDefault="00000000">
            <w:pPr>
              <w:spacing w:after="80"/>
            </w:pPr>
            <w:r>
              <w:rPr>
                <w:b/>
                <w:bCs/>
                <w:color w:val="6B7280"/>
                <w:spacing w:val="16"/>
                <w:sz w:val="18"/>
                <w:szCs w:val="18"/>
              </w:rPr>
              <w:t>DISCLAIMER</w:t>
            </w:r>
          </w:p>
          <w:p w14:paraId="123E7580" w14:textId="77777777" w:rsidR="00676FAF" w:rsidRDefault="00000000">
            <w:r>
              <w:rPr>
                <w:color w:val="6B7280"/>
                <w:sz w:val="18"/>
                <w:szCs w:val="18"/>
              </w:rPr>
              <w:t>This document is provided exclusively for educational and training purposes as a teaching aid. It does not constitute formal clinical guidance. Clinicians must independently verify all medical information, prescribing guidance, procedural protocols, and legal requirements against current national guidance, local policies, and relevant regulatory bodies before applying in practice.</w:t>
            </w:r>
          </w:p>
        </w:tc>
      </w:tr>
    </w:tbl>
    <w:p w14:paraId="6EA5D651" w14:textId="77777777" w:rsidR="00676FAF" w:rsidRDefault="00676FAF">
      <w:pPr>
        <w:spacing w:after="80"/>
      </w:pPr>
    </w:p>
    <w:p w14:paraId="6B1BCFB8" w14:textId="77777777" w:rsidR="00676FAF" w:rsidRDefault="00000000">
      <w:pPr>
        <w:spacing w:before="120"/>
        <w:jc w:val="center"/>
      </w:pPr>
      <w:r>
        <w:rPr>
          <w:b/>
          <w:bCs/>
          <w:color w:val="0E5C5B"/>
          <w:spacing w:val="20"/>
          <w:sz w:val="16"/>
          <w:szCs w:val="16"/>
        </w:rPr>
        <w:t xml:space="preserve">BRADFORD VTS TEACHING </w:t>
      </w:r>
      <w:proofErr w:type="gramStart"/>
      <w:r>
        <w:rPr>
          <w:b/>
          <w:bCs/>
          <w:color w:val="0E5C5B"/>
          <w:spacing w:val="20"/>
          <w:sz w:val="16"/>
          <w:szCs w:val="16"/>
        </w:rPr>
        <w:t>AIDS  •</w:t>
      </w:r>
      <w:proofErr w:type="gramEnd"/>
      <w:r>
        <w:rPr>
          <w:b/>
          <w:bCs/>
          <w:color w:val="0E5C5B"/>
          <w:spacing w:val="20"/>
          <w:sz w:val="16"/>
          <w:szCs w:val="16"/>
        </w:rPr>
        <w:t xml:space="preserve">  JULY 2026</w:t>
      </w:r>
    </w:p>
    <w:sectPr w:rsidR="00676FAF">
      <w:headerReference w:type="default" r:id="rId7"/>
      <w:footerReference w:type="default" r:id="rId8"/>
      <w:pgSz w:w="11906" w:h="16838"/>
      <w:pgMar w:top="1100" w:right="1200" w:bottom="10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7E535" w14:textId="77777777" w:rsidR="00E66F6A" w:rsidRDefault="00E66F6A">
      <w:r>
        <w:separator/>
      </w:r>
    </w:p>
  </w:endnote>
  <w:endnote w:type="continuationSeparator" w:id="0">
    <w:p w14:paraId="656FF240" w14:textId="77777777" w:rsidR="00E66F6A" w:rsidRDefault="00E66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539B8" w14:textId="77777777" w:rsidR="00676FAF" w:rsidRDefault="00000000">
    <w:pPr>
      <w:pBdr>
        <w:top w:val="single" w:sz="6" w:space="0" w:color="D8DEE0"/>
      </w:pBdr>
      <w:tabs>
        <w:tab w:val="right" w:pos="9360"/>
      </w:tabs>
      <w:spacing w:before="100"/>
    </w:pPr>
    <w:r>
      <w:rPr>
        <w:color w:val="6B7280"/>
        <w:sz w:val="15"/>
        <w:szCs w:val="15"/>
      </w:rPr>
      <w:t>bradfordvts.co.uk</w:t>
    </w:r>
    <w:r>
      <w:rPr>
        <w:sz w:val="15"/>
        <w:szCs w:val="15"/>
      </w:rPr>
      <w:tab/>
    </w:r>
    <w:r>
      <w:rPr>
        <w:color w:val="6B7280"/>
        <w:sz w:val="15"/>
        <w:szCs w:val="15"/>
      </w:rPr>
      <w:t xml:space="preserve">Page </w:t>
    </w:r>
    <w:r>
      <w:rPr>
        <w:color w:val="6B7280"/>
        <w:sz w:val="15"/>
        <w:szCs w:val="15"/>
      </w:rPr>
      <w:fldChar w:fldCharType="begin"/>
    </w:r>
    <w:r>
      <w:rPr>
        <w:color w:val="6B7280"/>
        <w:sz w:val="15"/>
        <w:szCs w:val="15"/>
      </w:rPr>
      <w:instrText>PAGE</w:instrText>
    </w:r>
    <w:r>
      <w:rPr>
        <w:color w:val="6B7280"/>
        <w:sz w:val="15"/>
        <w:szCs w:val="15"/>
      </w:rPr>
      <w:fldChar w:fldCharType="separate"/>
    </w:r>
    <w:r w:rsidR="00A454C9">
      <w:rPr>
        <w:noProof/>
        <w:color w:val="6B7280"/>
        <w:sz w:val="15"/>
        <w:szCs w:val="15"/>
      </w:rPr>
      <w:t>1</w:t>
    </w:r>
    <w:r>
      <w:rPr>
        <w:color w:val="6B7280"/>
        <w:sz w:val="15"/>
        <w:szCs w:val="15"/>
      </w:rPr>
      <w:fldChar w:fldCharType="end"/>
    </w:r>
    <w:r>
      <w:rPr>
        <w:color w:val="6B7280"/>
        <w:sz w:val="15"/>
        <w:szCs w:val="15"/>
      </w:rPr>
      <w:t xml:space="preserve"> of </w:t>
    </w:r>
    <w:r>
      <w:rPr>
        <w:color w:val="6B7280"/>
        <w:sz w:val="15"/>
        <w:szCs w:val="15"/>
      </w:rPr>
      <w:fldChar w:fldCharType="begin"/>
    </w:r>
    <w:r>
      <w:rPr>
        <w:color w:val="6B7280"/>
        <w:sz w:val="15"/>
        <w:szCs w:val="15"/>
      </w:rPr>
      <w:instrText>NUMPAGES</w:instrText>
    </w:r>
    <w:r>
      <w:rPr>
        <w:color w:val="6B7280"/>
        <w:sz w:val="15"/>
        <w:szCs w:val="15"/>
      </w:rPr>
      <w:fldChar w:fldCharType="separate"/>
    </w:r>
    <w:r w:rsidR="00A454C9">
      <w:rPr>
        <w:noProof/>
        <w:color w:val="6B7280"/>
        <w:sz w:val="15"/>
        <w:szCs w:val="15"/>
      </w:rPr>
      <w:t>2</w:t>
    </w:r>
    <w:r>
      <w:rPr>
        <w:color w:val="6B7280"/>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2D8CC" w14:textId="77777777" w:rsidR="00E66F6A" w:rsidRDefault="00E66F6A">
      <w:r>
        <w:separator/>
      </w:r>
    </w:p>
  </w:footnote>
  <w:footnote w:type="continuationSeparator" w:id="0">
    <w:p w14:paraId="5F1D718B" w14:textId="77777777" w:rsidR="00E66F6A" w:rsidRDefault="00E66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92437" w14:textId="77777777" w:rsidR="00676FAF" w:rsidRDefault="00000000">
    <w:pPr>
      <w:pBdr>
        <w:bottom w:val="single" w:sz="6" w:space="0" w:color="D8DEE0"/>
      </w:pBdr>
      <w:tabs>
        <w:tab w:val="right" w:pos="9360"/>
      </w:tabs>
      <w:spacing w:after="120"/>
    </w:pPr>
    <w:r>
      <w:rPr>
        <w:b/>
        <w:bCs/>
        <w:color w:val="0E5C5B"/>
        <w:spacing w:val="16"/>
        <w:sz w:val="15"/>
        <w:szCs w:val="15"/>
      </w:rPr>
      <w:t>BRADFORD VTS TEACHING AIDS</w:t>
    </w:r>
    <w:r>
      <w:rPr>
        <w:color w:val="6B7280"/>
        <w:sz w:val="15"/>
        <w:szCs w:val="15"/>
      </w:rPr>
      <w:tab/>
      <w:t>Psychological Approaches in Primary Care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F3480"/>
    <w:multiLevelType w:val="hybridMultilevel"/>
    <w:tmpl w:val="949A666E"/>
    <w:lvl w:ilvl="0" w:tplc="23B8BE28">
      <w:start w:val="1"/>
      <w:numFmt w:val="bullet"/>
      <w:lvlText w:val="●"/>
      <w:lvlJc w:val="left"/>
      <w:pPr>
        <w:ind w:left="720" w:hanging="360"/>
      </w:pPr>
    </w:lvl>
    <w:lvl w:ilvl="1" w:tplc="942A8856">
      <w:start w:val="1"/>
      <w:numFmt w:val="bullet"/>
      <w:lvlText w:val="○"/>
      <w:lvlJc w:val="left"/>
      <w:pPr>
        <w:ind w:left="1440" w:hanging="360"/>
      </w:pPr>
    </w:lvl>
    <w:lvl w:ilvl="2" w:tplc="B7060FE8">
      <w:start w:val="1"/>
      <w:numFmt w:val="bullet"/>
      <w:lvlText w:val="■"/>
      <w:lvlJc w:val="left"/>
      <w:pPr>
        <w:ind w:left="2160" w:hanging="360"/>
      </w:pPr>
    </w:lvl>
    <w:lvl w:ilvl="3" w:tplc="AD7A8B74">
      <w:start w:val="1"/>
      <w:numFmt w:val="bullet"/>
      <w:lvlText w:val="●"/>
      <w:lvlJc w:val="left"/>
      <w:pPr>
        <w:ind w:left="2880" w:hanging="360"/>
      </w:pPr>
    </w:lvl>
    <w:lvl w:ilvl="4" w:tplc="80DCE642">
      <w:start w:val="1"/>
      <w:numFmt w:val="bullet"/>
      <w:lvlText w:val="○"/>
      <w:lvlJc w:val="left"/>
      <w:pPr>
        <w:ind w:left="3600" w:hanging="360"/>
      </w:pPr>
    </w:lvl>
    <w:lvl w:ilvl="5" w:tplc="10F4DCE0">
      <w:start w:val="1"/>
      <w:numFmt w:val="bullet"/>
      <w:lvlText w:val="■"/>
      <w:lvlJc w:val="left"/>
      <w:pPr>
        <w:ind w:left="4320" w:hanging="360"/>
      </w:pPr>
    </w:lvl>
    <w:lvl w:ilvl="6" w:tplc="3B9882A2">
      <w:start w:val="1"/>
      <w:numFmt w:val="bullet"/>
      <w:lvlText w:val="●"/>
      <w:lvlJc w:val="left"/>
      <w:pPr>
        <w:ind w:left="5040" w:hanging="360"/>
      </w:pPr>
    </w:lvl>
    <w:lvl w:ilvl="7" w:tplc="EE304B10">
      <w:start w:val="1"/>
      <w:numFmt w:val="bullet"/>
      <w:lvlText w:val="●"/>
      <w:lvlJc w:val="left"/>
      <w:pPr>
        <w:ind w:left="5760" w:hanging="360"/>
      </w:pPr>
    </w:lvl>
    <w:lvl w:ilvl="8" w:tplc="004A638A">
      <w:start w:val="1"/>
      <w:numFmt w:val="bullet"/>
      <w:lvlText w:val="●"/>
      <w:lvlJc w:val="left"/>
      <w:pPr>
        <w:ind w:left="6480" w:hanging="360"/>
      </w:pPr>
    </w:lvl>
  </w:abstractNum>
  <w:abstractNum w:abstractNumId="1" w15:restartNumberingAfterBreak="0">
    <w:nsid w:val="79434D5B"/>
    <w:multiLevelType w:val="hybridMultilevel"/>
    <w:tmpl w:val="CD280720"/>
    <w:lvl w:ilvl="0" w:tplc="B744420C">
      <w:start w:val="1"/>
      <w:numFmt w:val="bullet"/>
      <w:lvlText w:val="▪"/>
      <w:lvlJc w:val="left"/>
      <w:pPr>
        <w:ind w:left="420" w:hanging="240"/>
      </w:pPr>
      <w:rPr>
        <w:rFonts w:ascii="Arial" w:eastAsia="Arial" w:hAnsi="Arial" w:cs="Arial"/>
        <w:color w:val="B07410"/>
      </w:rPr>
    </w:lvl>
    <w:lvl w:ilvl="1" w:tplc="1B669B4C">
      <w:numFmt w:val="decimal"/>
      <w:lvlText w:val=""/>
      <w:lvlJc w:val="left"/>
    </w:lvl>
    <w:lvl w:ilvl="2" w:tplc="1D580816">
      <w:numFmt w:val="decimal"/>
      <w:lvlText w:val=""/>
      <w:lvlJc w:val="left"/>
    </w:lvl>
    <w:lvl w:ilvl="3" w:tplc="91F4D01C">
      <w:numFmt w:val="decimal"/>
      <w:lvlText w:val=""/>
      <w:lvlJc w:val="left"/>
    </w:lvl>
    <w:lvl w:ilvl="4" w:tplc="7F0C7334">
      <w:numFmt w:val="decimal"/>
      <w:lvlText w:val=""/>
      <w:lvlJc w:val="left"/>
    </w:lvl>
    <w:lvl w:ilvl="5" w:tplc="FF2020DE">
      <w:numFmt w:val="decimal"/>
      <w:lvlText w:val=""/>
      <w:lvlJc w:val="left"/>
    </w:lvl>
    <w:lvl w:ilvl="6" w:tplc="2BBADE1E">
      <w:numFmt w:val="decimal"/>
      <w:lvlText w:val=""/>
      <w:lvlJc w:val="left"/>
    </w:lvl>
    <w:lvl w:ilvl="7" w:tplc="D52CA8A0">
      <w:numFmt w:val="decimal"/>
      <w:lvlText w:val=""/>
      <w:lvlJc w:val="left"/>
    </w:lvl>
    <w:lvl w:ilvl="8" w:tplc="86087B00">
      <w:numFmt w:val="decimal"/>
      <w:lvlText w:val=""/>
      <w:lvlJc w:val="left"/>
    </w:lvl>
  </w:abstractNum>
  <w:num w:numId="1" w16cid:durableId="1840539246">
    <w:abstractNumId w:val="0"/>
    <w:lvlOverride w:ilvl="0">
      <w:startOverride w:val="1"/>
    </w:lvlOverride>
  </w:num>
  <w:num w:numId="2" w16cid:durableId="39335550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FAF"/>
    <w:rsid w:val="00336CFE"/>
    <w:rsid w:val="00676FAF"/>
    <w:rsid w:val="00A454C9"/>
    <w:rsid w:val="00E66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C168F"/>
  <w15:docId w15:val="{A9DD263C-3D3C-407D-B6CC-CCB3E64C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F2937"/>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928</Words>
  <Characters>4772</Characters>
  <Application>Microsoft Office Word</Application>
  <DocSecurity>0</DocSecurity>
  <Lines>183</Lines>
  <Paragraphs>135</Paragraphs>
  <ScaleCrop>false</ScaleCrop>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2</cp:revision>
  <dcterms:created xsi:type="dcterms:W3CDTF">2026-07-06T16:50:00Z</dcterms:created>
  <dcterms:modified xsi:type="dcterms:W3CDTF">2026-07-06T16:50:00Z</dcterms:modified>
</cp:coreProperties>
</file>