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E7DB31" w14:textId="203756AE" w:rsidR="0006141C" w:rsidRDefault="0006141C" w:rsidP="0006141C">
      <w:pPr>
        <w:pStyle w:val="Title"/>
        <w:jc w:val="center"/>
      </w:pPr>
      <w:r>
        <w:t>The Nocebo Effect</w:t>
      </w:r>
    </w:p>
    <w:p w14:paraId="06050A63" w14:textId="45DF5F09" w:rsidR="0006141C" w:rsidRDefault="0006141C" w:rsidP="0006141C">
      <w:pPr>
        <w:jc w:val="center"/>
      </w:pPr>
      <w:r>
        <w:t>Ramesh Mehay, Dec 2020</w:t>
      </w:r>
    </w:p>
    <w:p w14:paraId="70729AC0" w14:textId="77777777" w:rsidR="0006141C" w:rsidRDefault="0006141C"/>
    <w:p w14:paraId="698D567A" w14:textId="3622F095" w:rsidR="0006141C" w:rsidRPr="0006141C" w:rsidRDefault="0006141C" w:rsidP="0006141C">
      <w:pPr>
        <w:jc w:val="both"/>
        <w:rPr>
          <w:rFonts w:asciiTheme="majorHAnsi" w:hAnsiTheme="majorHAnsi" w:cstheme="majorHAnsi"/>
        </w:rPr>
      </w:pPr>
      <w:r w:rsidRPr="0006141C">
        <w:rPr>
          <w:rFonts w:asciiTheme="majorHAnsi" w:hAnsiTheme="majorHAnsi" w:cstheme="majorHAnsi"/>
        </w:rPr>
        <w:t xml:space="preserve">A lot of the side-effects connected to </w:t>
      </w:r>
      <w:r>
        <w:rPr>
          <w:rFonts w:asciiTheme="majorHAnsi" w:hAnsiTheme="majorHAnsi" w:cstheme="majorHAnsi"/>
        </w:rPr>
        <w:t>prescribed medication</w:t>
      </w:r>
      <w:r w:rsidRPr="0006141C">
        <w:rPr>
          <w:rFonts w:asciiTheme="majorHAnsi" w:hAnsiTheme="majorHAnsi" w:cstheme="majorHAnsi"/>
        </w:rPr>
        <w:t xml:space="preserve"> could be down to the </w:t>
      </w:r>
      <w:r>
        <w:rPr>
          <w:rFonts w:asciiTheme="majorHAnsi" w:hAnsiTheme="majorHAnsi" w:cstheme="majorHAnsi"/>
        </w:rPr>
        <w:t>"</w:t>
      </w:r>
      <w:r w:rsidRPr="0006141C">
        <w:rPr>
          <w:rFonts w:asciiTheme="majorHAnsi" w:hAnsiTheme="majorHAnsi" w:cstheme="majorHAnsi"/>
        </w:rPr>
        <w:t>nocebo effect</w:t>
      </w:r>
      <w:r>
        <w:rPr>
          <w:rFonts w:asciiTheme="majorHAnsi" w:hAnsiTheme="majorHAnsi" w:cstheme="majorHAnsi"/>
        </w:rPr>
        <w:t>"</w:t>
      </w:r>
      <w:r w:rsidRPr="0006141C">
        <w:rPr>
          <w:rFonts w:asciiTheme="majorHAnsi" w:hAnsiTheme="majorHAnsi" w:cstheme="majorHAnsi"/>
        </w:rPr>
        <w:t>.    In other words, some patients will experience the side-effects they</w:t>
      </w:r>
      <w:r>
        <w:rPr>
          <w:rFonts w:asciiTheme="majorHAnsi" w:hAnsiTheme="majorHAnsi" w:cstheme="majorHAnsi"/>
        </w:rPr>
        <w:t xml:space="preserve"> a</w:t>
      </w:r>
      <w:r w:rsidRPr="0006141C">
        <w:rPr>
          <w:rFonts w:asciiTheme="majorHAnsi" w:hAnsiTheme="majorHAnsi" w:cstheme="majorHAnsi"/>
        </w:rPr>
        <w:t xml:space="preserve">re informed </w:t>
      </w:r>
      <w:r>
        <w:rPr>
          <w:rFonts w:asciiTheme="majorHAnsi" w:hAnsiTheme="majorHAnsi" w:cstheme="majorHAnsi"/>
        </w:rPr>
        <w:t>of,</w:t>
      </w:r>
      <w:r w:rsidRPr="0006141C">
        <w:rPr>
          <w:rFonts w:asciiTheme="majorHAnsi" w:hAnsiTheme="majorHAnsi" w:cstheme="majorHAnsi"/>
        </w:rPr>
        <w:t xml:space="preserve"> even if the drug is a placebo.  And this is backed up by </w:t>
      </w:r>
      <w:proofErr w:type="gramStart"/>
      <w:r w:rsidRPr="0006141C">
        <w:rPr>
          <w:rFonts w:asciiTheme="majorHAnsi" w:hAnsiTheme="majorHAnsi" w:cstheme="majorHAnsi"/>
        </w:rPr>
        <w:t>a</w:t>
      </w:r>
      <w:proofErr w:type="gramEnd"/>
      <w:r w:rsidRPr="0006141C">
        <w:rPr>
          <w:rFonts w:asciiTheme="majorHAnsi" w:hAnsiTheme="majorHAnsi" w:cstheme="majorHAnsi"/>
        </w:rPr>
        <w:t xml:space="preserve"> </w:t>
      </w:r>
      <w:r w:rsidR="00E721B6">
        <w:rPr>
          <w:rFonts w:asciiTheme="majorHAnsi" w:hAnsiTheme="majorHAnsi" w:cstheme="majorHAnsi"/>
        </w:rPr>
        <w:t>evidence</w:t>
      </w:r>
      <w:r w:rsidRPr="0006141C">
        <w:rPr>
          <w:rFonts w:asciiTheme="majorHAnsi" w:hAnsiTheme="majorHAnsi" w:cstheme="majorHAnsi"/>
        </w:rPr>
        <w:t>.</w:t>
      </w:r>
    </w:p>
    <w:p w14:paraId="6E3B6AB9" w14:textId="77777777" w:rsidR="0006141C" w:rsidRPr="0006141C" w:rsidRDefault="0006141C" w:rsidP="0006141C">
      <w:pPr>
        <w:jc w:val="both"/>
        <w:rPr>
          <w:rFonts w:asciiTheme="majorHAnsi" w:hAnsiTheme="majorHAnsi" w:cstheme="majorHAnsi"/>
        </w:rPr>
      </w:pPr>
    </w:p>
    <w:p w14:paraId="5AFBCD0F" w14:textId="76F3FB1B" w:rsidR="0006141C" w:rsidRPr="0006141C" w:rsidRDefault="0006141C" w:rsidP="0006141C">
      <w:pPr>
        <w:jc w:val="both"/>
        <w:rPr>
          <w:rFonts w:ascii="Arial" w:hAnsi="Arial" w:cs="Arial"/>
          <w:b/>
          <w:bCs/>
          <w:color w:val="0070C0"/>
          <w:sz w:val="28"/>
          <w:szCs w:val="28"/>
        </w:rPr>
      </w:pPr>
      <w:proofErr w:type="gramStart"/>
      <w:r w:rsidRPr="0006141C">
        <w:rPr>
          <w:rFonts w:ascii="Arial" w:hAnsi="Arial" w:cs="Arial"/>
          <w:b/>
          <w:bCs/>
          <w:color w:val="0070C0"/>
          <w:sz w:val="28"/>
          <w:szCs w:val="28"/>
        </w:rPr>
        <w:t>Let</w:t>
      </w:r>
      <w:r>
        <w:rPr>
          <w:rFonts w:ascii="Arial" w:hAnsi="Arial" w:cs="Arial"/>
          <w:b/>
          <w:bCs/>
          <w:color w:val="0070C0"/>
          <w:sz w:val="28"/>
          <w:szCs w:val="28"/>
        </w:rPr>
        <w:t>'</w:t>
      </w:r>
      <w:r w:rsidRPr="0006141C">
        <w:rPr>
          <w:rFonts w:ascii="Arial" w:hAnsi="Arial" w:cs="Arial"/>
          <w:b/>
          <w:bCs/>
          <w:color w:val="0070C0"/>
          <w:sz w:val="28"/>
          <w:szCs w:val="28"/>
        </w:rPr>
        <w:t>s</w:t>
      </w:r>
      <w:proofErr w:type="gramEnd"/>
      <w:r w:rsidRPr="0006141C">
        <w:rPr>
          <w:rFonts w:ascii="Arial" w:hAnsi="Arial" w:cs="Arial"/>
          <w:b/>
          <w:bCs/>
          <w:color w:val="0070C0"/>
          <w:sz w:val="28"/>
          <w:szCs w:val="28"/>
        </w:rPr>
        <w:t xml:space="preserve"> start by looking at Statins.</w:t>
      </w:r>
    </w:p>
    <w:p w14:paraId="0FB8E004" w14:textId="77777777" w:rsidR="0006141C" w:rsidRPr="0006141C" w:rsidRDefault="0006141C" w:rsidP="0006141C">
      <w:pPr>
        <w:jc w:val="both"/>
        <w:rPr>
          <w:rFonts w:asciiTheme="majorHAnsi" w:hAnsiTheme="majorHAnsi" w:cstheme="majorHAnsi"/>
        </w:rPr>
      </w:pPr>
      <w:r w:rsidRPr="0006141C">
        <w:rPr>
          <w:rFonts w:asciiTheme="majorHAnsi" w:hAnsiTheme="majorHAnsi" w:cstheme="majorHAnsi"/>
        </w:rPr>
        <w:t>These are</w:t>
      </w:r>
      <w:r w:rsidRPr="0006141C">
        <w:rPr>
          <w:rFonts w:asciiTheme="majorHAnsi" w:hAnsiTheme="majorHAnsi" w:cstheme="majorHAnsi"/>
        </w:rPr>
        <w:t xml:space="preserve"> one of the </w:t>
      </w:r>
      <w:proofErr w:type="gramStart"/>
      <w:r w:rsidRPr="0006141C">
        <w:rPr>
          <w:rFonts w:asciiTheme="majorHAnsi" w:hAnsiTheme="majorHAnsi" w:cstheme="majorHAnsi"/>
        </w:rPr>
        <w:t>most commonly prescribed</w:t>
      </w:r>
      <w:proofErr w:type="gramEnd"/>
      <w:r w:rsidRPr="0006141C">
        <w:rPr>
          <w:rFonts w:asciiTheme="majorHAnsi" w:hAnsiTheme="majorHAnsi" w:cstheme="majorHAnsi"/>
        </w:rPr>
        <w:t xml:space="preserve"> drugs in the UK.   Did you know that up to a fifth (20%) of individuals stop taking them because of side-effects?   Things like tiredness, muscle mass pains, joint discomfort, </w:t>
      </w:r>
      <w:proofErr w:type="gramStart"/>
      <w:r w:rsidRPr="0006141C">
        <w:rPr>
          <w:rFonts w:asciiTheme="majorHAnsi" w:hAnsiTheme="majorHAnsi" w:cstheme="majorHAnsi"/>
        </w:rPr>
        <w:t>nausea</w:t>
      </w:r>
      <w:proofErr w:type="gramEnd"/>
      <w:r w:rsidRPr="0006141C">
        <w:rPr>
          <w:rFonts w:asciiTheme="majorHAnsi" w:hAnsiTheme="majorHAnsi" w:cstheme="majorHAnsi"/>
        </w:rPr>
        <w:t xml:space="preserve"> and vomiting. </w:t>
      </w:r>
      <w:r w:rsidRPr="0006141C">
        <w:rPr>
          <w:rFonts w:asciiTheme="majorHAnsi" w:hAnsiTheme="majorHAnsi" w:cstheme="majorHAnsi"/>
          <w:b/>
          <w:bCs/>
        </w:rPr>
        <w:t xml:space="preserve">Yet the medical research says the incidence of side-effects is much lower. </w:t>
      </w:r>
      <w:r w:rsidRPr="0006141C">
        <w:rPr>
          <w:rFonts w:asciiTheme="majorHAnsi" w:hAnsiTheme="majorHAnsi" w:cstheme="majorHAnsi"/>
        </w:rPr>
        <w:t xml:space="preserve"> </w:t>
      </w:r>
      <w:r w:rsidRPr="0006141C">
        <w:rPr>
          <w:rFonts w:asciiTheme="majorHAnsi" w:hAnsiTheme="majorHAnsi" w:cstheme="majorHAnsi"/>
        </w:rPr>
        <w:t>So why is there this variance between what patients perceive and what the research says is real?</w:t>
      </w:r>
    </w:p>
    <w:p w14:paraId="5F9843D4" w14:textId="77777777" w:rsidR="0006141C" w:rsidRPr="0006141C" w:rsidRDefault="0006141C" w:rsidP="0006141C">
      <w:pPr>
        <w:jc w:val="both"/>
        <w:rPr>
          <w:rFonts w:asciiTheme="majorHAnsi" w:hAnsiTheme="majorHAnsi" w:cstheme="majorHAnsi"/>
        </w:rPr>
      </w:pPr>
    </w:p>
    <w:p w14:paraId="5F4C30EF" w14:textId="0898E846" w:rsidR="0006141C" w:rsidRPr="0006141C" w:rsidRDefault="0006141C" w:rsidP="0006141C">
      <w:pPr>
        <w:jc w:val="both"/>
        <w:rPr>
          <w:rFonts w:asciiTheme="majorHAnsi" w:hAnsiTheme="majorHAnsi" w:cstheme="majorHAnsi"/>
        </w:rPr>
      </w:pPr>
      <w:r w:rsidRPr="0006141C">
        <w:rPr>
          <w:rFonts w:asciiTheme="majorHAnsi" w:hAnsiTheme="majorHAnsi" w:cstheme="majorHAnsi"/>
        </w:rPr>
        <w:t xml:space="preserve">There was an interesting study led by Frances Wood and Dr James Howard at Imperial College London published in the New England Journal of Medicine.  </w:t>
      </w:r>
      <w:r w:rsidRPr="0006141C">
        <w:rPr>
          <w:rFonts w:asciiTheme="majorHAnsi" w:hAnsiTheme="majorHAnsi" w:cstheme="majorHAnsi"/>
        </w:rPr>
        <w:t xml:space="preserve">  </w:t>
      </w:r>
      <w:r w:rsidRPr="0006141C">
        <w:rPr>
          <w:rFonts w:asciiTheme="majorHAnsi" w:hAnsiTheme="majorHAnsi" w:cstheme="majorHAnsi"/>
        </w:rPr>
        <w:t xml:space="preserve">What happened?  They got 60 patients who had been on statins but stopped taking them because of side-effects.  They persuaded them to restart treatment.  EXCEPT this </w:t>
      </w:r>
      <w:proofErr w:type="gramStart"/>
      <w:r w:rsidRPr="0006141C">
        <w:rPr>
          <w:rFonts w:asciiTheme="majorHAnsi" w:hAnsiTheme="majorHAnsi" w:cstheme="majorHAnsi"/>
        </w:rPr>
        <w:t>time</w:t>
      </w:r>
      <w:proofErr w:type="gramEnd"/>
      <w:r w:rsidRPr="0006141C">
        <w:rPr>
          <w:rFonts w:asciiTheme="majorHAnsi" w:hAnsiTheme="majorHAnsi" w:cstheme="majorHAnsi"/>
        </w:rPr>
        <w:t xml:space="preserve"> they gave them four bottles of atorvastatin, four of identical-looking placebo pills, and four empty bottles.  They prescribed them randomly over a year.    </w:t>
      </w:r>
      <w:proofErr w:type="gramStart"/>
      <w:r w:rsidR="00E721B6">
        <w:rPr>
          <w:rFonts w:asciiTheme="majorHAnsi" w:hAnsiTheme="majorHAnsi" w:cstheme="majorHAnsi"/>
        </w:rPr>
        <w:t>Here's</w:t>
      </w:r>
      <w:proofErr w:type="gramEnd"/>
      <w:r w:rsidRPr="0006141C">
        <w:rPr>
          <w:rFonts w:asciiTheme="majorHAnsi" w:hAnsiTheme="majorHAnsi" w:cstheme="majorHAnsi"/>
        </w:rPr>
        <w:t xml:space="preserve"> the exciting bit: </w:t>
      </w:r>
      <w:r w:rsidRPr="0006141C">
        <w:rPr>
          <w:rFonts w:asciiTheme="majorHAnsi" w:hAnsiTheme="majorHAnsi" w:cstheme="majorHAnsi"/>
        </w:rPr>
        <w:t>90% of the negative symptoms recorded in their diaries was when they took the placebo!  There were 71 times when people stopped taking them altogether because the</w:t>
      </w:r>
      <w:r w:rsidRPr="0006141C">
        <w:rPr>
          <w:rFonts w:asciiTheme="majorHAnsi" w:hAnsiTheme="majorHAnsi" w:cstheme="majorHAnsi"/>
        </w:rPr>
        <w:t>y said the</w:t>
      </w:r>
      <w:r w:rsidRPr="0006141C">
        <w:rPr>
          <w:rFonts w:asciiTheme="majorHAnsi" w:hAnsiTheme="majorHAnsi" w:cstheme="majorHAnsi"/>
        </w:rPr>
        <w:t xml:space="preserve"> symptoms wer</w:t>
      </w:r>
      <w:r w:rsidRPr="0006141C">
        <w:rPr>
          <w:rFonts w:asciiTheme="majorHAnsi" w:hAnsiTheme="majorHAnsi" w:cstheme="majorHAnsi"/>
        </w:rPr>
        <w:t xml:space="preserve">e too </w:t>
      </w:r>
      <w:r w:rsidRPr="0006141C">
        <w:rPr>
          <w:rFonts w:asciiTheme="majorHAnsi" w:hAnsiTheme="majorHAnsi" w:cstheme="majorHAnsi"/>
        </w:rPr>
        <w:t xml:space="preserve">overwhelming - 40 during the statin months </w:t>
      </w:r>
      <w:r w:rsidRPr="0006141C">
        <w:rPr>
          <w:rFonts w:asciiTheme="majorHAnsi" w:hAnsiTheme="majorHAnsi" w:cstheme="majorHAnsi"/>
        </w:rPr>
        <w:t>and</w:t>
      </w:r>
      <w:r w:rsidRPr="0006141C">
        <w:rPr>
          <w:rFonts w:asciiTheme="majorHAnsi" w:hAnsiTheme="majorHAnsi" w:cstheme="majorHAnsi"/>
        </w:rPr>
        <w:t xml:space="preserve"> 31 during the placebo months!</w:t>
      </w:r>
    </w:p>
    <w:p w14:paraId="08FE37F7" w14:textId="77777777" w:rsidR="0006141C" w:rsidRPr="0006141C" w:rsidRDefault="0006141C" w:rsidP="0006141C">
      <w:pPr>
        <w:jc w:val="both"/>
        <w:rPr>
          <w:rFonts w:asciiTheme="majorHAnsi" w:hAnsiTheme="majorHAnsi" w:cstheme="majorHAnsi"/>
        </w:rPr>
      </w:pPr>
    </w:p>
    <w:p w14:paraId="1BB5B654" w14:textId="5ECBA2B9" w:rsidR="0006141C" w:rsidRPr="0006141C" w:rsidRDefault="0006141C" w:rsidP="0006141C">
      <w:pPr>
        <w:jc w:val="both"/>
        <w:rPr>
          <w:rFonts w:asciiTheme="majorHAnsi" w:hAnsiTheme="majorHAnsi" w:cstheme="majorHAnsi"/>
        </w:rPr>
      </w:pPr>
      <w:r w:rsidRPr="0006141C">
        <w:rPr>
          <w:rFonts w:asciiTheme="majorHAnsi" w:hAnsiTheme="majorHAnsi" w:cstheme="majorHAnsi"/>
        </w:rPr>
        <w:t xml:space="preserve">The research convincingly showed that while individuals had different symptoms that they might associate to statin use, symptom scores were no higher throughout periods of statin use compared to </w:t>
      </w:r>
      <w:r w:rsidR="00E721B6">
        <w:rPr>
          <w:rFonts w:asciiTheme="majorHAnsi" w:hAnsiTheme="majorHAnsi" w:cstheme="majorHAnsi"/>
        </w:rPr>
        <w:t xml:space="preserve">the </w:t>
      </w:r>
      <w:r w:rsidRPr="0006141C">
        <w:rPr>
          <w:rFonts w:asciiTheme="majorHAnsi" w:hAnsiTheme="majorHAnsi" w:cstheme="majorHAnsi"/>
        </w:rPr>
        <w:t>duration of no statins.  Th</w:t>
      </w:r>
      <w:r w:rsidR="00E721B6">
        <w:rPr>
          <w:rFonts w:asciiTheme="majorHAnsi" w:hAnsiTheme="majorHAnsi" w:cstheme="majorHAnsi"/>
        </w:rPr>
        <w:t>is</w:t>
      </w:r>
      <w:r w:rsidRPr="0006141C">
        <w:rPr>
          <w:rFonts w:asciiTheme="majorHAnsi" w:hAnsiTheme="majorHAnsi" w:cstheme="majorHAnsi"/>
        </w:rPr>
        <w:t xml:space="preserve"> provides some proof that the nocebo effect plays an important role in negative side-effects credited to statins.  </w:t>
      </w:r>
    </w:p>
    <w:p w14:paraId="7550DCA0" w14:textId="254DC3E6" w:rsidR="0006141C" w:rsidRPr="0006141C" w:rsidRDefault="0006141C" w:rsidP="0006141C">
      <w:pPr>
        <w:jc w:val="both"/>
        <w:rPr>
          <w:rFonts w:asciiTheme="majorHAnsi" w:hAnsiTheme="majorHAnsi" w:cstheme="majorHAnsi"/>
        </w:rPr>
      </w:pPr>
    </w:p>
    <w:p w14:paraId="33610A0D" w14:textId="2CCB50BE" w:rsidR="0006141C" w:rsidRPr="0006141C" w:rsidRDefault="0006141C" w:rsidP="0006141C">
      <w:pPr>
        <w:jc w:val="both"/>
        <w:rPr>
          <w:rFonts w:asciiTheme="majorHAnsi" w:hAnsiTheme="majorHAnsi" w:cstheme="majorHAnsi"/>
        </w:rPr>
      </w:pPr>
    </w:p>
    <w:p w14:paraId="0EE54F76" w14:textId="3F875AA2" w:rsidR="0006141C" w:rsidRPr="0006141C" w:rsidRDefault="0006141C" w:rsidP="0006141C">
      <w:pPr>
        <w:jc w:val="both"/>
        <w:rPr>
          <w:rFonts w:ascii="Arial" w:hAnsi="Arial" w:cs="Arial"/>
          <w:b/>
          <w:bCs/>
          <w:color w:val="0070C0"/>
          <w:sz w:val="28"/>
          <w:szCs w:val="28"/>
        </w:rPr>
      </w:pPr>
      <w:r w:rsidRPr="0006141C">
        <w:rPr>
          <w:rFonts w:ascii="Arial" w:hAnsi="Arial" w:cs="Arial"/>
          <w:b/>
          <w:bCs/>
          <w:color w:val="0070C0"/>
          <w:sz w:val="28"/>
          <w:szCs w:val="28"/>
        </w:rPr>
        <w:t xml:space="preserve">Now </w:t>
      </w:r>
      <w:proofErr w:type="gramStart"/>
      <w:r w:rsidRPr="0006141C">
        <w:rPr>
          <w:rFonts w:ascii="Arial" w:hAnsi="Arial" w:cs="Arial"/>
          <w:b/>
          <w:bCs/>
          <w:color w:val="0070C0"/>
          <w:sz w:val="28"/>
          <w:szCs w:val="28"/>
        </w:rPr>
        <w:t>let</w:t>
      </w:r>
      <w:r>
        <w:rPr>
          <w:rFonts w:ascii="Arial" w:hAnsi="Arial" w:cs="Arial"/>
          <w:b/>
          <w:bCs/>
          <w:color w:val="0070C0"/>
          <w:sz w:val="28"/>
          <w:szCs w:val="28"/>
        </w:rPr>
        <w:t>'</w:t>
      </w:r>
      <w:r w:rsidRPr="0006141C">
        <w:rPr>
          <w:rFonts w:ascii="Arial" w:hAnsi="Arial" w:cs="Arial"/>
          <w:b/>
          <w:bCs/>
          <w:color w:val="0070C0"/>
          <w:sz w:val="28"/>
          <w:szCs w:val="28"/>
        </w:rPr>
        <w:t>s</w:t>
      </w:r>
      <w:proofErr w:type="gramEnd"/>
      <w:r w:rsidRPr="0006141C">
        <w:rPr>
          <w:rFonts w:ascii="Arial" w:hAnsi="Arial" w:cs="Arial"/>
          <w:b/>
          <w:bCs/>
          <w:color w:val="0070C0"/>
          <w:sz w:val="28"/>
          <w:szCs w:val="28"/>
        </w:rPr>
        <w:t xml:space="preserve"> look at antidepressants. </w:t>
      </w:r>
    </w:p>
    <w:p w14:paraId="00887138" w14:textId="6CCFCB5C" w:rsidR="0006141C" w:rsidRPr="0006141C" w:rsidRDefault="0006141C" w:rsidP="0006141C">
      <w:pPr>
        <w:jc w:val="both"/>
        <w:rPr>
          <w:rFonts w:asciiTheme="majorHAnsi" w:hAnsiTheme="majorHAnsi" w:cstheme="majorHAnsi"/>
        </w:rPr>
      </w:pPr>
      <w:r w:rsidRPr="0006141C">
        <w:rPr>
          <w:rFonts w:asciiTheme="majorHAnsi" w:hAnsiTheme="majorHAnsi" w:cstheme="majorHAnsi"/>
        </w:rPr>
        <w:t>Of course</w:t>
      </w:r>
      <w:r w:rsidRPr="0006141C">
        <w:rPr>
          <w:rFonts w:asciiTheme="majorHAnsi" w:hAnsiTheme="majorHAnsi" w:cstheme="majorHAnsi"/>
        </w:rPr>
        <w:t>, the study</w:t>
      </w:r>
      <w:r w:rsidRPr="0006141C">
        <w:rPr>
          <w:rFonts w:asciiTheme="majorHAnsi" w:hAnsiTheme="majorHAnsi" w:cstheme="majorHAnsi"/>
        </w:rPr>
        <w:t xml:space="preserve"> above</w:t>
      </w:r>
      <w:r w:rsidRPr="0006141C">
        <w:rPr>
          <w:rFonts w:asciiTheme="majorHAnsi" w:hAnsiTheme="majorHAnsi" w:cstheme="majorHAnsi"/>
        </w:rPr>
        <w:t xml:space="preserve"> does not provide a clear answer on how this exactly applies in a wide range of different types of patient.</w:t>
      </w:r>
      <w:r w:rsidRPr="0006141C">
        <w:rPr>
          <w:rFonts w:asciiTheme="majorHAnsi" w:hAnsiTheme="majorHAnsi" w:cstheme="majorHAnsi"/>
        </w:rPr>
        <w:t xml:space="preserve">  But thinking logically, is it possible the nocebo effect works across all drugs?  Why should it just be for statins?  </w:t>
      </w:r>
    </w:p>
    <w:p w14:paraId="7AB98B3E" w14:textId="3B1FCF6C" w:rsidR="0006141C" w:rsidRPr="0006141C" w:rsidRDefault="0006141C" w:rsidP="0006141C">
      <w:pPr>
        <w:jc w:val="both"/>
        <w:rPr>
          <w:rFonts w:asciiTheme="majorHAnsi" w:hAnsiTheme="majorHAnsi" w:cstheme="majorHAnsi"/>
        </w:rPr>
      </w:pPr>
    </w:p>
    <w:p w14:paraId="4C6C2FF7" w14:textId="6B976468" w:rsidR="0006141C" w:rsidRDefault="0006141C" w:rsidP="0006141C">
      <w:pPr>
        <w:jc w:val="both"/>
        <w:rPr>
          <w:rFonts w:asciiTheme="majorHAnsi" w:hAnsiTheme="majorHAnsi" w:cstheme="majorHAnsi"/>
        </w:rPr>
      </w:pPr>
      <w:r w:rsidRPr="0006141C">
        <w:rPr>
          <w:rFonts w:asciiTheme="majorHAnsi" w:hAnsiTheme="majorHAnsi" w:cstheme="majorHAnsi"/>
          <w:b/>
          <w:bCs/>
        </w:rPr>
        <w:t>For example, with antidepressants: should we tell patients that when initiating the drug, that they may get worse before getting better?</w:t>
      </w:r>
      <w:r w:rsidRPr="0006141C">
        <w:rPr>
          <w:rFonts w:asciiTheme="majorHAnsi" w:hAnsiTheme="majorHAnsi" w:cstheme="majorHAnsi"/>
        </w:rPr>
        <w:t xml:space="preserve">    Are we not putting that thought in the patient</w:t>
      </w:r>
      <w:r>
        <w:rPr>
          <w:rFonts w:asciiTheme="majorHAnsi" w:hAnsiTheme="majorHAnsi" w:cstheme="majorHAnsi"/>
        </w:rPr>
        <w:t>'</w:t>
      </w:r>
      <w:r w:rsidRPr="0006141C">
        <w:rPr>
          <w:rFonts w:asciiTheme="majorHAnsi" w:hAnsiTheme="majorHAnsi" w:cstheme="majorHAnsi"/>
        </w:rPr>
        <w:t xml:space="preserve">s mind?   </w:t>
      </w:r>
      <w:r>
        <w:rPr>
          <w:rFonts w:asciiTheme="majorHAnsi" w:hAnsiTheme="majorHAnsi" w:cstheme="majorHAnsi"/>
        </w:rPr>
        <w:t xml:space="preserve">Aren't we at danger of sowing that </w:t>
      </w:r>
      <w:r w:rsidR="00E721B6">
        <w:rPr>
          <w:rFonts w:asciiTheme="majorHAnsi" w:hAnsiTheme="majorHAnsi" w:cstheme="majorHAnsi"/>
        </w:rPr>
        <w:t>idea</w:t>
      </w:r>
      <w:r>
        <w:rPr>
          <w:rFonts w:asciiTheme="majorHAnsi" w:hAnsiTheme="majorHAnsi" w:cstheme="majorHAnsi"/>
        </w:rPr>
        <w:t xml:space="preserve"> which </w:t>
      </w:r>
      <w:r w:rsidR="00E721B6">
        <w:rPr>
          <w:rFonts w:asciiTheme="majorHAnsi" w:hAnsiTheme="majorHAnsi" w:cstheme="majorHAnsi"/>
        </w:rPr>
        <w:t>the patient</w:t>
      </w:r>
      <w:r>
        <w:rPr>
          <w:rFonts w:asciiTheme="majorHAnsi" w:hAnsiTheme="majorHAnsi" w:cstheme="majorHAnsi"/>
        </w:rPr>
        <w:t xml:space="preserve"> then go</w:t>
      </w:r>
      <w:r w:rsidR="00E721B6">
        <w:rPr>
          <w:rFonts w:asciiTheme="majorHAnsi" w:hAnsiTheme="majorHAnsi" w:cstheme="majorHAnsi"/>
        </w:rPr>
        <w:t>es</w:t>
      </w:r>
      <w:r>
        <w:rPr>
          <w:rFonts w:asciiTheme="majorHAnsi" w:hAnsiTheme="majorHAnsi" w:cstheme="majorHAnsi"/>
        </w:rPr>
        <w:t xml:space="preserve"> on to fertilise and water over the next few weeks?</w:t>
      </w:r>
    </w:p>
    <w:p w14:paraId="55EB091A" w14:textId="77777777" w:rsidR="0006141C" w:rsidRDefault="0006141C" w:rsidP="0006141C">
      <w:pPr>
        <w:jc w:val="both"/>
        <w:rPr>
          <w:rFonts w:asciiTheme="majorHAnsi" w:hAnsiTheme="majorHAnsi" w:cstheme="majorHAnsi"/>
        </w:rPr>
      </w:pPr>
    </w:p>
    <w:p w14:paraId="6BE16F70" w14:textId="7505733D" w:rsidR="0006141C" w:rsidRDefault="00E721B6" w:rsidP="0006141C">
      <w:pPr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The research says that about 15% should genuinely feel worse first before getting better. </w:t>
      </w:r>
      <w:r>
        <w:rPr>
          <w:rFonts w:asciiTheme="majorHAnsi" w:hAnsiTheme="majorHAnsi" w:cstheme="majorHAnsi"/>
        </w:rPr>
        <w:t>But</w:t>
      </w:r>
      <w:r w:rsidR="0006141C" w:rsidRPr="0006141C">
        <w:rPr>
          <w:rFonts w:asciiTheme="majorHAnsi" w:hAnsiTheme="majorHAnsi" w:cstheme="majorHAnsi"/>
        </w:rPr>
        <w:t xml:space="preserve"> studies suggest 80% of people stop antidepressants within a month</w:t>
      </w:r>
      <w:r>
        <w:rPr>
          <w:rFonts w:asciiTheme="majorHAnsi" w:hAnsiTheme="majorHAnsi" w:cstheme="majorHAnsi"/>
        </w:rPr>
        <w:t xml:space="preserve"> (others say 40%)</w:t>
      </w:r>
      <w:r w:rsidR="0006141C">
        <w:rPr>
          <w:rFonts w:asciiTheme="majorHAnsi" w:hAnsiTheme="majorHAnsi" w:cstheme="majorHAnsi"/>
        </w:rPr>
        <w:t>.</w:t>
      </w:r>
      <w:r w:rsidR="0006141C" w:rsidRPr="0006141C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>Both are</w:t>
      </w:r>
      <w:r w:rsidR="0006141C" w:rsidRPr="0006141C">
        <w:rPr>
          <w:rFonts w:asciiTheme="majorHAnsi" w:hAnsiTheme="majorHAnsi" w:cstheme="majorHAnsi"/>
        </w:rPr>
        <w:t xml:space="preserve"> incredible number</w:t>
      </w:r>
      <w:r>
        <w:rPr>
          <w:rFonts w:asciiTheme="majorHAnsi" w:hAnsiTheme="majorHAnsi" w:cstheme="majorHAnsi"/>
        </w:rPr>
        <w:t>s</w:t>
      </w:r>
      <w:r w:rsidR="0006141C">
        <w:rPr>
          <w:rFonts w:asciiTheme="majorHAnsi" w:hAnsiTheme="majorHAnsi" w:cstheme="majorHAnsi"/>
        </w:rPr>
        <w:t>!</w:t>
      </w:r>
      <w:r w:rsidR="0006141C" w:rsidRPr="0006141C">
        <w:rPr>
          <w:rFonts w:asciiTheme="majorHAnsi" w:hAnsiTheme="majorHAnsi" w:cstheme="majorHAnsi"/>
        </w:rPr>
        <w:t xml:space="preserve">  </w:t>
      </w:r>
      <w:r w:rsidR="0006141C">
        <w:rPr>
          <w:rFonts w:asciiTheme="majorHAnsi" w:hAnsiTheme="majorHAnsi" w:cstheme="majorHAnsi"/>
        </w:rPr>
        <w:t xml:space="preserve">My question to you is this: </w:t>
      </w:r>
      <w:r w:rsidR="0006141C" w:rsidRPr="00E721B6">
        <w:rPr>
          <w:rFonts w:asciiTheme="majorHAnsi" w:hAnsiTheme="majorHAnsi" w:cstheme="majorHAnsi"/>
          <w:b/>
          <w:bCs/>
        </w:rPr>
        <w:t>is it possible that a lot of patients stop antidepressants within a month because they experience what we have told them.</w:t>
      </w:r>
      <w:r w:rsidR="0006141C">
        <w:rPr>
          <w:rFonts w:asciiTheme="majorHAnsi" w:hAnsiTheme="majorHAnsi" w:cstheme="majorHAnsi"/>
        </w:rPr>
        <w:t xml:space="preserve">  And this is the crucial point: </w:t>
      </w:r>
      <w:r w:rsidR="0006141C" w:rsidRPr="00E721B6">
        <w:rPr>
          <w:rFonts w:asciiTheme="majorHAnsi" w:hAnsiTheme="majorHAnsi" w:cstheme="majorHAnsi"/>
          <w:b/>
          <w:bCs/>
        </w:rPr>
        <w:t xml:space="preserve">many of </w:t>
      </w:r>
      <w:r w:rsidRPr="00E721B6">
        <w:rPr>
          <w:rFonts w:asciiTheme="majorHAnsi" w:hAnsiTheme="majorHAnsi" w:cstheme="majorHAnsi"/>
          <w:b/>
          <w:bCs/>
        </w:rPr>
        <w:t>them</w:t>
      </w:r>
      <w:r w:rsidR="0006141C" w:rsidRPr="00E721B6">
        <w:rPr>
          <w:rFonts w:asciiTheme="majorHAnsi" w:hAnsiTheme="majorHAnsi" w:cstheme="majorHAnsi"/>
          <w:b/>
          <w:bCs/>
        </w:rPr>
        <w:t xml:space="preserve"> might be experiencing the nocebo effect in response to what </w:t>
      </w:r>
      <w:proofErr w:type="gramStart"/>
      <w:r w:rsidR="0006141C" w:rsidRPr="00E721B6">
        <w:rPr>
          <w:rFonts w:asciiTheme="majorHAnsi" w:hAnsiTheme="majorHAnsi" w:cstheme="majorHAnsi"/>
          <w:b/>
          <w:bCs/>
        </w:rPr>
        <w:t>we</w:t>
      </w:r>
      <w:r>
        <w:rPr>
          <w:rFonts w:asciiTheme="majorHAnsi" w:hAnsiTheme="majorHAnsi" w:cstheme="majorHAnsi"/>
          <w:b/>
          <w:bCs/>
        </w:rPr>
        <w:t>'</w:t>
      </w:r>
      <w:r w:rsidR="0006141C" w:rsidRPr="00E721B6">
        <w:rPr>
          <w:rFonts w:asciiTheme="majorHAnsi" w:hAnsiTheme="majorHAnsi" w:cstheme="majorHAnsi"/>
          <w:b/>
          <w:bCs/>
        </w:rPr>
        <w:t>ve</w:t>
      </w:r>
      <w:proofErr w:type="gramEnd"/>
      <w:r w:rsidR="0006141C" w:rsidRPr="00E721B6">
        <w:rPr>
          <w:rFonts w:asciiTheme="majorHAnsi" w:hAnsiTheme="majorHAnsi" w:cstheme="majorHAnsi"/>
          <w:b/>
          <w:bCs/>
        </w:rPr>
        <w:t xml:space="preserve"> said rather than real symptoms.</w:t>
      </w:r>
      <w:r w:rsidR="0006141C">
        <w:rPr>
          <w:rFonts w:asciiTheme="majorHAnsi" w:hAnsiTheme="majorHAnsi" w:cstheme="majorHAnsi"/>
        </w:rPr>
        <w:t xml:space="preserve"> </w:t>
      </w:r>
    </w:p>
    <w:p w14:paraId="52EBFF70" w14:textId="77777777" w:rsidR="0006141C" w:rsidRDefault="0006141C" w:rsidP="0006141C">
      <w:pPr>
        <w:jc w:val="both"/>
        <w:rPr>
          <w:rFonts w:asciiTheme="majorHAnsi" w:hAnsiTheme="majorHAnsi" w:cstheme="majorHAnsi"/>
        </w:rPr>
      </w:pPr>
    </w:p>
    <w:p w14:paraId="428103BC" w14:textId="5B4A6306" w:rsidR="00E721B6" w:rsidRDefault="0006141C" w:rsidP="0006141C">
      <w:pPr>
        <w:jc w:val="both"/>
        <w:rPr>
          <w:rFonts w:asciiTheme="majorHAnsi" w:hAnsiTheme="majorHAnsi" w:cstheme="majorHAnsi"/>
        </w:rPr>
      </w:pPr>
      <w:r w:rsidRPr="0006141C">
        <w:rPr>
          <w:rFonts w:asciiTheme="majorHAnsi" w:hAnsiTheme="majorHAnsi" w:cstheme="majorHAnsi"/>
        </w:rPr>
        <w:t>The words we use as doctors ha</w:t>
      </w:r>
      <w:r w:rsidR="00E721B6">
        <w:rPr>
          <w:rFonts w:asciiTheme="majorHAnsi" w:hAnsiTheme="majorHAnsi" w:cstheme="majorHAnsi"/>
        </w:rPr>
        <w:t>ve</w:t>
      </w:r>
      <w:r w:rsidRPr="0006141C">
        <w:rPr>
          <w:rFonts w:asciiTheme="majorHAnsi" w:hAnsiTheme="majorHAnsi" w:cstheme="majorHAnsi"/>
        </w:rPr>
        <w:t xml:space="preserve"> a massive impact on patients - we know that already</w:t>
      </w:r>
      <w:r>
        <w:rPr>
          <w:rFonts w:asciiTheme="majorHAnsi" w:hAnsiTheme="majorHAnsi" w:cstheme="majorHAnsi"/>
        </w:rPr>
        <w:t xml:space="preserve"> - numerous studies provide evidence for this.   This has changed the way we practise and perfect our communication skills with patients.   But </w:t>
      </w:r>
      <w:r w:rsidR="00E721B6">
        <w:rPr>
          <w:rFonts w:asciiTheme="majorHAnsi" w:hAnsiTheme="majorHAnsi" w:cstheme="majorHAnsi"/>
        </w:rPr>
        <w:t>often the learning point is</w:t>
      </w:r>
      <w:r>
        <w:rPr>
          <w:rFonts w:asciiTheme="majorHAnsi" w:hAnsiTheme="majorHAnsi" w:cstheme="majorHAnsi"/>
        </w:rPr>
        <w:t xml:space="preserve"> a rephrasing </w:t>
      </w:r>
      <w:r w:rsidR="00E721B6">
        <w:rPr>
          <w:rFonts w:asciiTheme="majorHAnsi" w:hAnsiTheme="majorHAnsi" w:cstheme="majorHAnsi"/>
        </w:rPr>
        <w:t>of</w:t>
      </w:r>
      <w:r>
        <w:rPr>
          <w:rFonts w:asciiTheme="majorHAnsi" w:hAnsiTheme="majorHAnsi" w:cstheme="majorHAnsi"/>
        </w:rPr>
        <w:t xml:space="preserve"> </w:t>
      </w:r>
      <w:r w:rsidR="00E721B6">
        <w:rPr>
          <w:rFonts w:asciiTheme="majorHAnsi" w:hAnsiTheme="majorHAnsi" w:cstheme="majorHAnsi"/>
        </w:rPr>
        <w:t>how</w:t>
      </w:r>
      <w:r>
        <w:rPr>
          <w:rFonts w:asciiTheme="majorHAnsi" w:hAnsiTheme="majorHAnsi" w:cstheme="majorHAnsi"/>
        </w:rPr>
        <w:t xml:space="preserve"> we say things.  I am not suggesting a rephrasing </w:t>
      </w:r>
      <w:r w:rsidR="00E721B6">
        <w:rPr>
          <w:rFonts w:asciiTheme="majorHAnsi" w:hAnsiTheme="majorHAnsi" w:cstheme="majorHAnsi"/>
        </w:rPr>
        <w:t xml:space="preserve">or paraphrasing </w:t>
      </w:r>
      <w:r>
        <w:rPr>
          <w:rFonts w:asciiTheme="majorHAnsi" w:hAnsiTheme="majorHAnsi" w:cstheme="majorHAnsi"/>
        </w:rPr>
        <w:t xml:space="preserve">here.  I am suggesting a complete omission!  </w:t>
      </w:r>
    </w:p>
    <w:p w14:paraId="40F2B552" w14:textId="77777777" w:rsidR="00E721B6" w:rsidRDefault="00E721B6" w:rsidP="0006141C">
      <w:pPr>
        <w:jc w:val="both"/>
        <w:rPr>
          <w:rFonts w:asciiTheme="majorHAnsi" w:hAnsiTheme="majorHAnsi" w:cstheme="majorHAnsi"/>
        </w:rPr>
      </w:pPr>
    </w:p>
    <w:p w14:paraId="4E60F8E3" w14:textId="1E29C2EC" w:rsidR="00E721B6" w:rsidRDefault="00E721B6" w:rsidP="0006141C">
      <w:pPr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lastRenderedPageBreak/>
        <w:t xml:space="preserve">Why I am suggesting a complete omission: imagine saying things in a more balanced way like </w:t>
      </w:r>
      <w:r w:rsidRPr="00E721B6">
        <w:rPr>
          <w:rFonts w:asciiTheme="majorHAnsi" w:hAnsiTheme="majorHAnsi" w:cstheme="majorHAnsi"/>
          <w:i/>
          <w:iCs/>
        </w:rPr>
        <w:t>"A very small number might get</w:t>
      </w:r>
      <w:proofErr w:type="gramStart"/>
      <w:r>
        <w:rPr>
          <w:rFonts w:asciiTheme="majorHAnsi" w:hAnsiTheme="majorHAnsi" w:cstheme="majorHAnsi"/>
          <w:i/>
          <w:iCs/>
        </w:rPr>
        <w:t>…..</w:t>
      </w:r>
      <w:proofErr w:type="gramEnd"/>
      <w:r>
        <w:rPr>
          <w:rFonts w:asciiTheme="majorHAnsi" w:hAnsiTheme="majorHAnsi" w:cstheme="majorHAnsi"/>
        </w:rPr>
        <w:t xml:space="preserve">".  You will get several patients who will say </w:t>
      </w:r>
      <w:r w:rsidRPr="00E721B6">
        <w:rPr>
          <w:rFonts w:asciiTheme="majorHAnsi" w:hAnsiTheme="majorHAnsi" w:cstheme="majorHAnsi"/>
          <w:i/>
          <w:iCs/>
        </w:rPr>
        <w:t>"I bet I will be one of them"</w:t>
      </w:r>
      <w:r>
        <w:rPr>
          <w:rFonts w:asciiTheme="majorHAnsi" w:hAnsiTheme="majorHAnsi" w:cstheme="majorHAnsi"/>
        </w:rPr>
        <w:t>.    And you know as well as I do at this point that their self-fulfilling prophecy will be fulfilled.</w:t>
      </w:r>
    </w:p>
    <w:p w14:paraId="19D7D9CE" w14:textId="77777777" w:rsidR="00E721B6" w:rsidRDefault="00E721B6" w:rsidP="0006141C">
      <w:pPr>
        <w:jc w:val="both"/>
        <w:rPr>
          <w:rFonts w:asciiTheme="majorHAnsi" w:hAnsiTheme="majorHAnsi" w:cstheme="majorHAnsi"/>
        </w:rPr>
      </w:pPr>
    </w:p>
    <w:p w14:paraId="578B3F5E" w14:textId="3A408658" w:rsidR="0006141C" w:rsidRPr="0006141C" w:rsidRDefault="0006141C" w:rsidP="0006141C">
      <w:pPr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I</w:t>
      </w:r>
      <w:r w:rsidRPr="0006141C">
        <w:rPr>
          <w:rFonts w:asciiTheme="majorHAnsi" w:hAnsiTheme="majorHAnsi" w:cstheme="majorHAnsi"/>
        </w:rPr>
        <w:t>f we</w:t>
      </w:r>
      <w:r w:rsidR="00E721B6">
        <w:rPr>
          <w:rFonts w:asciiTheme="majorHAnsi" w:hAnsiTheme="majorHAnsi" w:cstheme="majorHAnsi"/>
        </w:rPr>
        <w:t xml:space="preserve"> </w:t>
      </w:r>
      <w:r w:rsidRPr="0006141C">
        <w:rPr>
          <w:rFonts w:asciiTheme="majorHAnsi" w:hAnsiTheme="majorHAnsi" w:cstheme="majorHAnsi"/>
        </w:rPr>
        <w:t xml:space="preserve">STOPPED saying things like </w:t>
      </w:r>
      <w:r w:rsidRPr="00E721B6">
        <w:rPr>
          <w:rFonts w:asciiTheme="majorHAnsi" w:hAnsiTheme="majorHAnsi" w:cstheme="majorHAnsi"/>
          <w:i/>
          <w:iCs/>
        </w:rPr>
        <w:t>"you might feel worse before you get better"</w:t>
      </w:r>
      <w:r w:rsidRPr="0006141C">
        <w:rPr>
          <w:rFonts w:asciiTheme="majorHAnsi" w:hAnsiTheme="majorHAnsi" w:cstheme="majorHAnsi"/>
        </w:rPr>
        <w:t xml:space="preserve">, </w:t>
      </w:r>
      <w:r w:rsidR="00E721B6">
        <w:rPr>
          <w:rFonts w:asciiTheme="majorHAnsi" w:hAnsiTheme="majorHAnsi" w:cstheme="majorHAnsi"/>
        </w:rPr>
        <w:t>perhaps</w:t>
      </w:r>
      <w:r w:rsidRPr="0006141C">
        <w:rPr>
          <w:rFonts w:asciiTheme="majorHAnsi" w:hAnsiTheme="majorHAnsi" w:cstheme="majorHAnsi"/>
        </w:rPr>
        <w:t xml:space="preserve"> that </w:t>
      </w:r>
      <w:r w:rsidR="00E721B6">
        <w:rPr>
          <w:rFonts w:asciiTheme="majorHAnsi" w:hAnsiTheme="majorHAnsi" w:cstheme="majorHAnsi"/>
        </w:rPr>
        <w:t xml:space="preserve">might </w:t>
      </w:r>
      <w:r w:rsidRPr="0006141C">
        <w:rPr>
          <w:rFonts w:asciiTheme="majorHAnsi" w:hAnsiTheme="majorHAnsi" w:cstheme="majorHAnsi"/>
        </w:rPr>
        <w:t>prevent the nocebo effect from taking hold and thus an improvement in tolerability scores and concordance?</w:t>
      </w:r>
      <w:r w:rsidR="00E721B6">
        <w:rPr>
          <w:rFonts w:asciiTheme="majorHAnsi" w:hAnsiTheme="majorHAnsi" w:cstheme="majorHAnsi"/>
        </w:rPr>
        <w:t xml:space="preserve">     I understand why we, as doctors, inform patients about these things.  </w:t>
      </w:r>
      <w:r w:rsidRPr="0006141C">
        <w:rPr>
          <w:rFonts w:asciiTheme="majorHAnsi" w:hAnsiTheme="majorHAnsi" w:cstheme="majorHAnsi"/>
        </w:rPr>
        <w:t>We want patients to be in the know</w:t>
      </w:r>
      <w:r w:rsidR="00E721B6">
        <w:rPr>
          <w:rFonts w:asciiTheme="majorHAnsi" w:hAnsiTheme="majorHAnsi" w:cstheme="majorHAnsi"/>
        </w:rPr>
        <w:t xml:space="preserve">, to anticipate things and to try and </w:t>
      </w:r>
      <w:r w:rsidRPr="0006141C">
        <w:rPr>
          <w:rFonts w:asciiTheme="majorHAnsi" w:hAnsiTheme="majorHAnsi" w:cstheme="majorHAnsi"/>
        </w:rPr>
        <w:t>persevere and continue.   But does it have the opposite effect</w:t>
      </w:r>
      <w:r>
        <w:rPr>
          <w:rFonts w:asciiTheme="majorHAnsi" w:hAnsiTheme="majorHAnsi" w:cstheme="majorHAnsi"/>
        </w:rPr>
        <w:t>?</w:t>
      </w:r>
      <w:r w:rsidRPr="0006141C">
        <w:rPr>
          <w:rFonts w:asciiTheme="majorHAnsi" w:hAnsiTheme="majorHAnsi" w:cstheme="majorHAnsi"/>
        </w:rPr>
        <w:t xml:space="preserve">  </w:t>
      </w:r>
      <w:r>
        <w:rPr>
          <w:rFonts w:asciiTheme="majorHAnsi" w:hAnsiTheme="majorHAnsi" w:cstheme="majorHAnsi"/>
        </w:rPr>
        <w:t xml:space="preserve"> And when that patient </w:t>
      </w:r>
      <w:r w:rsidRPr="0006141C">
        <w:rPr>
          <w:rFonts w:asciiTheme="majorHAnsi" w:hAnsiTheme="majorHAnsi" w:cstheme="majorHAnsi"/>
        </w:rPr>
        <w:t>stops</w:t>
      </w:r>
      <w:r>
        <w:rPr>
          <w:rFonts w:asciiTheme="majorHAnsi" w:hAnsiTheme="majorHAnsi" w:cstheme="majorHAnsi"/>
        </w:rPr>
        <w:t xml:space="preserve"> </w:t>
      </w:r>
      <w:r w:rsidRPr="0006141C">
        <w:rPr>
          <w:rFonts w:asciiTheme="majorHAnsi" w:hAnsiTheme="majorHAnsi" w:cstheme="majorHAnsi"/>
        </w:rPr>
        <w:t xml:space="preserve">taking </w:t>
      </w:r>
      <w:r w:rsidR="00E721B6">
        <w:rPr>
          <w:rFonts w:asciiTheme="majorHAnsi" w:hAnsiTheme="majorHAnsi" w:cstheme="majorHAnsi"/>
        </w:rPr>
        <w:t>that</w:t>
      </w:r>
      <w:r w:rsidRPr="0006141C">
        <w:rPr>
          <w:rFonts w:asciiTheme="majorHAnsi" w:hAnsiTheme="majorHAnsi" w:cstheme="majorHAnsi"/>
        </w:rPr>
        <w:t xml:space="preserve"> antidepressant</w:t>
      </w:r>
      <w:r>
        <w:rPr>
          <w:rFonts w:asciiTheme="majorHAnsi" w:hAnsiTheme="majorHAnsi" w:cstheme="majorHAnsi"/>
        </w:rPr>
        <w:t xml:space="preserve"> - which might have otherwise </w:t>
      </w:r>
      <w:proofErr w:type="gramStart"/>
      <w:r>
        <w:rPr>
          <w:rFonts w:asciiTheme="majorHAnsi" w:hAnsiTheme="majorHAnsi" w:cstheme="majorHAnsi"/>
        </w:rPr>
        <w:t>done  a</w:t>
      </w:r>
      <w:proofErr w:type="gramEnd"/>
      <w:r>
        <w:rPr>
          <w:rFonts w:asciiTheme="majorHAnsi" w:hAnsiTheme="majorHAnsi" w:cstheme="majorHAnsi"/>
        </w:rPr>
        <w:t xml:space="preserve"> lot of good -</w:t>
      </w:r>
      <w:r w:rsidRPr="0006141C">
        <w:rPr>
          <w:rFonts w:asciiTheme="majorHAnsi" w:hAnsiTheme="majorHAnsi" w:cstheme="majorHAnsi"/>
        </w:rPr>
        <w:t xml:space="preserve"> </w:t>
      </w:r>
      <w:r w:rsidR="00E721B6">
        <w:rPr>
          <w:rFonts w:asciiTheme="majorHAnsi" w:hAnsiTheme="majorHAnsi" w:cstheme="majorHAnsi"/>
        </w:rPr>
        <w:t xml:space="preserve">does that then become </w:t>
      </w:r>
      <w:r w:rsidRPr="0006141C">
        <w:rPr>
          <w:rFonts w:asciiTheme="majorHAnsi" w:hAnsiTheme="majorHAnsi" w:cstheme="majorHAnsi"/>
        </w:rPr>
        <w:t xml:space="preserve">a disservice to our patients.  </w:t>
      </w:r>
      <w:r>
        <w:rPr>
          <w:rFonts w:asciiTheme="majorHAnsi" w:hAnsiTheme="majorHAnsi" w:cstheme="majorHAnsi"/>
        </w:rPr>
        <w:t xml:space="preserve">We all know how depression is a </w:t>
      </w:r>
      <w:r w:rsidRPr="0006141C">
        <w:rPr>
          <w:rFonts w:asciiTheme="majorHAnsi" w:hAnsiTheme="majorHAnsi" w:cstheme="majorHAnsi"/>
        </w:rPr>
        <w:t xml:space="preserve">significant mental illness which, if left untreated or unmanaged, can cause a </w:t>
      </w:r>
      <w:r w:rsidR="00E721B6">
        <w:rPr>
          <w:rFonts w:asciiTheme="majorHAnsi" w:hAnsiTheme="majorHAnsi" w:cstheme="majorHAnsi"/>
        </w:rPr>
        <w:t>tremendous</w:t>
      </w:r>
      <w:r w:rsidRPr="0006141C">
        <w:rPr>
          <w:rFonts w:asciiTheme="majorHAnsi" w:hAnsiTheme="majorHAnsi" w:cstheme="majorHAnsi"/>
        </w:rPr>
        <w:t xml:space="preserve"> amount of distress for a patient, their </w:t>
      </w:r>
      <w:proofErr w:type="gramStart"/>
      <w:r w:rsidRPr="0006141C">
        <w:rPr>
          <w:rFonts w:asciiTheme="majorHAnsi" w:hAnsiTheme="majorHAnsi" w:cstheme="majorHAnsi"/>
        </w:rPr>
        <w:t>family</w:t>
      </w:r>
      <w:proofErr w:type="gramEnd"/>
      <w:r w:rsidRPr="0006141C">
        <w:rPr>
          <w:rFonts w:asciiTheme="majorHAnsi" w:hAnsiTheme="majorHAnsi" w:cstheme="majorHAnsi"/>
        </w:rPr>
        <w:t xml:space="preserve"> and friends. </w:t>
      </w:r>
    </w:p>
    <w:p w14:paraId="42A76069" w14:textId="77777777" w:rsidR="0006141C" w:rsidRPr="0006141C" w:rsidRDefault="0006141C" w:rsidP="0006141C">
      <w:pPr>
        <w:jc w:val="both"/>
        <w:rPr>
          <w:rFonts w:asciiTheme="majorHAnsi" w:hAnsiTheme="majorHAnsi" w:cstheme="majorHAnsi"/>
        </w:rPr>
      </w:pPr>
    </w:p>
    <w:p w14:paraId="03E4D580" w14:textId="37AB0F21" w:rsidR="0006141C" w:rsidRDefault="00E721B6" w:rsidP="0006141C">
      <w:pPr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And finally, time now </w:t>
      </w:r>
      <w:r w:rsidR="0006141C">
        <w:rPr>
          <w:rFonts w:asciiTheme="majorHAnsi" w:hAnsiTheme="majorHAnsi" w:cstheme="majorHAnsi"/>
        </w:rPr>
        <w:t xml:space="preserve">to move from subjectivity to objectivity - </w:t>
      </w:r>
      <w:proofErr w:type="gramStart"/>
      <w:r w:rsidR="0006141C">
        <w:rPr>
          <w:rFonts w:asciiTheme="majorHAnsi" w:hAnsiTheme="majorHAnsi" w:cstheme="majorHAnsi"/>
        </w:rPr>
        <w:t>let's</w:t>
      </w:r>
      <w:proofErr w:type="gramEnd"/>
      <w:r w:rsidR="0006141C">
        <w:rPr>
          <w:rFonts w:asciiTheme="majorHAnsi" w:hAnsiTheme="majorHAnsi" w:cstheme="majorHAnsi"/>
        </w:rPr>
        <w:t xml:space="preserve"> close with some figures.  </w:t>
      </w:r>
    </w:p>
    <w:p w14:paraId="1A9813D3" w14:textId="77777777" w:rsidR="0006141C" w:rsidRPr="0006141C" w:rsidRDefault="0006141C" w:rsidP="0006141C">
      <w:pPr>
        <w:pStyle w:val="ListParagraph"/>
        <w:numPr>
          <w:ilvl w:val="0"/>
          <w:numId w:val="1"/>
        </w:numPr>
        <w:jc w:val="both"/>
        <w:rPr>
          <w:rFonts w:asciiTheme="majorHAnsi" w:hAnsiTheme="majorHAnsi" w:cstheme="majorHAnsi"/>
        </w:rPr>
      </w:pPr>
      <w:r w:rsidRPr="0006141C">
        <w:rPr>
          <w:rFonts w:asciiTheme="majorHAnsi" w:hAnsiTheme="majorHAnsi" w:cstheme="majorHAnsi"/>
        </w:rPr>
        <w:t xml:space="preserve">The reality is that 60% of people respond by about 2 months to antidepressants with about a 50% reduction in symptoms.   </w:t>
      </w:r>
    </w:p>
    <w:p w14:paraId="64F8DF4F" w14:textId="31560E8E" w:rsidR="0006141C" w:rsidRPr="0006141C" w:rsidRDefault="0006141C" w:rsidP="0006141C">
      <w:pPr>
        <w:pStyle w:val="ListParagraph"/>
        <w:numPr>
          <w:ilvl w:val="0"/>
          <w:numId w:val="1"/>
        </w:numPr>
        <w:jc w:val="both"/>
        <w:rPr>
          <w:rFonts w:asciiTheme="majorHAnsi" w:hAnsiTheme="majorHAnsi" w:cstheme="majorHAnsi"/>
        </w:rPr>
      </w:pPr>
      <w:r w:rsidRPr="0006141C">
        <w:rPr>
          <w:rFonts w:asciiTheme="majorHAnsi" w:hAnsiTheme="majorHAnsi" w:cstheme="majorHAnsi"/>
        </w:rPr>
        <w:t>So, out of 10 people</w:t>
      </w:r>
      <w:r w:rsidR="00E721B6">
        <w:rPr>
          <w:rFonts w:asciiTheme="majorHAnsi" w:hAnsiTheme="majorHAnsi" w:cstheme="majorHAnsi"/>
        </w:rPr>
        <w:t>,</w:t>
      </w:r>
      <w:r w:rsidRPr="0006141C">
        <w:rPr>
          <w:rFonts w:asciiTheme="majorHAnsi" w:hAnsiTheme="majorHAnsi" w:cstheme="majorHAnsi"/>
        </w:rPr>
        <w:t xml:space="preserve"> 6 will be better by 2months.  4 may not.  </w:t>
      </w:r>
    </w:p>
    <w:p w14:paraId="3AB74E38" w14:textId="38A39278" w:rsidR="0006141C" w:rsidRPr="0006141C" w:rsidRDefault="00E721B6" w:rsidP="0006141C">
      <w:pPr>
        <w:pStyle w:val="ListParagraph"/>
        <w:numPr>
          <w:ilvl w:val="0"/>
          <w:numId w:val="1"/>
        </w:numPr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In terms of </w:t>
      </w:r>
      <w:r w:rsidRPr="00E721B6">
        <w:rPr>
          <w:rFonts w:asciiTheme="majorHAnsi" w:hAnsiTheme="majorHAnsi" w:cstheme="majorHAnsi"/>
          <w:i/>
          <w:iCs/>
        </w:rPr>
        <w:t xml:space="preserve">"getting worse before getting better" </w:t>
      </w:r>
      <w:r>
        <w:rPr>
          <w:rFonts w:asciiTheme="majorHAnsi" w:hAnsiTheme="majorHAnsi" w:cstheme="majorHAnsi"/>
        </w:rPr>
        <w:t xml:space="preserve">- the real figures </w:t>
      </w:r>
      <w:proofErr w:type="gramStart"/>
      <w:r>
        <w:rPr>
          <w:rFonts w:asciiTheme="majorHAnsi" w:hAnsiTheme="majorHAnsi" w:cstheme="majorHAnsi"/>
        </w:rPr>
        <w:t>is</w:t>
      </w:r>
      <w:proofErr w:type="gramEnd"/>
      <w:r>
        <w:rPr>
          <w:rFonts w:asciiTheme="majorHAnsi" w:hAnsiTheme="majorHAnsi" w:cstheme="majorHAnsi"/>
        </w:rPr>
        <w:t xml:space="preserve"> more like 2</w:t>
      </w:r>
      <w:r w:rsidR="0006141C" w:rsidRPr="0006141C">
        <w:rPr>
          <w:rFonts w:asciiTheme="majorHAnsi" w:hAnsiTheme="majorHAnsi" w:cstheme="majorHAnsi"/>
        </w:rPr>
        <w:t xml:space="preserve"> out of 10 </w:t>
      </w:r>
      <w:r>
        <w:rPr>
          <w:rFonts w:asciiTheme="majorHAnsi" w:hAnsiTheme="majorHAnsi" w:cstheme="majorHAnsi"/>
        </w:rPr>
        <w:t>will experience this.</w:t>
      </w:r>
    </w:p>
    <w:p w14:paraId="53DEF2A3" w14:textId="754ECD08" w:rsidR="0006141C" w:rsidRPr="0006141C" w:rsidRDefault="0006141C" w:rsidP="0006141C">
      <w:pPr>
        <w:pStyle w:val="ListParagraph"/>
        <w:numPr>
          <w:ilvl w:val="0"/>
          <w:numId w:val="1"/>
        </w:numPr>
        <w:jc w:val="both"/>
        <w:rPr>
          <w:rFonts w:asciiTheme="majorHAnsi" w:hAnsiTheme="majorHAnsi" w:cstheme="majorHAnsi"/>
        </w:rPr>
      </w:pPr>
      <w:r w:rsidRPr="0006141C">
        <w:rPr>
          <w:rFonts w:asciiTheme="majorHAnsi" w:hAnsiTheme="majorHAnsi" w:cstheme="majorHAnsi"/>
        </w:rPr>
        <w:t xml:space="preserve">But if we highlight </w:t>
      </w:r>
      <w:proofErr w:type="gramStart"/>
      <w:r w:rsidRPr="0006141C">
        <w:rPr>
          <w:rFonts w:asciiTheme="majorHAnsi" w:hAnsiTheme="majorHAnsi" w:cstheme="majorHAnsi"/>
        </w:rPr>
        <w:t>it,  the</w:t>
      </w:r>
      <w:proofErr w:type="gramEnd"/>
      <w:r w:rsidRPr="0006141C">
        <w:rPr>
          <w:rFonts w:asciiTheme="majorHAnsi" w:hAnsiTheme="majorHAnsi" w:cstheme="majorHAnsi"/>
        </w:rPr>
        <w:t xml:space="preserve"> nocebo effect kicks in.   Th</w:t>
      </w:r>
      <w:r w:rsidR="00E721B6">
        <w:rPr>
          <w:rFonts w:asciiTheme="majorHAnsi" w:hAnsiTheme="majorHAnsi" w:cstheme="majorHAnsi"/>
        </w:rPr>
        <w:t xml:space="preserve">is number climbs </w:t>
      </w:r>
      <w:r w:rsidRPr="0006141C">
        <w:rPr>
          <w:rFonts w:asciiTheme="majorHAnsi" w:hAnsiTheme="majorHAnsi" w:cstheme="majorHAnsi"/>
        </w:rPr>
        <w:t>from 2 to 4, 5, or even 6</w:t>
      </w:r>
      <w:r w:rsidR="00E721B6">
        <w:rPr>
          <w:rFonts w:asciiTheme="majorHAnsi" w:hAnsiTheme="majorHAnsi" w:cstheme="majorHAnsi"/>
        </w:rPr>
        <w:t>.</w:t>
      </w:r>
    </w:p>
    <w:p w14:paraId="55FFFA15" w14:textId="426A5369" w:rsidR="0006141C" w:rsidRPr="0006141C" w:rsidRDefault="00E721B6" w:rsidP="0006141C">
      <w:pPr>
        <w:pStyle w:val="ListParagraph"/>
        <w:numPr>
          <w:ilvl w:val="0"/>
          <w:numId w:val="1"/>
        </w:numPr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So,</w:t>
      </w:r>
      <w:r w:rsidR="0006141C" w:rsidRPr="0006141C">
        <w:rPr>
          <w:rFonts w:asciiTheme="majorHAnsi" w:hAnsiTheme="majorHAnsi" w:cstheme="majorHAnsi"/>
        </w:rPr>
        <w:t xml:space="preserve"> why should all 10 patients be warned of this?  Why put the other 8 at risk of the nocebo effect when the reality is that the real symptoms will only be experienced by 2?</w:t>
      </w:r>
    </w:p>
    <w:p w14:paraId="2AF1BF9D" w14:textId="73DD58D0" w:rsidR="0006141C" w:rsidRPr="0006141C" w:rsidRDefault="0006141C" w:rsidP="0006141C">
      <w:pPr>
        <w:pStyle w:val="ListParagraph"/>
        <w:numPr>
          <w:ilvl w:val="0"/>
          <w:numId w:val="1"/>
        </w:numPr>
        <w:jc w:val="both"/>
        <w:rPr>
          <w:rFonts w:asciiTheme="majorHAnsi" w:hAnsiTheme="majorHAnsi" w:cstheme="majorHAnsi"/>
        </w:rPr>
      </w:pPr>
      <w:r w:rsidRPr="0006141C">
        <w:rPr>
          <w:rFonts w:asciiTheme="majorHAnsi" w:hAnsiTheme="majorHAnsi" w:cstheme="majorHAnsi"/>
        </w:rPr>
        <w:t xml:space="preserve">Why not work with the 2 </w:t>
      </w:r>
      <w:r w:rsidR="00E721B6">
        <w:rPr>
          <w:rFonts w:asciiTheme="majorHAnsi" w:hAnsiTheme="majorHAnsi" w:cstheme="majorHAnsi"/>
        </w:rPr>
        <w:t xml:space="preserve">- </w:t>
      </w:r>
      <w:proofErr w:type="gramStart"/>
      <w:r w:rsidR="00E721B6">
        <w:rPr>
          <w:rFonts w:asciiTheme="majorHAnsi" w:hAnsiTheme="majorHAnsi" w:cstheme="majorHAnsi"/>
        </w:rPr>
        <w:t>if and when</w:t>
      </w:r>
      <w:proofErr w:type="gramEnd"/>
      <w:r w:rsidR="00E721B6">
        <w:rPr>
          <w:rFonts w:asciiTheme="majorHAnsi" w:hAnsiTheme="majorHAnsi" w:cstheme="majorHAnsi"/>
        </w:rPr>
        <w:t xml:space="preserve"> they get it?</w:t>
      </w:r>
    </w:p>
    <w:p w14:paraId="33FD3F95" w14:textId="157D0A61" w:rsidR="0006141C" w:rsidRPr="0006141C" w:rsidRDefault="0006141C" w:rsidP="0006141C">
      <w:pPr>
        <w:jc w:val="both"/>
        <w:rPr>
          <w:rFonts w:asciiTheme="majorHAnsi" w:hAnsiTheme="majorHAnsi" w:cstheme="majorHAnsi"/>
        </w:rPr>
      </w:pPr>
    </w:p>
    <w:p w14:paraId="4A4927C1" w14:textId="77777777" w:rsidR="00E721B6" w:rsidRDefault="00E721B6" w:rsidP="0006141C">
      <w:pPr>
        <w:jc w:val="both"/>
        <w:rPr>
          <w:rFonts w:ascii="Arial" w:hAnsi="Arial" w:cs="Arial"/>
          <w:b/>
          <w:bCs/>
          <w:color w:val="0070C0"/>
          <w:sz w:val="28"/>
          <w:szCs w:val="28"/>
        </w:rPr>
      </w:pPr>
    </w:p>
    <w:p w14:paraId="7903D725" w14:textId="7386FCF0" w:rsidR="0006141C" w:rsidRDefault="0006141C" w:rsidP="0006141C">
      <w:pPr>
        <w:jc w:val="both"/>
        <w:rPr>
          <w:rFonts w:ascii="Arial" w:hAnsi="Arial" w:cs="Arial"/>
          <w:b/>
          <w:bCs/>
          <w:color w:val="0070C0"/>
          <w:sz w:val="28"/>
          <w:szCs w:val="28"/>
        </w:rPr>
      </w:pPr>
      <w:r w:rsidRPr="0006141C">
        <w:rPr>
          <w:rFonts w:ascii="Arial" w:hAnsi="Arial" w:cs="Arial"/>
          <w:b/>
          <w:bCs/>
          <w:color w:val="0070C0"/>
          <w:sz w:val="28"/>
          <w:szCs w:val="28"/>
        </w:rPr>
        <w:t>An interesting 2018 study</w:t>
      </w:r>
    </w:p>
    <w:p w14:paraId="1CA27D9F" w14:textId="77777777" w:rsidR="00E721B6" w:rsidRPr="0006141C" w:rsidRDefault="00E721B6" w:rsidP="0006141C">
      <w:pPr>
        <w:jc w:val="both"/>
        <w:rPr>
          <w:rFonts w:ascii="Arial" w:hAnsi="Arial" w:cs="Arial"/>
          <w:b/>
          <w:bCs/>
        </w:rPr>
      </w:pPr>
    </w:p>
    <w:p w14:paraId="6C533020" w14:textId="52E3B5E3" w:rsidR="0006141C" w:rsidRPr="0006141C" w:rsidRDefault="0006141C" w:rsidP="0006141C">
      <w:pPr>
        <w:jc w:val="both"/>
        <w:rPr>
          <w:rFonts w:asciiTheme="majorHAnsi" w:hAnsiTheme="majorHAnsi" w:cstheme="majorHAnsi"/>
        </w:rPr>
      </w:pPr>
      <w:r w:rsidRPr="0006141C">
        <w:rPr>
          <w:rFonts w:asciiTheme="majorHAnsi" w:hAnsiTheme="majorHAnsi" w:cstheme="majorHAnsi"/>
        </w:rPr>
        <w:t>Systematic review and meta</w:t>
      </w:r>
      <w:r w:rsidR="00E721B6">
        <w:rPr>
          <w:rFonts w:asciiTheme="majorHAnsi" w:hAnsiTheme="majorHAnsi" w:cstheme="majorHAnsi"/>
        </w:rPr>
        <w:t>-</w:t>
      </w:r>
      <w:r w:rsidRPr="0006141C">
        <w:rPr>
          <w:rFonts w:asciiTheme="majorHAnsi" w:hAnsiTheme="majorHAnsi" w:cstheme="majorHAnsi"/>
        </w:rPr>
        <w:t>analysis of double</w:t>
      </w:r>
      <w:r w:rsidR="00E721B6">
        <w:rPr>
          <w:rFonts w:asciiTheme="majorHAnsi" w:hAnsiTheme="majorHAnsi" w:cstheme="majorHAnsi"/>
        </w:rPr>
        <w:t>-</w:t>
      </w:r>
      <w:r w:rsidRPr="0006141C">
        <w:rPr>
          <w:rFonts w:asciiTheme="majorHAnsi" w:hAnsiTheme="majorHAnsi" w:cstheme="majorHAnsi"/>
        </w:rPr>
        <w:t xml:space="preserve">blind RCTs assessing antidepressants for depressed adults.  522 studies.  116477 patients in total.    Effectiveness defined as 50% or more improvement in symptoms </w:t>
      </w:r>
      <w:r w:rsidR="00E721B6">
        <w:rPr>
          <w:rFonts w:asciiTheme="majorHAnsi" w:hAnsiTheme="majorHAnsi" w:cstheme="majorHAnsi"/>
        </w:rPr>
        <w:t>plus</w:t>
      </w:r>
      <w:r w:rsidRPr="0006141C">
        <w:rPr>
          <w:rFonts w:asciiTheme="majorHAnsi" w:hAnsiTheme="majorHAnsi" w:cstheme="majorHAnsi"/>
        </w:rPr>
        <w:t xml:space="preserve"> good tolerability.  </w:t>
      </w:r>
    </w:p>
    <w:p w14:paraId="7B914A2E" w14:textId="3FA57F80" w:rsidR="0006141C" w:rsidRPr="00E721B6" w:rsidRDefault="0006141C" w:rsidP="0006141C">
      <w:pPr>
        <w:jc w:val="both"/>
        <w:rPr>
          <w:rFonts w:asciiTheme="majorHAnsi" w:hAnsiTheme="majorHAnsi" w:cstheme="majorHAnsi"/>
          <w:u w:val="single"/>
        </w:rPr>
      </w:pPr>
      <w:r w:rsidRPr="00E721B6">
        <w:rPr>
          <w:rFonts w:asciiTheme="majorHAnsi" w:hAnsiTheme="majorHAnsi" w:cstheme="majorHAnsi"/>
          <w:u w:val="single"/>
        </w:rPr>
        <w:t>Results</w:t>
      </w:r>
    </w:p>
    <w:p w14:paraId="3D5FD39E" w14:textId="77777777" w:rsidR="00E721B6" w:rsidRPr="00E721B6" w:rsidRDefault="0006141C" w:rsidP="00E721B6">
      <w:pPr>
        <w:pStyle w:val="ListParagraph"/>
        <w:numPr>
          <w:ilvl w:val="0"/>
          <w:numId w:val="2"/>
        </w:numPr>
        <w:jc w:val="both"/>
        <w:rPr>
          <w:rFonts w:asciiTheme="majorHAnsi" w:hAnsiTheme="majorHAnsi" w:cstheme="majorHAnsi"/>
        </w:rPr>
      </w:pPr>
      <w:r w:rsidRPr="00E721B6">
        <w:rPr>
          <w:rFonts w:asciiTheme="majorHAnsi" w:hAnsiTheme="majorHAnsi" w:cstheme="majorHAnsi"/>
        </w:rPr>
        <w:t xml:space="preserve">People were equally likely to stop taking the antidepressant as the placebo!!! [except for clomipramine - which was more intolerable).    </w:t>
      </w:r>
      <w:r w:rsidR="00E721B6" w:rsidRPr="00E721B6">
        <w:rPr>
          <w:rFonts w:asciiTheme="majorHAnsi" w:hAnsiTheme="majorHAnsi" w:cstheme="majorHAnsi"/>
        </w:rPr>
        <w:t>Again, does the nocebo effect have a lot to answer for?</w:t>
      </w:r>
    </w:p>
    <w:p w14:paraId="3FE72624" w14:textId="77777777" w:rsidR="00E721B6" w:rsidRPr="00E721B6" w:rsidRDefault="0006141C" w:rsidP="00E721B6">
      <w:pPr>
        <w:pStyle w:val="ListParagraph"/>
        <w:numPr>
          <w:ilvl w:val="0"/>
          <w:numId w:val="2"/>
        </w:numPr>
        <w:jc w:val="both"/>
        <w:rPr>
          <w:rFonts w:asciiTheme="majorHAnsi" w:hAnsiTheme="majorHAnsi" w:cstheme="majorHAnsi"/>
        </w:rPr>
      </w:pPr>
      <w:r w:rsidRPr="00E721B6">
        <w:rPr>
          <w:rFonts w:asciiTheme="majorHAnsi" w:hAnsiTheme="majorHAnsi" w:cstheme="majorHAnsi"/>
        </w:rPr>
        <w:t xml:space="preserve">Fluoxetine better tolerated than the rest.  </w:t>
      </w:r>
    </w:p>
    <w:p w14:paraId="4B193228" w14:textId="21812327" w:rsidR="0006141C" w:rsidRPr="00E721B6" w:rsidRDefault="0006141C" w:rsidP="00E721B6">
      <w:pPr>
        <w:pStyle w:val="ListParagraph"/>
        <w:numPr>
          <w:ilvl w:val="0"/>
          <w:numId w:val="2"/>
        </w:numPr>
        <w:jc w:val="both"/>
        <w:rPr>
          <w:rFonts w:asciiTheme="majorHAnsi" w:hAnsiTheme="majorHAnsi" w:cstheme="majorHAnsi"/>
        </w:rPr>
      </w:pPr>
      <w:r w:rsidRPr="00E721B6">
        <w:rPr>
          <w:rFonts w:asciiTheme="majorHAnsi" w:hAnsiTheme="majorHAnsi" w:cstheme="majorHAnsi"/>
        </w:rPr>
        <w:t xml:space="preserve">Other good ones - escitalopram, paroxetine, sertraline, </w:t>
      </w:r>
      <w:proofErr w:type="spellStart"/>
      <w:r w:rsidRPr="00E721B6">
        <w:rPr>
          <w:rFonts w:asciiTheme="majorHAnsi" w:hAnsiTheme="majorHAnsi" w:cstheme="majorHAnsi"/>
        </w:rPr>
        <w:t>mirtazipin</w:t>
      </w:r>
      <w:r w:rsidR="00E721B6" w:rsidRPr="00E721B6">
        <w:rPr>
          <w:rFonts w:asciiTheme="majorHAnsi" w:hAnsiTheme="majorHAnsi" w:cstheme="majorHAnsi"/>
        </w:rPr>
        <w:t>e</w:t>
      </w:r>
      <w:proofErr w:type="spellEnd"/>
      <w:r w:rsidRPr="00E721B6">
        <w:rPr>
          <w:rFonts w:asciiTheme="majorHAnsi" w:hAnsiTheme="majorHAnsi" w:cstheme="majorHAnsi"/>
        </w:rPr>
        <w:t>, agomelatine (</w:t>
      </w:r>
      <w:r w:rsidR="00E721B6" w:rsidRPr="00E721B6">
        <w:rPr>
          <w:rFonts w:asciiTheme="majorHAnsi" w:hAnsiTheme="majorHAnsi" w:cstheme="majorHAnsi"/>
        </w:rPr>
        <w:t xml:space="preserve">an </w:t>
      </w:r>
      <w:r w:rsidRPr="00E721B6">
        <w:rPr>
          <w:rFonts w:asciiTheme="majorHAnsi" w:hAnsiTheme="majorHAnsi" w:cstheme="majorHAnsi"/>
        </w:rPr>
        <w:t xml:space="preserve">atypical antidepressant). </w:t>
      </w:r>
    </w:p>
    <w:p w14:paraId="09456A48" w14:textId="04C5AAFF" w:rsidR="0006141C" w:rsidRDefault="0006141C"/>
    <w:p w14:paraId="2E3DB0D6" w14:textId="77777777" w:rsidR="00E721B6" w:rsidRDefault="00E721B6"/>
    <w:p w14:paraId="2304DABE" w14:textId="172C72A8" w:rsidR="0006141C" w:rsidRDefault="0006141C" w:rsidP="0006141C">
      <w:pPr>
        <w:jc w:val="center"/>
        <w:rPr>
          <w:rFonts w:ascii="Georgia" w:eastAsia="Times New Roman" w:hAnsi="Georgia" w:cs="Times New Roman"/>
          <w:b/>
          <w:bCs/>
          <w:color w:val="000000"/>
          <w:sz w:val="27"/>
          <w:szCs w:val="27"/>
          <w:lang w:eastAsia="en-GB"/>
        </w:rPr>
      </w:pPr>
      <w:r>
        <w:rPr>
          <w:rFonts w:ascii="Georgia" w:eastAsia="Times New Roman" w:hAnsi="Georgia" w:cs="Times New Roman"/>
          <w:b/>
          <w:bCs/>
          <w:color w:val="000000"/>
          <w:sz w:val="27"/>
          <w:szCs w:val="27"/>
          <w:lang w:eastAsia="en-GB"/>
        </w:rPr>
        <w:t>Efficacy of selected antidepressants (Odds Ratio)</w:t>
      </w:r>
    </w:p>
    <w:p w14:paraId="1F3755E6" w14:textId="35D24D77" w:rsidR="0006141C" w:rsidRPr="0006141C" w:rsidRDefault="0006141C" w:rsidP="0006141C">
      <w:pPr>
        <w:jc w:val="center"/>
        <w:rPr>
          <w:rFonts w:ascii="Georgia" w:eastAsia="Times New Roman" w:hAnsi="Georgia" w:cs="Times New Roman"/>
          <w:color w:val="000000"/>
          <w:sz w:val="20"/>
          <w:szCs w:val="20"/>
          <w:lang w:eastAsia="en-GB"/>
        </w:rPr>
      </w:pPr>
      <w:r w:rsidRPr="0006141C">
        <w:rPr>
          <w:rFonts w:ascii="Georgia" w:eastAsia="Times New Roman" w:hAnsi="Georgia" w:cs="Times New Roman"/>
          <w:color w:val="000000"/>
          <w:sz w:val="20"/>
          <w:szCs w:val="20"/>
          <w:lang w:eastAsia="en-GB"/>
        </w:rPr>
        <w:t>Odds Ratio note: 1 is no better than placebo</w:t>
      </w:r>
    </w:p>
    <w:tbl>
      <w:tblPr>
        <w:tblStyle w:val="TableGrid"/>
        <w:tblW w:w="9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8"/>
        <w:gridCol w:w="649"/>
        <w:gridCol w:w="656"/>
        <w:gridCol w:w="651"/>
        <w:gridCol w:w="655"/>
        <w:gridCol w:w="652"/>
        <w:gridCol w:w="652"/>
        <w:gridCol w:w="651"/>
        <w:gridCol w:w="653"/>
        <w:gridCol w:w="651"/>
        <w:gridCol w:w="652"/>
        <w:gridCol w:w="664"/>
        <w:gridCol w:w="296"/>
      </w:tblGrid>
      <w:tr w:rsidR="0006141C" w14:paraId="0C5CF804" w14:textId="7D584264" w:rsidTr="0006141C">
        <w:tc>
          <w:tcPr>
            <w:tcW w:w="1698" w:type="dxa"/>
          </w:tcPr>
          <w:p w14:paraId="12370127" w14:textId="777777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49" w:type="dxa"/>
          </w:tcPr>
          <w:p w14:paraId="6333E63F" w14:textId="65A36C7F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  <w:r w:rsidRPr="0006141C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  <w:t>0</w:t>
            </w:r>
          </w:p>
        </w:tc>
        <w:tc>
          <w:tcPr>
            <w:tcW w:w="656" w:type="dxa"/>
          </w:tcPr>
          <w:p w14:paraId="5914D7C0" w14:textId="6382B252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  <w:r w:rsidRPr="0006141C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  <w:t>0.5</w:t>
            </w:r>
          </w:p>
        </w:tc>
        <w:tc>
          <w:tcPr>
            <w:tcW w:w="651" w:type="dxa"/>
          </w:tcPr>
          <w:p w14:paraId="0FA5CAED" w14:textId="5A8A6F45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5" w:type="dxa"/>
          </w:tcPr>
          <w:p w14:paraId="6666A855" w14:textId="30549E5F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  <w:r w:rsidRPr="0006141C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  <w:t>1.0</w:t>
            </w:r>
          </w:p>
        </w:tc>
        <w:tc>
          <w:tcPr>
            <w:tcW w:w="652" w:type="dxa"/>
          </w:tcPr>
          <w:p w14:paraId="0B54B49A" w14:textId="6AC2055D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2" w:type="dxa"/>
          </w:tcPr>
          <w:p w14:paraId="4BA124C1" w14:textId="777777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1" w:type="dxa"/>
          </w:tcPr>
          <w:p w14:paraId="000BCB6C" w14:textId="47846FA2" w:rsidR="0006141C" w:rsidRPr="0006141C" w:rsidRDefault="0006141C" w:rsidP="0006141C">
            <w:pPr>
              <w:jc w:val="right"/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  <w:r w:rsidRPr="0006141C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  <w:t>1.5</w:t>
            </w:r>
          </w:p>
        </w:tc>
        <w:tc>
          <w:tcPr>
            <w:tcW w:w="653" w:type="dxa"/>
          </w:tcPr>
          <w:p w14:paraId="5F879066" w14:textId="5DC0C64D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1" w:type="dxa"/>
          </w:tcPr>
          <w:p w14:paraId="6EBB92AA" w14:textId="777777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2" w:type="dxa"/>
          </w:tcPr>
          <w:p w14:paraId="2CF663AB" w14:textId="3CD1EF71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64" w:type="dxa"/>
          </w:tcPr>
          <w:p w14:paraId="035A5DC8" w14:textId="3B4B3AF0" w:rsidR="0006141C" w:rsidRPr="0006141C" w:rsidRDefault="0006141C" w:rsidP="0006141C">
            <w:pPr>
              <w:jc w:val="right"/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  <w:r w:rsidRPr="0006141C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  <w:t>2.0</w:t>
            </w:r>
          </w:p>
        </w:tc>
        <w:tc>
          <w:tcPr>
            <w:tcW w:w="296" w:type="dxa"/>
          </w:tcPr>
          <w:p w14:paraId="3CCC8026" w14:textId="777777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06141C" w14:paraId="624F3100" w14:textId="6AF36596" w:rsidTr="0006141C">
        <w:tc>
          <w:tcPr>
            <w:tcW w:w="1698" w:type="dxa"/>
          </w:tcPr>
          <w:p w14:paraId="591AD1D5" w14:textId="3A1B4C92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  <w:r w:rsidRPr="0006141C"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  <w:t>Amitriptyline</w:t>
            </w:r>
          </w:p>
        </w:tc>
        <w:tc>
          <w:tcPr>
            <w:tcW w:w="649" w:type="dxa"/>
            <w:shd w:val="clear" w:color="auto" w:fill="FF0000"/>
          </w:tcPr>
          <w:p w14:paraId="51BA8FB8" w14:textId="777777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6" w:type="dxa"/>
            <w:shd w:val="clear" w:color="auto" w:fill="FF0000"/>
          </w:tcPr>
          <w:p w14:paraId="6A51BA0A" w14:textId="4918A68F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1" w:type="dxa"/>
            <w:shd w:val="clear" w:color="auto" w:fill="FF0000"/>
          </w:tcPr>
          <w:p w14:paraId="2A3F40ED" w14:textId="21F5B5F2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5" w:type="dxa"/>
            <w:shd w:val="clear" w:color="auto" w:fill="FF0000"/>
          </w:tcPr>
          <w:p w14:paraId="0368D84D" w14:textId="0597C3CD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2" w:type="dxa"/>
            <w:shd w:val="clear" w:color="auto" w:fill="FF0000"/>
          </w:tcPr>
          <w:p w14:paraId="2FDE4273" w14:textId="1551EFCA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2" w:type="dxa"/>
            <w:shd w:val="clear" w:color="auto" w:fill="FF0000"/>
          </w:tcPr>
          <w:p w14:paraId="673498CD" w14:textId="671BC841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1" w:type="dxa"/>
            <w:shd w:val="clear" w:color="auto" w:fill="FF0000"/>
          </w:tcPr>
          <w:p w14:paraId="57C81DF2" w14:textId="4CA1688C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3" w:type="dxa"/>
            <w:shd w:val="clear" w:color="auto" w:fill="FF0000"/>
          </w:tcPr>
          <w:p w14:paraId="74F0C313" w14:textId="58A1F1DA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1" w:type="dxa"/>
            <w:shd w:val="clear" w:color="auto" w:fill="FF0000"/>
          </w:tcPr>
          <w:p w14:paraId="5378A2EB" w14:textId="777777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2" w:type="dxa"/>
            <w:shd w:val="clear" w:color="auto" w:fill="FF0000"/>
          </w:tcPr>
          <w:p w14:paraId="560EE451" w14:textId="777777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64" w:type="dxa"/>
            <w:shd w:val="clear" w:color="auto" w:fill="FF0000"/>
          </w:tcPr>
          <w:p w14:paraId="1459D431" w14:textId="777777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96" w:type="dxa"/>
            <w:shd w:val="clear" w:color="auto" w:fill="FF0000"/>
          </w:tcPr>
          <w:p w14:paraId="552E0A55" w14:textId="777777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06141C" w14:paraId="7DA2096B" w14:textId="3BE4361C" w:rsidTr="0006141C">
        <w:tc>
          <w:tcPr>
            <w:tcW w:w="1698" w:type="dxa"/>
          </w:tcPr>
          <w:p w14:paraId="1317A9D7" w14:textId="5181A2A2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  <w:proofErr w:type="spellStart"/>
            <w: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  <w:t>Mirtazepine</w:t>
            </w:r>
            <w:proofErr w:type="spellEnd"/>
          </w:p>
        </w:tc>
        <w:tc>
          <w:tcPr>
            <w:tcW w:w="649" w:type="dxa"/>
            <w:shd w:val="solid" w:color="auto" w:fill="auto"/>
          </w:tcPr>
          <w:p w14:paraId="1158C956" w14:textId="777777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6" w:type="dxa"/>
            <w:shd w:val="solid" w:color="auto" w:fill="auto"/>
          </w:tcPr>
          <w:p w14:paraId="293BB948" w14:textId="7D28628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1" w:type="dxa"/>
            <w:shd w:val="solid" w:color="auto" w:fill="auto"/>
          </w:tcPr>
          <w:p w14:paraId="46CD599E" w14:textId="5C5AFA28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5" w:type="dxa"/>
            <w:shd w:val="solid" w:color="auto" w:fill="auto"/>
          </w:tcPr>
          <w:p w14:paraId="486AB275" w14:textId="57AA9971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2" w:type="dxa"/>
            <w:shd w:val="solid" w:color="auto" w:fill="auto"/>
          </w:tcPr>
          <w:p w14:paraId="56B98E94" w14:textId="683EB320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2" w:type="dxa"/>
            <w:shd w:val="solid" w:color="auto" w:fill="auto"/>
          </w:tcPr>
          <w:p w14:paraId="38133A1A" w14:textId="7CA811A3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1" w:type="dxa"/>
            <w:shd w:val="solid" w:color="auto" w:fill="auto"/>
          </w:tcPr>
          <w:p w14:paraId="16AE1F8F" w14:textId="67D6D76C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3" w:type="dxa"/>
            <w:shd w:val="solid" w:color="auto" w:fill="auto"/>
          </w:tcPr>
          <w:p w14:paraId="0DDB529C" w14:textId="3331C061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1" w:type="dxa"/>
            <w:shd w:val="solid" w:color="auto" w:fill="auto"/>
          </w:tcPr>
          <w:p w14:paraId="31FCD24F" w14:textId="777777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2" w:type="dxa"/>
            <w:shd w:val="solid" w:color="auto" w:fill="auto"/>
          </w:tcPr>
          <w:p w14:paraId="4B1CFDE9" w14:textId="777777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64" w:type="dxa"/>
          </w:tcPr>
          <w:p w14:paraId="3245ABFC" w14:textId="777777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96" w:type="dxa"/>
          </w:tcPr>
          <w:p w14:paraId="35E3C24E" w14:textId="777777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06141C" w14:paraId="794DB0B6" w14:textId="44EA9D10" w:rsidTr="0006141C">
        <w:tc>
          <w:tcPr>
            <w:tcW w:w="1698" w:type="dxa"/>
          </w:tcPr>
          <w:p w14:paraId="4C503AF7" w14:textId="08761B92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  <w:t>Venlafaxine</w:t>
            </w:r>
          </w:p>
        </w:tc>
        <w:tc>
          <w:tcPr>
            <w:tcW w:w="649" w:type="dxa"/>
            <w:shd w:val="clear" w:color="auto" w:fill="FF0000"/>
          </w:tcPr>
          <w:p w14:paraId="6148B9B9" w14:textId="777777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6" w:type="dxa"/>
            <w:shd w:val="clear" w:color="auto" w:fill="FF0000"/>
          </w:tcPr>
          <w:p w14:paraId="7312C4B4" w14:textId="16309820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1" w:type="dxa"/>
            <w:shd w:val="clear" w:color="auto" w:fill="FF0000"/>
          </w:tcPr>
          <w:p w14:paraId="7ED3051E" w14:textId="733FD672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5" w:type="dxa"/>
            <w:shd w:val="clear" w:color="auto" w:fill="FF0000"/>
          </w:tcPr>
          <w:p w14:paraId="68B3E88F" w14:textId="4EF3ECDF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2" w:type="dxa"/>
            <w:shd w:val="clear" w:color="auto" w:fill="FF0000"/>
          </w:tcPr>
          <w:p w14:paraId="31F24F08" w14:textId="404D188E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2" w:type="dxa"/>
            <w:shd w:val="clear" w:color="auto" w:fill="FF0000"/>
          </w:tcPr>
          <w:p w14:paraId="6C8882A5" w14:textId="279FA10E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1" w:type="dxa"/>
            <w:shd w:val="clear" w:color="auto" w:fill="FF0000"/>
          </w:tcPr>
          <w:p w14:paraId="05726AB8" w14:textId="54A8D88D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3" w:type="dxa"/>
            <w:shd w:val="clear" w:color="auto" w:fill="FF0000"/>
          </w:tcPr>
          <w:p w14:paraId="3CF3018E" w14:textId="30FD6E04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1" w:type="dxa"/>
            <w:shd w:val="clear" w:color="auto" w:fill="FF0000"/>
          </w:tcPr>
          <w:p w14:paraId="518F66AC" w14:textId="777777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2" w:type="dxa"/>
          </w:tcPr>
          <w:p w14:paraId="0562B645" w14:textId="777777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64" w:type="dxa"/>
          </w:tcPr>
          <w:p w14:paraId="36F72A1E" w14:textId="777777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96" w:type="dxa"/>
          </w:tcPr>
          <w:p w14:paraId="43178B74" w14:textId="777777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06141C" w14:paraId="1786B171" w14:textId="27C364DE" w:rsidTr="0006141C">
        <w:tc>
          <w:tcPr>
            <w:tcW w:w="1698" w:type="dxa"/>
          </w:tcPr>
          <w:p w14:paraId="34813293" w14:textId="50A5501C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  <w:t>Paroxetine</w:t>
            </w:r>
          </w:p>
        </w:tc>
        <w:tc>
          <w:tcPr>
            <w:tcW w:w="649" w:type="dxa"/>
            <w:shd w:val="clear" w:color="auto" w:fill="000000" w:themeFill="text1"/>
          </w:tcPr>
          <w:p w14:paraId="1920FC77" w14:textId="777777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6" w:type="dxa"/>
            <w:shd w:val="clear" w:color="auto" w:fill="000000" w:themeFill="text1"/>
          </w:tcPr>
          <w:p w14:paraId="55FE09C3" w14:textId="3E09CD9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1" w:type="dxa"/>
            <w:shd w:val="clear" w:color="auto" w:fill="000000" w:themeFill="text1"/>
          </w:tcPr>
          <w:p w14:paraId="2374BDE2" w14:textId="32111FCF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5" w:type="dxa"/>
            <w:shd w:val="clear" w:color="auto" w:fill="000000" w:themeFill="text1"/>
          </w:tcPr>
          <w:p w14:paraId="2F724A5F" w14:textId="00785580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2" w:type="dxa"/>
            <w:shd w:val="clear" w:color="auto" w:fill="000000" w:themeFill="text1"/>
          </w:tcPr>
          <w:p w14:paraId="11E3D0F5" w14:textId="58EDA225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2" w:type="dxa"/>
            <w:shd w:val="clear" w:color="auto" w:fill="000000" w:themeFill="text1"/>
          </w:tcPr>
          <w:p w14:paraId="0C0FBDD9" w14:textId="37CEC18B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1" w:type="dxa"/>
            <w:shd w:val="clear" w:color="auto" w:fill="000000" w:themeFill="text1"/>
          </w:tcPr>
          <w:p w14:paraId="499473AF" w14:textId="4C08E396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3" w:type="dxa"/>
            <w:shd w:val="clear" w:color="auto" w:fill="000000" w:themeFill="text1"/>
          </w:tcPr>
          <w:p w14:paraId="5B7E0000" w14:textId="1174D1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1" w:type="dxa"/>
            <w:shd w:val="clear" w:color="auto" w:fill="000000" w:themeFill="text1"/>
          </w:tcPr>
          <w:p w14:paraId="0BD2EE99" w14:textId="777777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2" w:type="dxa"/>
          </w:tcPr>
          <w:p w14:paraId="36181AF4" w14:textId="777777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64" w:type="dxa"/>
          </w:tcPr>
          <w:p w14:paraId="55CEE565" w14:textId="777777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96" w:type="dxa"/>
          </w:tcPr>
          <w:p w14:paraId="7D433CF6" w14:textId="777777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06141C" w14:paraId="4ABE114F" w14:textId="672207A2" w:rsidTr="0006141C">
        <w:tc>
          <w:tcPr>
            <w:tcW w:w="1698" w:type="dxa"/>
          </w:tcPr>
          <w:p w14:paraId="2551EA22" w14:textId="1F6B4592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  <w:t>Sertraline</w:t>
            </w:r>
          </w:p>
        </w:tc>
        <w:tc>
          <w:tcPr>
            <w:tcW w:w="649" w:type="dxa"/>
            <w:shd w:val="clear" w:color="auto" w:fill="FF0000"/>
          </w:tcPr>
          <w:p w14:paraId="169AB2D8" w14:textId="777777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6" w:type="dxa"/>
            <w:shd w:val="clear" w:color="auto" w:fill="FF0000"/>
          </w:tcPr>
          <w:p w14:paraId="7FD6A426" w14:textId="21821635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1" w:type="dxa"/>
            <w:shd w:val="clear" w:color="auto" w:fill="FF0000"/>
          </w:tcPr>
          <w:p w14:paraId="70462019" w14:textId="0DC95536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5" w:type="dxa"/>
            <w:shd w:val="clear" w:color="auto" w:fill="FF0000"/>
          </w:tcPr>
          <w:p w14:paraId="4EAD9C39" w14:textId="50A54B49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2" w:type="dxa"/>
            <w:shd w:val="clear" w:color="auto" w:fill="FF0000"/>
          </w:tcPr>
          <w:p w14:paraId="4098B733" w14:textId="4E9BEBB0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2" w:type="dxa"/>
            <w:shd w:val="clear" w:color="auto" w:fill="FF0000"/>
          </w:tcPr>
          <w:p w14:paraId="4B417F4B" w14:textId="6BD40A36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1" w:type="dxa"/>
            <w:shd w:val="clear" w:color="auto" w:fill="FF0000"/>
          </w:tcPr>
          <w:p w14:paraId="6FE96DF0" w14:textId="52F2E4D4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3" w:type="dxa"/>
            <w:shd w:val="clear" w:color="auto" w:fill="FF0000"/>
          </w:tcPr>
          <w:p w14:paraId="528FE907" w14:textId="5F26D5EA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1" w:type="dxa"/>
          </w:tcPr>
          <w:p w14:paraId="75EB80BD" w14:textId="777777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2" w:type="dxa"/>
          </w:tcPr>
          <w:p w14:paraId="66B6D2A3" w14:textId="777777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64" w:type="dxa"/>
          </w:tcPr>
          <w:p w14:paraId="0EBB9A59" w14:textId="777777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96" w:type="dxa"/>
          </w:tcPr>
          <w:p w14:paraId="4E1D07B9" w14:textId="777777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06141C" w14:paraId="23932EC4" w14:textId="50850616" w:rsidTr="0006141C">
        <w:tc>
          <w:tcPr>
            <w:tcW w:w="1698" w:type="dxa"/>
          </w:tcPr>
          <w:p w14:paraId="78AADA03" w14:textId="08F15EDA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  <w:t>Fluoxetine</w:t>
            </w:r>
          </w:p>
        </w:tc>
        <w:tc>
          <w:tcPr>
            <w:tcW w:w="649" w:type="dxa"/>
            <w:shd w:val="clear" w:color="auto" w:fill="000000" w:themeFill="text1"/>
          </w:tcPr>
          <w:p w14:paraId="6D0A4F30" w14:textId="777777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6" w:type="dxa"/>
            <w:shd w:val="clear" w:color="auto" w:fill="000000" w:themeFill="text1"/>
          </w:tcPr>
          <w:p w14:paraId="672F8B4E" w14:textId="47CBB5CD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1" w:type="dxa"/>
            <w:shd w:val="clear" w:color="auto" w:fill="000000" w:themeFill="text1"/>
          </w:tcPr>
          <w:p w14:paraId="35DACBDC" w14:textId="68643419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5" w:type="dxa"/>
            <w:shd w:val="clear" w:color="auto" w:fill="000000" w:themeFill="text1"/>
          </w:tcPr>
          <w:p w14:paraId="760C7316" w14:textId="4D4A48E1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2" w:type="dxa"/>
            <w:shd w:val="clear" w:color="auto" w:fill="000000" w:themeFill="text1"/>
          </w:tcPr>
          <w:p w14:paraId="78FC0295" w14:textId="754F1603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2" w:type="dxa"/>
            <w:shd w:val="clear" w:color="auto" w:fill="000000" w:themeFill="text1"/>
          </w:tcPr>
          <w:p w14:paraId="381113AD" w14:textId="3DB8E37D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1" w:type="dxa"/>
            <w:shd w:val="clear" w:color="auto" w:fill="000000" w:themeFill="text1"/>
          </w:tcPr>
          <w:p w14:paraId="440D8394" w14:textId="2ABD37C4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3" w:type="dxa"/>
          </w:tcPr>
          <w:p w14:paraId="4D7AAEE2" w14:textId="692B7AA9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1" w:type="dxa"/>
          </w:tcPr>
          <w:p w14:paraId="7693EF70" w14:textId="777777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2" w:type="dxa"/>
          </w:tcPr>
          <w:p w14:paraId="245585A3" w14:textId="777777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64" w:type="dxa"/>
          </w:tcPr>
          <w:p w14:paraId="7FF4920E" w14:textId="777777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96" w:type="dxa"/>
          </w:tcPr>
          <w:p w14:paraId="64942D1A" w14:textId="777777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06141C" w14:paraId="755E5752" w14:textId="3F9B4AB4" w:rsidTr="0006141C">
        <w:tc>
          <w:tcPr>
            <w:tcW w:w="1698" w:type="dxa"/>
          </w:tcPr>
          <w:p w14:paraId="6075D364" w14:textId="5174229D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  <w:t>Citalopram</w:t>
            </w:r>
          </w:p>
        </w:tc>
        <w:tc>
          <w:tcPr>
            <w:tcW w:w="649" w:type="dxa"/>
            <w:shd w:val="clear" w:color="auto" w:fill="FF0000"/>
          </w:tcPr>
          <w:p w14:paraId="1A0146C7" w14:textId="777777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6" w:type="dxa"/>
            <w:shd w:val="clear" w:color="auto" w:fill="FF0000"/>
          </w:tcPr>
          <w:p w14:paraId="6E3B492D" w14:textId="3F8CDCD9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1" w:type="dxa"/>
            <w:shd w:val="clear" w:color="auto" w:fill="FF0000"/>
          </w:tcPr>
          <w:p w14:paraId="0E1B7367" w14:textId="26002294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5" w:type="dxa"/>
            <w:shd w:val="clear" w:color="auto" w:fill="FF0000"/>
          </w:tcPr>
          <w:p w14:paraId="09CFAD16" w14:textId="25CB94E2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2" w:type="dxa"/>
            <w:shd w:val="clear" w:color="auto" w:fill="FF0000"/>
          </w:tcPr>
          <w:p w14:paraId="3B0A0F4E" w14:textId="56A818E3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2" w:type="dxa"/>
            <w:shd w:val="clear" w:color="auto" w:fill="FF0000"/>
          </w:tcPr>
          <w:p w14:paraId="0324D7C0" w14:textId="76FBF59A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1" w:type="dxa"/>
            <w:shd w:val="clear" w:color="auto" w:fill="FF0000"/>
          </w:tcPr>
          <w:p w14:paraId="5114BCA4" w14:textId="022C938A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3" w:type="dxa"/>
          </w:tcPr>
          <w:p w14:paraId="233B9A64" w14:textId="557DAAF8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1" w:type="dxa"/>
          </w:tcPr>
          <w:p w14:paraId="409EB9DB" w14:textId="777777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2" w:type="dxa"/>
          </w:tcPr>
          <w:p w14:paraId="244CE3FF" w14:textId="777777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64" w:type="dxa"/>
          </w:tcPr>
          <w:p w14:paraId="34D37485" w14:textId="777777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96" w:type="dxa"/>
          </w:tcPr>
          <w:p w14:paraId="2F29E5B7" w14:textId="777777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  <w:tr w:rsidR="0006141C" w14:paraId="085BBA48" w14:textId="2E0CAE81" w:rsidTr="0006141C">
        <w:tc>
          <w:tcPr>
            <w:tcW w:w="1698" w:type="dxa"/>
          </w:tcPr>
          <w:p w14:paraId="3F48EDAF" w14:textId="742E05F8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  <w: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  <w:t>Reboxetine</w:t>
            </w:r>
          </w:p>
        </w:tc>
        <w:tc>
          <w:tcPr>
            <w:tcW w:w="649" w:type="dxa"/>
            <w:shd w:val="clear" w:color="auto" w:fill="000000" w:themeFill="text1"/>
          </w:tcPr>
          <w:p w14:paraId="60FFA79B" w14:textId="777777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6" w:type="dxa"/>
            <w:shd w:val="clear" w:color="auto" w:fill="000000" w:themeFill="text1"/>
          </w:tcPr>
          <w:p w14:paraId="257DC638" w14:textId="3E0500E2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1" w:type="dxa"/>
            <w:shd w:val="clear" w:color="auto" w:fill="000000" w:themeFill="text1"/>
          </w:tcPr>
          <w:p w14:paraId="465DA290" w14:textId="73733323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5" w:type="dxa"/>
            <w:shd w:val="clear" w:color="auto" w:fill="000000" w:themeFill="text1"/>
          </w:tcPr>
          <w:p w14:paraId="6998E4E0" w14:textId="4E26ECF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2" w:type="dxa"/>
            <w:shd w:val="clear" w:color="auto" w:fill="000000" w:themeFill="text1"/>
          </w:tcPr>
          <w:p w14:paraId="0E44D21D" w14:textId="7F2FD8B0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2" w:type="dxa"/>
            <w:shd w:val="clear" w:color="auto" w:fill="000000" w:themeFill="text1"/>
          </w:tcPr>
          <w:p w14:paraId="31C4E046" w14:textId="0BF9EEA4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1" w:type="dxa"/>
          </w:tcPr>
          <w:p w14:paraId="437B1E16" w14:textId="37758039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3" w:type="dxa"/>
          </w:tcPr>
          <w:p w14:paraId="6BD32704" w14:textId="2395C389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1" w:type="dxa"/>
          </w:tcPr>
          <w:p w14:paraId="1E8CB97E" w14:textId="777777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52" w:type="dxa"/>
          </w:tcPr>
          <w:p w14:paraId="17B4E620" w14:textId="777777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664" w:type="dxa"/>
          </w:tcPr>
          <w:p w14:paraId="11ED1AD1" w14:textId="777777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  <w:tc>
          <w:tcPr>
            <w:tcW w:w="296" w:type="dxa"/>
          </w:tcPr>
          <w:p w14:paraId="502A7873" w14:textId="77777777" w:rsidR="0006141C" w:rsidRPr="0006141C" w:rsidRDefault="0006141C">
            <w:pPr>
              <w:rPr>
                <w:rFonts w:ascii="Georgia" w:eastAsia="Times New Roman" w:hAnsi="Georgia" w:cs="Times New Roman"/>
                <w:color w:val="000000"/>
                <w:sz w:val="20"/>
                <w:szCs w:val="20"/>
                <w:lang w:eastAsia="en-GB"/>
              </w:rPr>
            </w:pPr>
          </w:p>
        </w:tc>
      </w:tr>
    </w:tbl>
    <w:p w14:paraId="220DA8B3" w14:textId="010D964D" w:rsidR="0006141C" w:rsidRDefault="0006141C">
      <w:pPr>
        <w:rPr>
          <w:rFonts w:ascii="Georgia" w:eastAsia="Times New Roman" w:hAnsi="Georgia" w:cs="Times New Roman"/>
          <w:b/>
          <w:bCs/>
          <w:color w:val="000000"/>
          <w:sz w:val="27"/>
          <w:szCs w:val="27"/>
          <w:lang w:eastAsia="en-GB"/>
        </w:rPr>
      </w:pPr>
    </w:p>
    <w:p w14:paraId="56F2B598" w14:textId="00DEEA03" w:rsidR="0006141C" w:rsidRPr="0006141C" w:rsidRDefault="0006141C" w:rsidP="0006141C">
      <w:pPr>
        <w:jc w:val="right"/>
        <w:rPr>
          <w:i/>
          <w:iCs/>
          <w:sz w:val="16"/>
          <w:szCs w:val="16"/>
        </w:rPr>
      </w:pPr>
      <w:r w:rsidRPr="0006141C">
        <w:rPr>
          <w:rFonts w:ascii="Georgia" w:eastAsia="Times New Roman" w:hAnsi="Georgia" w:cs="Times New Roman"/>
          <w:i/>
          <w:iCs/>
          <w:color w:val="000000"/>
          <w:sz w:val="20"/>
          <w:szCs w:val="20"/>
          <w:lang w:eastAsia="en-GB"/>
        </w:rPr>
        <w:t>Source: Oxford University, The Lancet.</w:t>
      </w:r>
    </w:p>
    <w:sectPr w:rsidR="0006141C" w:rsidRPr="0006141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B494437"/>
    <w:multiLevelType w:val="hybridMultilevel"/>
    <w:tmpl w:val="6B16BD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22D73E9"/>
    <w:multiLevelType w:val="hybridMultilevel"/>
    <w:tmpl w:val="172A21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TIwMDSzMDG2MLIwtjRQ0lEKTi0uzszPAykwrAUAVSlJfywAAAA="/>
  </w:docVars>
  <w:rsids>
    <w:rsidRoot w:val="0006141C"/>
    <w:rsid w:val="00023E75"/>
    <w:rsid w:val="0006141C"/>
    <w:rsid w:val="00207795"/>
    <w:rsid w:val="00E72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587B4A"/>
  <w15:chartTrackingRefBased/>
  <w15:docId w15:val="{EFBE32F7-64BA-496A-8559-A3804144C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141C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06141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6141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eGrid">
    <w:name w:val="Table Grid"/>
    <w:basedOn w:val="TableNormal"/>
    <w:uiPriority w:val="39"/>
    <w:rsid w:val="000614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6141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4222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80738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443968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10954">
          <w:marLeft w:val="126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86182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2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42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889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316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4350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099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217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802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5456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368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2853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2395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6023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037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9480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59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4635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943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038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5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917</Words>
  <Characters>5227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3</cp:revision>
  <dcterms:created xsi:type="dcterms:W3CDTF">2020-12-09T16:45:00Z</dcterms:created>
  <dcterms:modified xsi:type="dcterms:W3CDTF">2020-12-09T17:21:00Z</dcterms:modified>
</cp:coreProperties>
</file>