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06"/>
      </w:tblGrid>
      <w:tr w:rsidR="00FF51D6" w14:paraId="46A783F6" w14:textId="77777777">
        <w:trPr>
          <w:jc w:val="center"/>
        </w:trPr>
        <w:tc>
          <w:tcPr>
            <w:tcW w:w="9406" w:type="dxa"/>
            <w:shd w:val="clear" w:color="auto" w:fill="E0651F"/>
          </w:tcPr>
          <w:p w14:paraId="50B47FA6" w14:textId="77777777" w:rsidR="00FF51D6" w:rsidRDefault="00FF51D6"/>
          <w:p w14:paraId="3791D6B3" w14:textId="77777777" w:rsidR="00FF51D6" w:rsidRDefault="00000000">
            <w:pPr>
              <w:spacing w:before="200" w:after="80"/>
              <w:jc w:val="center"/>
            </w:pPr>
            <w:r>
              <w:rPr>
                <w:b/>
                <w:caps/>
                <w:color w:val="FFFFFF"/>
                <w:sz w:val="20"/>
              </w:rPr>
              <w:t>BRADFORD VTS TEACHING AIDS</w:t>
            </w:r>
          </w:p>
          <w:p w14:paraId="70E6713C" w14:textId="56E39306" w:rsidR="00FF51D6" w:rsidRDefault="00376FA1">
            <w:pPr>
              <w:spacing w:before="80" w:after="80"/>
              <w:jc w:val="center"/>
            </w:pPr>
            <w:r>
              <w:rPr>
                <w:b/>
                <w:color w:val="FFFFFF"/>
                <w:sz w:val="52"/>
              </w:rPr>
              <w:t xml:space="preserve">Eyes in a Nutshell - </w:t>
            </w:r>
            <w:r w:rsidR="00000000">
              <w:rPr>
                <w:b/>
                <w:color w:val="FFFFFF"/>
                <w:sz w:val="52"/>
              </w:rPr>
              <w:t>Quick Tips</w:t>
            </w:r>
          </w:p>
          <w:p w14:paraId="5392ED54" w14:textId="77777777" w:rsidR="00FF51D6" w:rsidRDefault="00000000">
            <w:pPr>
              <w:spacing w:before="40"/>
              <w:jc w:val="center"/>
            </w:pPr>
            <w:r>
              <w:rPr>
                <w:i/>
                <w:color w:val="FFFFFF"/>
              </w:rPr>
              <w:t>Quick Reference Card - Bradford VTS - May 2026</w:t>
            </w:r>
          </w:p>
        </w:tc>
      </w:tr>
    </w:tbl>
    <w:p w14:paraId="237E430B" w14:textId="77777777" w:rsidR="00FF51D6" w:rsidRDefault="00FF51D6">
      <w:pPr>
        <w:spacing w:after="120"/>
      </w:pPr>
    </w:p>
    <w:p w14:paraId="3DDECC32" w14:textId="77777777" w:rsidR="00FF51D6" w:rsidRDefault="00000000">
      <w:pPr>
        <w:spacing w:before="80" w:after="160"/>
      </w:pPr>
      <w:r>
        <w:t>A clinically updated quick-reference guide for GP trainees. Verified against NICE CKS 2024/2025 and BNF 2025.</w:t>
      </w:r>
    </w:p>
    <w:p w14:paraId="274C73C8" w14:textId="77777777" w:rsidR="00FF51D6" w:rsidRDefault="00000000">
      <w:pPr>
        <w:spacing w:before="200" w:after="80"/>
      </w:pPr>
      <w:r>
        <w:rPr>
          <w:b/>
          <w:color w:val="1B3A6B"/>
          <w:sz w:val="36"/>
        </w:rPr>
        <w:t>1. The Golden Rules</w:t>
      </w:r>
    </w:p>
    <w:p w14:paraId="3B027C6C" w14:textId="77777777" w:rsidR="00FF51D6" w:rsidRDefault="00000000">
      <w:pPr>
        <w:spacing w:after="60"/>
      </w:pPr>
      <w:r>
        <w:rPr>
          <w:b/>
          <w:color w:val="1B3A6B"/>
        </w:rPr>
        <w:t xml:space="preserve">- Test and record VA for all eye pathology: </w:t>
      </w:r>
      <w:r>
        <w:t>Use a pinhole to distinguish refractive from pathological causes.</w:t>
      </w:r>
    </w:p>
    <w:p w14:paraId="696C20FC" w14:textId="77777777" w:rsidR="00FF51D6" w:rsidRDefault="00000000">
      <w:pPr>
        <w:spacing w:after="60"/>
      </w:pPr>
      <w:r>
        <w:rPr>
          <w:b/>
          <w:color w:val="1B3A6B"/>
        </w:rPr>
        <w:t xml:space="preserve">- Always use fluorescein + cobalt blue light: </w:t>
      </w:r>
      <w:r>
        <w:t>For any red eye - costs pennies, takes seconds, reveals dendritic ulcer/FB/abrasion.</w:t>
      </w:r>
    </w:p>
    <w:p w14:paraId="743A5702" w14:textId="77777777" w:rsidR="00FF51D6" w:rsidRDefault="00000000">
      <w:pPr>
        <w:spacing w:after="60"/>
      </w:pPr>
      <w:r>
        <w:rPr>
          <w:b/>
          <w:color w:val="1B3A6B"/>
        </w:rPr>
        <w:t xml:space="preserve">- Check corneal clarity first: </w:t>
      </w:r>
      <w:r>
        <w:t>Corneal haze = serious pathology. Haloes around lights = corneal oedema or raised IOP.</w:t>
      </w:r>
    </w:p>
    <w:p w14:paraId="7D28E467" w14:textId="77777777" w:rsidR="00FF51D6" w:rsidRDefault="00000000">
      <w:pPr>
        <w:spacing w:after="60"/>
      </w:pPr>
      <w:r>
        <w:rPr>
          <w:b/>
          <w:color w:val="1B3A6B"/>
        </w:rPr>
        <w:t xml:space="preserve">- Itch = allergic: </w:t>
      </w:r>
      <w:r>
        <w:t>Single most discriminating symptom. Itchy red eye = allergic conjunctivitis.</w:t>
      </w:r>
    </w:p>
    <w:p w14:paraId="24CF4D37" w14:textId="77777777" w:rsidR="00FF51D6" w:rsidRDefault="00000000">
      <w:pPr>
        <w:spacing w:after="60"/>
      </w:pPr>
      <w:r>
        <w:rPr>
          <w:b/>
          <w:color w:val="1B3A6B"/>
        </w:rPr>
        <w:t xml:space="preserve">- Ciliary injection = serious: </w:t>
      </w:r>
      <w:r>
        <w:t>Perilembal injection = uveitis, acute glaucoma, or keratitis. Not simple conjunctivitis.</w:t>
      </w:r>
    </w:p>
    <w:p w14:paraId="3FD1EBF5" w14:textId="77777777" w:rsidR="00FF51D6" w:rsidRDefault="00000000">
      <w:pPr>
        <w:spacing w:after="60"/>
      </w:pPr>
      <w:r>
        <w:rPr>
          <w:b/>
          <w:color w:val="1B3A6B"/>
        </w:rPr>
        <w:t xml:space="preserve">- Pain on eye movement = serious: </w:t>
      </w:r>
      <w:r>
        <w:t>Think optic neuritis, scleritis, or orbital cellulitis.</w:t>
      </w:r>
    </w:p>
    <w:p w14:paraId="7355D996" w14:textId="77777777" w:rsidR="00FF51D6" w:rsidRDefault="00000000">
      <w:pPr>
        <w:spacing w:after="60"/>
      </w:pPr>
      <w:r>
        <w:rPr>
          <w:b/>
          <w:color w:val="1B3A6B"/>
        </w:rPr>
        <w:t xml:space="preserve">- NEVER use steroids without slit-lamp: </w:t>
      </w:r>
      <w:r>
        <w:t>Topical steroids in HSV keratitis = catastrophic corneal melt. Always exclude first.</w:t>
      </w:r>
    </w:p>
    <w:p w14:paraId="3F89498D" w14:textId="77777777" w:rsidR="00FF51D6" w:rsidRDefault="00000000">
      <w:pPr>
        <w:spacing w:before="200" w:after="80"/>
      </w:pPr>
      <w:r>
        <w:rPr>
          <w:b/>
          <w:color w:val="1B3A6B"/>
          <w:sz w:val="36"/>
        </w:rPr>
        <w:t>2. Red Eye at a Glance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FF51D6" w14:paraId="38DCDDD6" w14:textId="77777777">
        <w:trPr>
          <w:jc w:val="center"/>
        </w:trPr>
        <w:tc>
          <w:tcPr>
            <w:tcW w:w="2351" w:type="dxa"/>
            <w:shd w:val="clear" w:color="auto" w:fill="1B3A6B"/>
          </w:tcPr>
          <w:p w14:paraId="10D77C05" w14:textId="77777777" w:rsidR="00FF51D6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Condition</w:t>
            </w:r>
          </w:p>
        </w:tc>
        <w:tc>
          <w:tcPr>
            <w:tcW w:w="2351" w:type="dxa"/>
            <w:shd w:val="clear" w:color="auto" w:fill="1B3A6B"/>
          </w:tcPr>
          <w:p w14:paraId="35BD7E78" w14:textId="77777777" w:rsidR="00FF51D6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</w:t>
            </w:r>
          </w:p>
        </w:tc>
        <w:tc>
          <w:tcPr>
            <w:tcW w:w="2351" w:type="dxa"/>
            <w:shd w:val="clear" w:color="auto" w:fill="1B3A6B"/>
          </w:tcPr>
          <w:p w14:paraId="41A99357" w14:textId="77777777" w:rsidR="00FF51D6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Key Feature</w:t>
            </w:r>
          </w:p>
        </w:tc>
        <w:tc>
          <w:tcPr>
            <w:tcW w:w="2351" w:type="dxa"/>
            <w:shd w:val="clear" w:color="auto" w:fill="1B3A6B"/>
          </w:tcPr>
          <w:p w14:paraId="218650F7" w14:textId="77777777" w:rsidR="00FF51D6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Action</w:t>
            </w:r>
          </w:p>
        </w:tc>
      </w:tr>
      <w:tr w:rsidR="00FF51D6" w14:paraId="67B43AE4" w14:textId="77777777">
        <w:trPr>
          <w:jc w:val="center"/>
        </w:trPr>
        <w:tc>
          <w:tcPr>
            <w:tcW w:w="2351" w:type="dxa"/>
            <w:shd w:val="clear" w:color="auto" w:fill="F0F4FA"/>
          </w:tcPr>
          <w:p w14:paraId="0C3726DF" w14:textId="77777777" w:rsidR="00FF51D6" w:rsidRDefault="00000000">
            <w:r>
              <w:rPr>
                <w:sz w:val="18"/>
              </w:rPr>
              <w:t>Bacterial conjunctivitis</w:t>
            </w:r>
          </w:p>
        </w:tc>
        <w:tc>
          <w:tcPr>
            <w:tcW w:w="2351" w:type="dxa"/>
            <w:shd w:val="clear" w:color="auto" w:fill="F0F4FA"/>
          </w:tcPr>
          <w:p w14:paraId="3ADB0178" w14:textId="77777777" w:rsidR="00FF51D6" w:rsidRDefault="00000000">
            <w:r>
              <w:rPr>
                <w:sz w:val="18"/>
              </w:rPr>
              <w:t>6/9+</w:t>
            </w:r>
          </w:p>
        </w:tc>
        <w:tc>
          <w:tcPr>
            <w:tcW w:w="2351" w:type="dxa"/>
            <w:shd w:val="clear" w:color="auto" w:fill="F0F4FA"/>
          </w:tcPr>
          <w:p w14:paraId="7ED424DE" w14:textId="77777777" w:rsidR="00FF51D6" w:rsidRDefault="00000000">
            <w:r>
              <w:rPr>
                <w:sz w:val="18"/>
              </w:rPr>
              <w:t>Yellow sticky discharge; lids stuck on waking</w:t>
            </w:r>
          </w:p>
        </w:tc>
        <w:tc>
          <w:tcPr>
            <w:tcW w:w="2351" w:type="dxa"/>
            <w:shd w:val="clear" w:color="auto" w:fill="F0F4FA"/>
          </w:tcPr>
          <w:p w14:paraId="2B975568" w14:textId="77777777" w:rsidR="00FF51D6" w:rsidRDefault="00000000">
            <w:r>
              <w:rPr>
                <w:sz w:val="18"/>
              </w:rPr>
              <w:t>Self-care; chloramphenicol if needed</w:t>
            </w:r>
          </w:p>
        </w:tc>
      </w:tr>
      <w:tr w:rsidR="00FF51D6" w14:paraId="71B99155" w14:textId="77777777">
        <w:trPr>
          <w:jc w:val="center"/>
        </w:trPr>
        <w:tc>
          <w:tcPr>
            <w:tcW w:w="2351" w:type="dxa"/>
            <w:shd w:val="clear" w:color="auto" w:fill="FFFFFF"/>
          </w:tcPr>
          <w:p w14:paraId="08441AF1" w14:textId="77777777" w:rsidR="00FF51D6" w:rsidRDefault="00000000">
            <w:r>
              <w:rPr>
                <w:sz w:val="18"/>
              </w:rPr>
              <w:t>Viral conjunctivitis</w:t>
            </w:r>
          </w:p>
        </w:tc>
        <w:tc>
          <w:tcPr>
            <w:tcW w:w="2351" w:type="dxa"/>
            <w:shd w:val="clear" w:color="auto" w:fill="FFFFFF"/>
          </w:tcPr>
          <w:p w14:paraId="37CA486C" w14:textId="77777777" w:rsidR="00FF51D6" w:rsidRDefault="00000000">
            <w:r>
              <w:rPr>
                <w:sz w:val="18"/>
              </w:rPr>
              <w:t>6/9+</w:t>
            </w:r>
          </w:p>
        </w:tc>
        <w:tc>
          <w:tcPr>
            <w:tcW w:w="2351" w:type="dxa"/>
            <w:shd w:val="clear" w:color="auto" w:fill="FFFFFF"/>
          </w:tcPr>
          <w:p w14:paraId="66492BE7" w14:textId="77777777" w:rsidR="00FF51D6" w:rsidRDefault="00000000">
            <w:r>
              <w:rPr>
                <w:sz w:val="18"/>
              </w:rPr>
              <w:t>Watery; preauricular node; very contagious</w:t>
            </w:r>
          </w:p>
        </w:tc>
        <w:tc>
          <w:tcPr>
            <w:tcW w:w="2351" w:type="dxa"/>
            <w:shd w:val="clear" w:color="auto" w:fill="FFFFFF"/>
          </w:tcPr>
          <w:p w14:paraId="20262080" w14:textId="77777777" w:rsidR="00FF51D6" w:rsidRDefault="00000000">
            <w:r>
              <w:rPr>
                <w:sz w:val="18"/>
              </w:rPr>
              <w:t>Self-care only; NO antibiotics</w:t>
            </w:r>
          </w:p>
        </w:tc>
      </w:tr>
      <w:tr w:rsidR="00FF51D6" w14:paraId="1EEF2F84" w14:textId="77777777">
        <w:trPr>
          <w:jc w:val="center"/>
        </w:trPr>
        <w:tc>
          <w:tcPr>
            <w:tcW w:w="2351" w:type="dxa"/>
            <w:shd w:val="clear" w:color="auto" w:fill="F0F4FA"/>
          </w:tcPr>
          <w:p w14:paraId="77096AFA" w14:textId="77777777" w:rsidR="00FF51D6" w:rsidRDefault="00000000">
            <w:r>
              <w:rPr>
                <w:sz w:val="18"/>
              </w:rPr>
              <w:t>Allergic conjunctivitis</w:t>
            </w:r>
          </w:p>
        </w:tc>
        <w:tc>
          <w:tcPr>
            <w:tcW w:w="2351" w:type="dxa"/>
            <w:shd w:val="clear" w:color="auto" w:fill="F0F4FA"/>
          </w:tcPr>
          <w:p w14:paraId="3F59F7D3" w14:textId="77777777" w:rsidR="00FF51D6" w:rsidRDefault="00000000">
            <w:r>
              <w:rPr>
                <w:sz w:val="18"/>
              </w:rPr>
              <w:t>6/9+</w:t>
            </w:r>
          </w:p>
        </w:tc>
        <w:tc>
          <w:tcPr>
            <w:tcW w:w="2351" w:type="dxa"/>
            <w:shd w:val="clear" w:color="auto" w:fill="F0F4FA"/>
          </w:tcPr>
          <w:p w14:paraId="79852EFE" w14:textId="77777777" w:rsidR="00FF51D6" w:rsidRDefault="00000000">
            <w:r>
              <w:rPr>
                <w:sz w:val="18"/>
              </w:rPr>
              <w:t>ITCH is key; chemosis; seasonal/perennial</w:t>
            </w:r>
          </w:p>
        </w:tc>
        <w:tc>
          <w:tcPr>
            <w:tcW w:w="2351" w:type="dxa"/>
            <w:shd w:val="clear" w:color="auto" w:fill="F0F4FA"/>
          </w:tcPr>
          <w:p w14:paraId="0568C235" w14:textId="77777777" w:rsidR="00FF51D6" w:rsidRDefault="00000000">
            <w:r>
              <w:rPr>
                <w:sz w:val="18"/>
              </w:rPr>
              <w:t>Olopatadine or sodium cromoglicate</w:t>
            </w:r>
          </w:p>
        </w:tc>
      </w:tr>
      <w:tr w:rsidR="00FF51D6" w14:paraId="52E1472B" w14:textId="77777777">
        <w:trPr>
          <w:jc w:val="center"/>
        </w:trPr>
        <w:tc>
          <w:tcPr>
            <w:tcW w:w="2351" w:type="dxa"/>
            <w:shd w:val="clear" w:color="auto" w:fill="FFFFFF"/>
          </w:tcPr>
          <w:p w14:paraId="58FEA0A3" w14:textId="77777777" w:rsidR="00FF51D6" w:rsidRDefault="00000000">
            <w:r>
              <w:rPr>
                <w:sz w:val="18"/>
              </w:rPr>
              <w:t>Anterior uveitis</w:t>
            </w:r>
          </w:p>
        </w:tc>
        <w:tc>
          <w:tcPr>
            <w:tcW w:w="2351" w:type="dxa"/>
            <w:shd w:val="clear" w:color="auto" w:fill="FFFFFF"/>
          </w:tcPr>
          <w:p w14:paraId="3B656435" w14:textId="77777777" w:rsidR="00FF51D6" w:rsidRDefault="00000000">
            <w:r>
              <w:rPr>
                <w:sz w:val="18"/>
              </w:rPr>
              <w:t>6/12-6/60</w:t>
            </w:r>
          </w:p>
        </w:tc>
        <w:tc>
          <w:tcPr>
            <w:tcW w:w="2351" w:type="dxa"/>
            <w:shd w:val="clear" w:color="auto" w:fill="FFFFFF"/>
          </w:tcPr>
          <w:p w14:paraId="3BC21AAC" w14:textId="77777777" w:rsidR="00FF51D6" w:rsidRDefault="00000000">
            <w:r>
              <w:rPr>
                <w:sz w:val="18"/>
              </w:rPr>
              <w:t>Ciliary flush; photophobia++; no discharge</w:t>
            </w:r>
          </w:p>
        </w:tc>
        <w:tc>
          <w:tcPr>
            <w:tcW w:w="2351" w:type="dxa"/>
            <w:shd w:val="clear" w:color="auto" w:fill="FFFFFF"/>
          </w:tcPr>
          <w:p w14:paraId="20861506" w14:textId="77777777" w:rsidR="00FF51D6" w:rsidRDefault="00000000">
            <w:r>
              <w:rPr>
                <w:b/>
                <w:color w:val="CC0000"/>
                <w:sz w:val="18"/>
              </w:rPr>
              <w:t>SAME-DAY ophthalmology</w:t>
            </w:r>
          </w:p>
        </w:tc>
      </w:tr>
      <w:tr w:rsidR="00FF51D6" w14:paraId="3FD847E9" w14:textId="77777777">
        <w:trPr>
          <w:jc w:val="center"/>
        </w:trPr>
        <w:tc>
          <w:tcPr>
            <w:tcW w:w="2351" w:type="dxa"/>
            <w:shd w:val="clear" w:color="auto" w:fill="F0F4FA"/>
          </w:tcPr>
          <w:p w14:paraId="27741B1C" w14:textId="77777777" w:rsidR="00FF51D6" w:rsidRDefault="00000000">
            <w:r>
              <w:rPr>
                <w:sz w:val="18"/>
              </w:rPr>
              <w:t>Acute angle closure glaucoma</w:t>
            </w:r>
          </w:p>
        </w:tc>
        <w:tc>
          <w:tcPr>
            <w:tcW w:w="2351" w:type="dxa"/>
            <w:shd w:val="clear" w:color="auto" w:fill="F0F4FA"/>
          </w:tcPr>
          <w:p w14:paraId="2C40B686" w14:textId="77777777" w:rsidR="00FF51D6" w:rsidRDefault="00000000">
            <w:r>
              <w:rPr>
                <w:sz w:val="18"/>
              </w:rPr>
              <w:t>6/36-6/60</w:t>
            </w:r>
          </w:p>
        </w:tc>
        <w:tc>
          <w:tcPr>
            <w:tcW w:w="2351" w:type="dxa"/>
            <w:shd w:val="clear" w:color="auto" w:fill="F0F4FA"/>
          </w:tcPr>
          <w:p w14:paraId="49A6F2BE" w14:textId="77777777" w:rsidR="00FF51D6" w:rsidRDefault="00000000">
            <w:r>
              <w:rPr>
                <w:sz w:val="18"/>
              </w:rPr>
              <w:t>Fixed mid-dilated oval pupil; stoney hard eye; N+V</w:t>
            </w:r>
          </w:p>
        </w:tc>
        <w:tc>
          <w:tcPr>
            <w:tcW w:w="2351" w:type="dxa"/>
            <w:shd w:val="clear" w:color="auto" w:fill="F0F4FA"/>
          </w:tcPr>
          <w:p w14:paraId="24BB487A" w14:textId="77777777" w:rsidR="00FF51D6" w:rsidRDefault="00000000">
            <w:r>
              <w:rPr>
                <w:b/>
                <w:color w:val="CC0000"/>
                <w:sz w:val="18"/>
              </w:rPr>
              <w:t>EMERGENCY referral</w:t>
            </w:r>
          </w:p>
        </w:tc>
      </w:tr>
      <w:tr w:rsidR="00FF51D6" w14:paraId="23F0E1C5" w14:textId="77777777">
        <w:trPr>
          <w:jc w:val="center"/>
        </w:trPr>
        <w:tc>
          <w:tcPr>
            <w:tcW w:w="2351" w:type="dxa"/>
            <w:shd w:val="clear" w:color="auto" w:fill="FFFFFF"/>
          </w:tcPr>
          <w:p w14:paraId="674B9C72" w14:textId="77777777" w:rsidR="00FF51D6" w:rsidRDefault="00000000">
            <w:r>
              <w:rPr>
                <w:sz w:val="18"/>
              </w:rPr>
              <w:t>HSV keratitis</w:t>
            </w:r>
          </w:p>
        </w:tc>
        <w:tc>
          <w:tcPr>
            <w:tcW w:w="2351" w:type="dxa"/>
            <w:shd w:val="clear" w:color="auto" w:fill="FFFFFF"/>
          </w:tcPr>
          <w:p w14:paraId="5ABDA358" w14:textId="77777777" w:rsidR="00FF51D6" w:rsidRDefault="00000000">
            <w:r>
              <w:rPr>
                <w:sz w:val="18"/>
              </w:rPr>
              <w:t>6/12-6/60</w:t>
            </w:r>
          </w:p>
        </w:tc>
        <w:tc>
          <w:tcPr>
            <w:tcW w:w="2351" w:type="dxa"/>
            <w:shd w:val="clear" w:color="auto" w:fill="FFFFFF"/>
          </w:tcPr>
          <w:p w14:paraId="38305052" w14:textId="77777777" w:rsidR="00FF51D6" w:rsidRDefault="00000000">
            <w:r>
              <w:rPr>
                <w:sz w:val="18"/>
              </w:rPr>
              <w:t>Dendritic ulcer on fluorescein staining</w:t>
            </w:r>
          </w:p>
        </w:tc>
        <w:tc>
          <w:tcPr>
            <w:tcW w:w="2351" w:type="dxa"/>
            <w:shd w:val="clear" w:color="auto" w:fill="FFFFFF"/>
          </w:tcPr>
          <w:p w14:paraId="30861C1A" w14:textId="77777777" w:rsidR="00FF51D6" w:rsidRDefault="00000000">
            <w:r>
              <w:rPr>
                <w:sz w:val="18"/>
              </w:rPr>
              <w:t>Refer; NEVER use steroids</w:t>
            </w:r>
          </w:p>
        </w:tc>
      </w:tr>
      <w:tr w:rsidR="00FF51D6" w14:paraId="769F0666" w14:textId="77777777">
        <w:trPr>
          <w:jc w:val="center"/>
        </w:trPr>
        <w:tc>
          <w:tcPr>
            <w:tcW w:w="2351" w:type="dxa"/>
            <w:shd w:val="clear" w:color="auto" w:fill="F0F4FA"/>
          </w:tcPr>
          <w:p w14:paraId="6B12119D" w14:textId="77777777" w:rsidR="00FF51D6" w:rsidRDefault="00000000">
            <w:r>
              <w:rPr>
                <w:sz w:val="18"/>
              </w:rPr>
              <w:t>Bacterial keratitis (CL)</w:t>
            </w:r>
          </w:p>
        </w:tc>
        <w:tc>
          <w:tcPr>
            <w:tcW w:w="2351" w:type="dxa"/>
            <w:shd w:val="clear" w:color="auto" w:fill="F0F4FA"/>
          </w:tcPr>
          <w:p w14:paraId="2F3AA614" w14:textId="77777777" w:rsidR="00FF51D6" w:rsidRDefault="00000000">
            <w:r>
              <w:rPr>
                <w:sz w:val="18"/>
              </w:rPr>
              <w:t>6/12-6/60</w:t>
            </w:r>
          </w:p>
        </w:tc>
        <w:tc>
          <w:tcPr>
            <w:tcW w:w="2351" w:type="dxa"/>
            <w:shd w:val="clear" w:color="auto" w:fill="F0F4FA"/>
          </w:tcPr>
          <w:p w14:paraId="7802126C" w14:textId="77777777" w:rsidR="00FF51D6" w:rsidRDefault="00000000">
            <w:r>
              <w:rPr>
                <w:sz w:val="18"/>
              </w:rPr>
              <w:t>Contact lens wearer + pain + discharge</w:t>
            </w:r>
          </w:p>
        </w:tc>
        <w:tc>
          <w:tcPr>
            <w:tcW w:w="2351" w:type="dxa"/>
            <w:shd w:val="clear" w:color="auto" w:fill="F0F4FA"/>
          </w:tcPr>
          <w:p w14:paraId="0289AC2E" w14:textId="77777777" w:rsidR="00FF51D6" w:rsidRDefault="00000000">
            <w:r>
              <w:rPr>
                <w:b/>
                <w:color w:val="CC0000"/>
                <w:sz w:val="18"/>
              </w:rPr>
              <w:t>SAME-DAY ophthalmology</w:t>
            </w:r>
          </w:p>
        </w:tc>
      </w:tr>
      <w:tr w:rsidR="00FF51D6" w14:paraId="58654D2F" w14:textId="77777777">
        <w:trPr>
          <w:jc w:val="center"/>
        </w:trPr>
        <w:tc>
          <w:tcPr>
            <w:tcW w:w="2351" w:type="dxa"/>
            <w:shd w:val="clear" w:color="auto" w:fill="FFFFFF"/>
          </w:tcPr>
          <w:p w14:paraId="4DC55EE8" w14:textId="77777777" w:rsidR="00FF51D6" w:rsidRDefault="00000000">
            <w:r>
              <w:rPr>
                <w:sz w:val="18"/>
              </w:rPr>
              <w:t>Episcleritis</w:t>
            </w:r>
          </w:p>
        </w:tc>
        <w:tc>
          <w:tcPr>
            <w:tcW w:w="2351" w:type="dxa"/>
            <w:shd w:val="clear" w:color="auto" w:fill="FFFFFF"/>
          </w:tcPr>
          <w:p w14:paraId="27D6D1C2" w14:textId="77777777" w:rsidR="00FF51D6" w:rsidRDefault="00000000">
            <w:r>
              <w:rPr>
                <w:sz w:val="18"/>
              </w:rPr>
              <w:t>6/9+</w:t>
            </w:r>
          </w:p>
        </w:tc>
        <w:tc>
          <w:tcPr>
            <w:tcW w:w="2351" w:type="dxa"/>
            <w:shd w:val="clear" w:color="auto" w:fill="FFFFFF"/>
          </w:tcPr>
          <w:p w14:paraId="7739D365" w14:textId="77777777" w:rsidR="00FF51D6" w:rsidRDefault="00000000">
            <w:r>
              <w:rPr>
                <w:sz w:val="18"/>
              </w:rPr>
              <w:t>Localised bright red patch; mild discomfort only</w:t>
            </w:r>
          </w:p>
        </w:tc>
        <w:tc>
          <w:tcPr>
            <w:tcW w:w="2351" w:type="dxa"/>
            <w:shd w:val="clear" w:color="auto" w:fill="FFFFFF"/>
          </w:tcPr>
          <w:p w14:paraId="006FB452" w14:textId="77777777" w:rsidR="00FF51D6" w:rsidRDefault="00000000">
            <w:r>
              <w:rPr>
                <w:sz w:val="18"/>
              </w:rPr>
              <w:t>Reassure; self-limiting</w:t>
            </w:r>
          </w:p>
        </w:tc>
      </w:tr>
    </w:tbl>
    <w:p w14:paraId="414EE209" w14:textId="77777777" w:rsidR="00FF51D6" w:rsidRDefault="00FF51D6">
      <w:pPr>
        <w:spacing w:after="160"/>
      </w:pPr>
    </w:p>
    <w:p w14:paraId="0A425009" w14:textId="77777777" w:rsidR="00FF51D6" w:rsidRDefault="00000000">
      <w:pPr>
        <w:spacing w:before="200" w:after="80"/>
      </w:pPr>
      <w:r>
        <w:rPr>
          <w:b/>
          <w:color w:val="1B3A6B"/>
          <w:sz w:val="36"/>
        </w:rPr>
        <w:lastRenderedPageBreak/>
        <w:t>3. Condition-Specific Pearls</w:t>
      </w:r>
    </w:p>
    <w:p w14:paraId="2D0517CD" w14:textId="77777777" w:rsidR="00FF51D6" w:rsidRDefault="00000000">
      <w:pPr>
        <w:spacing w:before="200" w:after="80"/>
      </w:pPr>
      <w:r>
        <w:rPr>
          <w:b/>
          <w:color w:val="1B3A6B"/>
          <w:sz w:val="28"/>
        </w:rPr>
        <w:t>AMD (Wet vs Dry)</w:t>
      </w:r>
    </w:p>
    <w:p w14:paraId="376EE598" w14:textId="77777777" w:rsidR="00FF51D6" w:rsidRDefault="00000000">
      <w:pPr>
        <w:pStyle w:val="ListBullet"/>
        <w:spacing w:after="40"/>
      </w:pPr>
      <w:r>
        <w:rPr>
          <w:sz w:val="20"/>
        </w:rPr>
        <w:t>Dry AMD: slow; no treatment proven; stop smoking; AREDS vitamins</w:t>
      </w:r>
    </w:p>
    <w:p w14:paraId="346AD50E" w14:textId="77777777" w:rsidR="00FF51D6" w:rsidRDefault="00000000">
      <w:pPr>
        <w:pStyle w:val="ListBullet"/>
        <w:spacing w:after="40"/>
      </w:pPr>
      <w:r>
        <w:rPr>
          <w:sz w:val="20"/>
        </w:rPr>
        <w:t>Wet AMD: sudden wavy/distorted lines (metamorphopsia) = URGENT referral within 2 weeks (NICE CKS 2022)</w:t>
      </w:r>
    </w:p>
    <w:p w14:paraId="017C55F4" w14:textId="77777777" w:rsidR="00FF51D6" w:rsidRDefault="00000000">
      <w:pPr>
        <w:pStyle w:val="ListBullet"/>
        <w:spacing w:after="40"/>
      </w:pPr>
      <w:r>
        <w:rPr>
          <w:sz w:val="20"/>
        </w:rPr>
        <w:t>Treatment: intravitreal anti-VEGF (ranibizumab/aflibercept) - very effective if treated early</w:t>
      </w:r>
    </w:p>
    <w:p w14:paraId="19FA1948" w14:textId="77777777" w:rsidR="00FF51D6" w:rsidRDefault="00000000">
      <w:pPr>
        <w:pStyle w:val="ListBullet"/>
        <w:spacing w:after="40"/>
      </w:pPr>
      <w:r>
        <w:rPr>
          <w:sz w:val="20"/>
        </w:rPr>
        <w:t>Most common cause of blindness in over-60s in the UK</w:t>
      </w:r>
    </w:p>
    <w:p w14:paraId="2AA89602" w14:textId="77777777" w:rsidR="00FF51D6" w:rsidRDefault="00000000">
      <w:pPr>
        <w:spacing w:before="200" w:after="80"/>
      </w:pPr>
      <w:r>
        <w:rPr>
          <w:b/>
          <w:color w:val="1B3A6B"/>
          <w:sz w:val="28"/>
        </w:rPr>
        <w:t>Glaucoma (Chronic Open Angle)</w:t>
      </w:r>
    </w:p>
    <w:p w14:paraId="208F8835" w14:textId="77777777" w:rsidR="00FF51D6" w:rsidRDefault="00000000">
      <w:pPr>
        <w:pStyle w:val="ListBullet"/>
        <w:spacing w:after="40"/>
      </w:pPr>
      <w:r>
        <w:rPr>
          <w:sz w:val="20"/>
        </w:rPr>
        <w:t>Sneaky thief of sight - peripheral field loss, unnoticed by patient (cortical filling)</w:t>
      </w:r>
    </w:p>
    <w:p w14:paraId="3D69214C" w14:textId="77777777" w:rsidR="00FF51D6" w:rsidRDefault="00000000">
      <w:pPr>
        <w:pStyle w:val="ListBullet"/>
        <w:spacing w:after="40"/>
      </w:pPr>
      <w:r>
        <w:rPr>
          <w:sz w:val="20"/>
        </w:rPr>
        <w:t>Patients miss kerbs, struggle on stairs, cannot find things - risk of falls</w:t>
      </w:r>
    </w:p>
    <w:p w14:paraId="052F401C" w14:textId="77777777" w:rsidR="00FF51D6" w:rsidRDefault="00000000">
      <w:pPr>
        <w:pStyle w:val="ListBullet"/>
        <w:spacing w:after="40"/>
      </w:pPr>
      <w:r>
        <w:rPr>
          <w:sz w:val="20"/>
        </w:rPr>
        <w:t>Lower IOP to prevent progression; refer to optometrist/ophthalmology for monitoring</w:t>
      </w:r>
    </w:p>
    <w:p w14:paraId="00BB25BA" w14:textId="77777777" w:rsidR="00FF51D6" w:rsidRDefault="00000000">
      <w:pPr>
        <w:pStyle w:val="ListBullet"/>
        <w:spacing w:after="40"/>
      </w:pPr>
      <w:r>
        <w:rPr>
          <w:sz w:val="20"/>
        </w:rPr>
        <w:t>Monitor: visual fields + IOP + optic disc assessment</w:t>
      </w:r>
    </w:p>
    <w:p w14:paraId="26A302D9" w14:textId="77777777" w:rsidR="00FF51D6" w:rsidRDefault="00000000">
      <w:pPr>
        <w:spacing w:before="200" w:after="80"/>
      </w:pPr>
      <w:r>
        <w:rPr>
          <w:b/>
          <w:color w:val="1B3A6B"/>
          <w:sz w:val="28"/>
        </w:rPr>
        <w:t>Diabetic Eye Disease</w:t>
      </w:r>
    </w:p>
    <w:p w14:paraId="56B1141A" w14:textId="77777777" w:rsidR="00FF51D6" w:rsidRDefault="00000000">
      <w:pPr>
        <w:pStyle w:val="ListBullet"/>
        <w:spacing w:after="40"/>
      </w:pPr>
      <w:r>
        <w:rPr>
          <w:sz w:val="20"/>
        </w:rPr>
        <w:t>Most common cause of blindness in working age adults (20-55) in UK</w:t>
      </w:r>
    </w:p>
    <w:p w14:paraId="625D038B" w14:textId="77777777" w:rsidR="00FF51D6" w:rsidRDefault="00000000">
      <w:pPr>
        <w:pStyle w:val="ListBullet"/>
        <w:spacing w:after="40"/>
      </w:pPr>
      <w:r>
        <w:rPr>
          <w:sz w:val="20"/>
        </w:rPr>
        <w:t>Ensure all diabetic patients are enrolled in the national eye screening programme</w:t>
      </w:r>
    </w:p>
    <w:p w14:paraId="255DE8C7" w14:textId="77777777" w:rsidR="00FF51D6" w:rsidRDefault="00000000">
      <w:pPr>
        <w:pStyle w:val="ListBullet"/>
        <w:spacing w:after="40"/>
      </w:pPr>
      <w:r>
        <w:rPr>
          <w:sz w:val="20"/>
        </w:rPr>
        <w:t>Background retinopathy: no symptoms until advanced - screening is everything</w:t>
      </w:r>
    </w:p>
    <w:p w14:paraId="1EB7E8BF" w14:textId="77777777" w:rsidR="00FF51D6" w:rsidRDefault="00000000">
      <w:pPr>
        <w:pStyle w:val="ListBullet"/>
        <w:spacing w:after="40"/>
      </w:pPr>
      <w:r>
        <w:rPr>
          <w:sz w:val="20"/>
        </w:rPr>
        <w:t>Pre-proliferative/proliferative retinopathy = urgent ophthalmology</w:t>
      </w:r>
    </w:p>
    <w:p w14:paraId="1068A1AF" w14:textId="77777777" w:rsidR="00FF51D6" w:rsidRDefault="00000000">
      <w:pPr>
        <w:spacing w:before="200" w:after="80"/>
      </w:pPr>
      <w:r>
        <w:rPr>
          <w:b/>
          <w:color w:val="1B3A6B"/>
          <w:sz w:val="28"/>
        </w:rPr>
        <w:t>Flashes and Floaters</w:t>
      </w:r>
    </w:p>
    <w:p w14:paraId="190F7631" w14:textId="77777777" w:rsidR="00FF51D6" w:rsidRDefault="00000000">
      <w:pPr>
        <w:pStyle w:val="ListBullet"/>
        <w:spacing w:after="40"/>
      </w:pPr>
      <w:r>
        <w:rPr>
          <w:sz w:val="20"/>
        </w:rPr>
        <w:t>Floaters alone: common, benign, nuisance - no treatment; reassure</w:t>
      </w:r>
    </w:p>
    <w:p w14:paraId="0135F173" w14:textId="77777777" w:rsidR="00FF51D6" w:rsidRDefault="00000000">
      <w:pPr>
        <w:pStyle w:val="ListBullet"/>
        <w:spacing w:after="40"/>
      </w:pPr>
      <w:r>
        <w:rPr>
          <w:sz w:val="20"/>
        </w:rPr>
        <w:t>NEW floaters + flashes: retinal tear/detachment until proven otherwise - refer same day</w:t>
      </w:r>
    </w:p>
    <w:p w14:paraId="0D7C6C5F" w14:textId="77777777" w:rsidR="00FF51D6" w:rsidRDefault="00000000">
      <w:pPr>
        <w:pStyle w:val="ListBullet"/>
        <w:spacing w:after="40"/>
      </w:pPr>
      <w:r>
        <w:rPr>
          <w:sz w:val="20"/>
        </w:rPr>
        <w:t>Curtain descending across vision = retinal detachment = EMERGENCY referral</w:t>
      </w:r>
    </w:p>
    <w:p w14:paraId="795636B3" w14:textId="77777777" w:rsidR="00FF51D6" w:rsidRDefault="00000000">
      <w:pPr>
        <w:pStyle w:val="ListBullet"/>
        <w:spacing w:after="40"/>
      </w:pPr>
      <w:r>
        <w:rPr>
          <w:sz w:val="20"/>
        </w:rPr>
        <w:t>Shower of floaters = vitreous haemorrhage risk - refer same day</w:t>
      </w:r>
    </w:p>
    <w:p w14:paraId="7B7D7396" w14:textId="77777777" w:rsidR="00FF51D6" w:rsidRDefault="00000000">
      <w:pPr>
        <w:spacing w:before="200" w:after="80"/>
      </w:pPr>
      <w:r>
        <w:rPr>
          <w:b/>
          <w:color w:val="1B3A6B"/>
          <w:sz w:val="28"/>
        </w:rPr>
        <w:t>Herpes Zoster Ophthalmicus</w:t>
      </w:r>
    </w:p>
    <w:p w14:paraId="16C84226" w14:textId="77777777" w:rsidR="00FF51D6" w:rsidRDefault="00000000">
      <w:pPr>
        <w:pStyle w:val="ListBullet"/>
        <w:spacing w:after="40"/>
      </w:pPr>
      <w:r>
        <w:rPr>
          <w:sz w:val="20"/>
        </w:rPr>
        <w:t>Treat with oral aciclovir 800mg 5x daily for 7 days (BNF) - start within 72 hours</w:t>
      </w:r>
    </w:p>
    <w:p w14:paraId="1B9E5AA3" w14:textId="77777777" w:rsidR="00FF51D6" w:rsidRDefault="00000000">
      <w:pPr>
        <w:pStyle w:val="ListBullet"/>
        <w:spacing w:after="40"/>
      </w:pPr>
      <w:r>
        <w:rPr>
          <w:sz w:val="20"/>
        </w:rPr>
        <w:t>Hutchinson sign (vesicle on tip of nose) = nasociliary nerve = higher eye involvement risk</w:t>
      </w:r>
    </w:p>
    <w:p w14:paraId="2507E6D9" w14:textId="77777777" w:rsidR="00FF51D6" w:rsidRDefault="00000000">
      <w:pPr>
        <w:pStyle w:val="ListBullet"/>
        <w:spacing w:after="40"/>
      </w:pPr>
      <w:r>
        <w:rPr>
          <w:sz w:val="20"/>
        </w:rPr>
        <w:t>If eye is white and quiet: lubricate + monitor closely</w:t>
      </w:r>
    </w:p>
    <w:p w14:paraId="3B2FDF2F" w14:textId="77777777" w:rsidR="00FF51D6" w:rsidRDefault="00000000">
      <w:pPr>
        <w:pStyle w:val="ListBullet"/>
        <w:spacing w:after="40"/>
      </w:pPr>
      <w:r>
        <w:rPr>
          <w:sz w:val="20"/>
        </w:rPr>
        <w:t>If eye red, painful, or VA reduced: refer to ophthalmology</w:t>
      </w:r>
    </w:p>
    <w:p w14:paraId="3691EB70" w14:textId="77777777" w:rsidR="00FF51D6" w:rsidRDefault="00000000">
      <w:pPr>
        <w:spacing w:before="200" w:after="80"/>
      </w:pPr>
      <w:r>
        <w:rPr>
          <w:b/>
          <w:color w:val="1B3A6B"/>
          <w:sz w:val="28"/>
        </w:rPr>
        <w:t>Contact Lens Wearers</w:t>
      </w:r>
    </w:p>
    <w:p w14:paraId="1701E79B" w14:textId="77777777" w:rsidR="00FF51D6" w:rsidRDefault="00000000">
      <w:pPr>
        <w:pStyle w:val="ListBullet"/>
        <w:spacing w:after="40"/>
      </w:pPr>
      <w:r>
        <w:rPr>
          <w:sz w:val="20"/>
        </w:rPr>
        <w:t>CL wearer + red eye + pain or vision change = EMERGENCY - microbial keratitis risk</w:t>
      </w:r>
    </w:p>
    <w:p w14:paraId="3F1ED676" w14:textId="77777777" w:rsidR="00FF51D6" w:rsidRDefault="00000000">
      <w:pPr>
        <w:pStyle w:val="ListBullet"/>
        <w:spacing w:after="40"/>
      </w:pPr>
      <w:r>
        <w:rPr>
          <w:sz w:val="20"/>
        </w:rPr>
        <w:t>Mucus blob on cornea = possible pseudomonas ulcer = urgent ophthalmology</w:t>
      </w:r>
    </w:p>
    <w:p w14:paraId="1D164CB4" w14:textId="77777777" w:rsidR="00FF51D6" w:rsidRDefault="00000000">
      <w:pPr>
        <w:pStyle w:val="ListBullet"/>
        <w:spacing w:after="40"/>
      </w:pPr>
      <w:r>
        <w:rPr>
          <w:sz w:val="20"/>
        </w:rPr>
        <w:t>Use fluoroquinolone (ciprofloxacin) not chloramphenicol for CL corneal abrasions</w:t>
      </w:r>
    </w:p>
    <w:p w14:paraId="7B895514" w14:textId="77777777" w:rsidR="00FF51D6" w:rsidRDefault="00000000">
      <w:pPr>
        <w:pStyle w:val="ListBullet"/>
        <w:spacing w:after="40"/>
      </w:pPr>
      <w:r>
        <w:rPr>
          <w:sz w:val="20"/>
        </w:rPr>
        <w:t>Always advise to stop wearing contact lenses when treating any eye condition</w:t>
      </w:r>
    </w:p>
    <w:p w14:paraId="5E91C93D" w14:textId="77777777" w:rsidR="00FF51D6" w:rsidRDefault="00000000">
      <w:pPr>
        <w:spacing w:before="200" w:after="80"/>
      </w:pPr>
      <w:r>
        <w:rPr>
          <w:b/>
          <w:color w:val="1B3A6B"/>
          <w:sz w:val="28"/>
        </w:rPr>
        <w:t>Examining the Eye</w:t>
      </w:r>
    </w:p>
    <w:p w14:paraId="19E2156F" w14:textId="77777777" w:rsidR="00FF51D6" w:rsidRDefault="00000000">
      <w:pPr>
        <w:pStyle w:val="ListBullet"/>
        <w:spacing w:after="40"/>
      </w:pPr>
      <w:r>
        <w:rPr>
          <w:sz w:val="20"/>
        </w:rPr>
        <w:t>Use ophthalmoscope on LOW power to avoid dazzling the patient</w:t>
      </w:r>
    </w:p>
    <w:p w14:paraId="115D08DC" w14:textId="77777777" w:rsidR="00FF51D6" w:rsidRDefault="00000000">
      <w:pPr>
        <w:pStyle w:val="ListBullet"/>
        <w:spacing w:after="40"/>
      </w:pPr>
      <w:r>
        <w:rPr>
          <w:sz w:val="20"/>
        </w:rPr>
        <w:t>To evert upper lid: patient looks DOWN; use cotton bud as pivot point</w:t>
      </w:r>
    </w:p>
    <w:p w14:paraId="3929A8FA" w14:textId="77777777" w:rsidR="00FF51D6" w:rsidRDefault="00000000">
      <w:pPr>
        <w:pStyle w:val="ListBullet"/>
        <w:spacing w:after="40"/>
      </w:pPr>
      <w:r>
        <w:rPr>
          <w:sz w:val="20"/>
        </w:rPr>
        <w:lastRenderedPageBreak/>
        <w:t>Topical proxymetacaine 0.5% makes examination of painful eyes much easier</w:t>
      </w:r>
    </w:p>
    <w:p w14:paraId="0E445C7C" w14:textId="77777777" w:rsidR="00FF51D6" w:rsidRDefault="00000000">
      <w:pPr>
        <w:pStyle w:val="ListBullet"/>
        <w:spacing w:after="40"/>
      </w:pPr>
      <w:r>
        <w:rPr>
          <w:sz w:val="20"/>
        </w:rPr>
        <w:t>NEVER prescribe topical anaesthetic for home use - impairs healing; masks pain</w:t>
      </w:r>
    </w:p>
    <w:p w14:paraId="6F9CB678" w14:textId="77777777" w:rsidR="00FF51D6" w:rsidRDefault="00000000">
      <w:pPr>
        <w:spacing w:before="200" w:after="80"/>
      </w:pPr>
      <w:r>
        <w:rPr>
          <w:b/>
          <w:color w:val="1B3A6B"/>
          <w:sz w:val="36"/>
        </w:rPr>
        <w:t>4. Red Flags - Always Same-Day Referral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06"/>
      </w:tblGrid>
      <w:tr w:rsidR="00FF51D6" w14:paraId="42326D9B" w14:textId="77777777">
        <w:trPr>
          <w:jc w:val="center"/>
        </w:trPr>
        <w:tc>
          <w:tcPr>
            <w:tcW w:w="9406" w:type="dxa"/>
            <w:shd w:val="clear" w:color="auto" w:fill="A50000"/>
          </w:tcPr>
          <w:p w14:paraId="6A1106FD" w14:textId="77777777" w:rsidR="00FF51D6" w:rsidRDefault="00FF51D6"/>
          <w:p w14:paraId="2A45F93E" w14:textId="77777777" w:rsidR="00FF51D6" w:rsidRDefault="00000000">
            <w:pPr>
              <w:spacing w:before="80" w:after="80"/>
            </w:pPr>
            <w:r>
              <w:rPr>
                <w:b/>
                <w:color w:val="FFFFFF"/>
                <w:sz w:val="24"/>
              </w:rPr>
              <w:t>URGENT REFERRAL - Same Day to Ophthalmology</w:t>
            </w:r>
          </w:p>
          <w:p w14:paraId="5977977D" w14:textId="77777777" w:rsidR="00FF51D6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Reduced visual acuity (any cause)</w:t>
            </w:r>
          </w:p>
          <w:p w14:paraId="5BFB79B0" w14:textId="77777777" w:rsidR="00FF51D6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Fixed or irregular pupil</w:t>
            </w:r>
          </w:p>
          <w:p w14:paraId="597848A0" w14:textId="77777777" w:rsidR="00FF51D6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Ciliary flush (circumcorneal redness)</w:t>
            </w:r>
          </w:p>
          <w:p w14:paraId="76870D58" w14:textId="77777777" w:rsidR="00FF51D6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Corneal haze or opacity</w:t>
            </w:r>
          </w:p>
          <w:p w14:paraId="3617E666" w14:textId="77777777" w:rsidR="00FF51D6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Severe pain or intense photophobia</w:t>
            </w:r>
          </w:p>
          <w:p w14:paraId="4DEEB397" w14:textId="77777777" w:rsidR="00FF51D6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Suspected acute angle closure glaucoma</w:t>
            </w:r>
          </w:p>
          <w:p w14:paraId="596C8E35" w14:textId="77777777" w:rsidR="00FF51D6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Contact lens wearer with corneal signs, pain, or VA change</w:t>
            </w:r>
          </w:p>
          <w:p w14:paraId="349865BD" w14:textId="77777777" w:rsidR="00FF51D6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Dendritic ulcer on fluorescein staining</w:t>
            </w:r>
          </w:p>
          <w:p w14:paraId="5583DF5F" w14:textId="77777777" w:rsidR="00FF51D6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Hyphema (blood in anterior chamber)</w:t>
            </w:r>
          </w:p>
          <w:p w14:paraId="3F1D25F0" w14:textId="77777777" w:rsidR="00FF51D6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Penetrating eye injury</w:t>
            </w:r>
          </w:p>
          <w:p w14:paraId="5C454DA4" w14:textId="77777777" w:rsidR="00FF51D6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Chemical eye injury (irrigate FIRST, then refer)</w:t>
            </w:r>
          </w:p>
          <w:p w14:paraId="69C0642B" w14:textId="77777777" w:rsidR="00FF51D6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Orbital cellulitis (proptosis + restricted movement + fever)</w:t>
            </w:r>
          </w:p>
          <w:p w14:paraId="14CFAC6D" w14:textId="77777777" w:rsidR="00FF51D6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New flashes + floaters + visual field defect</w:t>
            </w:r>
          </w:p>
          <w:p w14:paraId="7E168D2A" w14:textId="77777777" w:rsidR="00FF51D6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GCA with new visual symptoms</w:t>
            </w:r>
          </w:p>
        </w:tc>
      </w:tr>
    </w:tbl>
    <w:p w14:paraId="23A3BC23" w14:textId="77777777" w:rsidR="00FF51D6" w:rsidRDefault="00FF51D6">
      <w:pPr>
        <w:spacing w:after="80"/>
      </w:pPr>
    </w:p>
    <w:p w14:paraId="5B75429C" w14:textId="77777777" w:rsidR="00FF51D6" w:rsidRDefault="00000000">
      <w:pPr>
        <w:spacing w:before="200" w:after="80"/>
      </w:pPr>
      <w:r>
        <w:rPr>
          <w:b/>
          <w:color w:val="1B3A6B"/>
          <w:sz w:val="36"/>
        </w:rPr>
        <w:t>5. AKT Exam Hints</w:t>
      </w:r>
    </w:p>
    <w:p w14:paraId="3C8947D8" w14:textId="77777777" w:rsidR="00FF51D6" w:rsidRDefault="00000000">
      <w:pPr>
        <w:spacing w:after="60"/>
      </w:pPr>
      <w:r>
        <w:rPr>
          <w:color w:val="2C5F9E"/>
          <w:sz w:val="20"/>
        </w:rPr>
        <w:t>- Chloramphenicol 0.5% drops: 1 drop every 2 hours x 48h then QDS until 48h after resolution (NICE CKS)</w:t>
      </w:r>
    </w:p>
    <w:p w14:paraId="7995F5E4" w14:textId="77777777" w:rsidR="00FF51D6" w:rsidRDefault="00000000">
      <w:pPr>
        <w:spacing w:after="60"/>
      </w:pPr>
      <w:r>
        <w:rPr>
          <w:color w:val="2C5F9E"/>
          <w:sz w:val="20"/>
        </w:rPr>
        <w:t>- Fusidic acid 1% gel BD - alternative to chloramphenicol; especially convenient</w:t>
      </w:r>
    </w:p>
    <w:p w14:paraId="09073686" w14:textId="77777777" w:rsidR="00FF51D6" w:rsidRDefault="00000000">
      <w:pPr>
        <w:spacing w:after="60"/>
      </w:pPr>
      <w:r>
        <w:rPr>
          <w:color w:val="2C5F9E"/>
          <w:sz w:val="20"/>
        </w:rPr>
        <w:t>- Topical aciclovir 3% ointment 5x daily x 14 days for HSV keratitis (BNF)</w:t>
      </w:r>
    </w:p>
    <w:p w14:paraId="74C36E8B" w14:textId="77777777" w:rsidR="00FF51D6" w:rsidRDefault="00000000">
      <w:pPr>
        <w:spacing w:after="60"/>
      </w:pPr>
      <w:r>
        <w:rPr>
          <w:color w:val="2C5F9E"/>
          <w:sz w:val="20"/>
        </w:rPr>
        <w:t>- Olopatadine (H1 + mast cell stabiliser) - first-line for allergic conjunctivitis</w:t>
      </w:r>
    </w:p>
    <w:p w14:paraId="0874CFB9" w14:textId="77777777" w:rsidR="00FF51D6" w:rsidRDefault="00000000">
      <w:pPr>
        <w:spacing w:after="60"/>
      </w:pPr>
      <w:r>
        <w:rPr>
          <w:color w:val="2C5F9E"/>
          <w:sz w:val="20"/>
        </w:rPr>
        <w:t>- AACG: hypermetrope, female, &gt;50, night onset, fixed mid-dilated oval pupil, N+V</w:t>
      </w:r>
    </w:p>
    <w:p w14:paraId="04519E30" w14:textId="77777777" w:rsidR="00FF51D6" w:rsidRDefault="00000000">
      <w:pPr>
        <w:spacing w:after="60"/>
      </w:pPr>
      <w:r>
        <w:rPr>
          <w:color w:val="2C5F9E"/>
          <w:sz w:val="20"/>
        </w:rPr>
        <w:t>- CRAO = cherry-red spot; if &gt;50 exclude GCA (ESR + CRP); aspirin 300mg immediately</w:t>
      </w:r>
    </w:p>
    <w:p w14:paraId="4A2E50D5" w14:textId="77777777" w:rsidR="00FF51D6" w:rsidRDefault="00000000">
      <w:pPr>
        <w:spacing w:after="60"/>
      </w:pPr>
      <w:r>
        <w:rPr>
          <w:color w:val="2C5F9E"/>
          <w:sz w:val="20"/>
        </w:rPr>
        <w:t>- GCA + visual symptoms: IV methylprednisolone 500mg-1g/day x 3 days + same-day ophthalmology</w:t>
      </w:r>
    </w:p>
    <w:p w14:paraId="6DDFDA76" w14:textId="77777777" w:rsidR="00FF51D6" w:rsidRDefault="00000000">
      <w:pPr>
        <w:spacing w:after="60"/>
      </w:pPr>
      <w:r>
        <w:rPr>
          <w:color w:val="2C5F9E"/>
          <w:sz w:val="20"/>
        </w:rPr>
        <w:t>- Wet AMD wavy lines = URGENT anti-VEGF referral (within 2 weeks)</w:t>
      </w:r>
    </w:p>
    <w:p w14:paraId="3FCCCDF7" w14:textId="77777777" w:rsidR="00FF51D6" w:rsidRDefault="00000000">
      <w:pPr>
        <w:spacing w:after="60"/>
      </w:pPr>
      <w:r>
        <w:rPr>
          <w:color w:val="2C5F9E"/>
          <w:sz w:val="20"/>
        </w:rPr>
        <w:t>- "Zig-zag lines" = migraine aura - NOT a red eye; NOT sight-threatening</w:t>
      </w:r>
    </w:p>
    <w:p w14:paraId="2F064231" w14:textId="77777777" w:rsidR="00FF51D6" w:rsidRDefault="00000000">
      <w:pPr>
        <w:spacing w:after="60"/>
      </w:pPr>
      <w:r>
        <w:rPr>
          <w:color w:val="2C5F9E"/>
          <w:sz w:val="20"/>
        </w:rPr>
        <w:t>- Optic neuritis: young adult + retroorbital pain on eye movement + RAPD + reduced colour vision</w:t>
      </w:r>
    </w:p>
    <w:p w14:paraId="1E2613E4" w14:textId="77777777" w:rsidR="00FF51D6" w:rsidRDefault="00FF51D6"/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FF51D6" w14:paraId="51B0E587" w14:textId="77777777">
        <w:tc>
          <w:tcPr>
            <w:tcW w:w="9406" w:type="dxa"/>
            <w:shd w:val="clear" w:color="auto" w:fill="FFF3E0"/>
          </w:tcPr>
          <w:p w14:paraId="35D5CD3F" w14:textId="77777777" w:rsidR="00FF51D6" w:rsidRDefault="00FF51D6"/>
          <w:p w14:paraId="662FC54C" w14:textId="77777777" w:rsidR="00FF51D6" w:rsidRDefault="00000000">
            <w:pPr>
              <w:spacing w:before="120" w:after="120"/>
            </w:pPr>
            <w:r>
              <w:rPr>
                <w:i/>
                <w:sz w:val="18"/>
              </w:rPr>
              <w:t>WARNING: Always double check this advice and drug doses with the latest NICE/BNF guidance. This document is for educational purposes only.</w:t>
            </w:r>
          </w:p>
        </w:tc>
      </w:tr>
    </w:tbl>
    <w:p w14:paraId="0A623B9F" w14:textId="77777777" w:rsidR="00FF51D6" w:rsidRDefault="00000000">
      <w:pPr>
        <w:spacing w:after="120"/>
        <w:jc w:val="center"/>
      </w:pPr>
      <w:r>
        <w:rPr>
          <w:color w:val="888888"/>
          <w:sz w:val="16"/>
        </w:rPr>
        <w:t>A free resource provided by www.bradfordvts.co.uk, Dr Ramesh Mehay, revised May 2026.</w:t>
      </w:r>
    </w:p>
    <w:sectPr w:rsidR="00FF51D6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4627326">
    <w:abstractNumId w:val="8"/>
  </w:num>
  <w:num w:numId="2" w16cid:durableId="1963226142">
    <w:abstractNumId w:val="6"/>
  </w:num>
  <w:num w:numId="3" w16cid:durableId="1556315652">
    <w:abstractNumId w:val="5"/>
  </w:num>
  <w:num w:numId="4" w16cid:durableId="1432165398">
    <w:abstractNumId w:val="4"/>
  </w:num>
  <w:num w:numId="5" w16cid:durableId="824590355">
    <w:abstractNumId w:val="7"/>
  </w:num>
  <w:num w:numId="6" w16cid:durableId="344475590">
    <w:abstractNumId w:val="3"/>
  </w:num>
  <w:num w:numId="7" w16cid:durableId="1339845596">
    <w:abstractNumId w:val="2"/>
  </w:num>
  <w:num w:numId="8" w16cid:durableId="1088766526">
    <w:abstractNumId w:val="1"/>
  </w:num>
  <w:num w:numId="9" w16cid:durableId="100513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6FA1"/>
    <w:rsid w:val="00AA1D8D"/>
    <w:rsid w:val="00B47730"/>
    <w:rsid w:val="00CB0664"/>
    <w:rsid w:val="00FC693F"/>
    <w:rsid w:val="00FF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849A4D"/>
  <w14:defaultImageDpi w14:val="300"/>
  <w15:docId w15:val="{1A6A6AEE-BC94-4017-ABAB-47CD080A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2026-06-06T14:43:00Z</dcterms:modified>
  <cp:category/>
</cp:coreProperties>
</file>