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03CB51" w14:textId="58F7BDDC" w:rsidR="00CB529A" w:rsidRPr="00CB529A" w:rsidRDefault="00CB529A" w:rsidP="00CB529A">
      <w:pPr>
        <w:shd w:val="clear" w:color="auto" w:fill="FFFFFF"/>
        <w:spacing w:after="0" w:line="420" w:lineRule="atLeast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33"/>
          <w:lang w:eastAsia="en-GB"/>
        </w:rPr>
      </w:pPr>
      <w:r w:rsidRPr="00CB529A">
        <w:rPr>
          <w:rFonts w:ascii="Arial" w:eastAsia="Times New Roman" w:hAnsi="Arial" w:cs="Arial"/>
          <w:b/>
          <w:bCs/>
          <w:color w:val="000000"/>
          <w:kern w:val="36"/>
          <w:sz w:val="28"/>
          <w:szCs w:val="33"/>
          <w:lang w:eastAsia="en-GB"/>
        </w:rPr>
        <w:t xml:space="preserve">Incubation &amp; Infectious Period of Common Infectious Diseases </w:t>
      </w:r>
    </w:p>
    <w:p w14:paraId="333B75AB" w14:textId="62A2F83B" w:rsidR="00CB529A" w:rsidRPr="00CB529A" w:rsidRDefault="00CB529A" w:rsidP="00CB529A">
      <w:pPr>
        <w:shd w:val="clear" w:color="auto" w:fill="FFFFFF"/>
        <w:spacing w:after="225" w:line="420" w:lineRule="atLeast"/>
        <w:jc w:val="center"/>
        <w:outlineLvl w:val="0"/>
        <w:rPr>
          <w:rFonts w:ascii="Arial" w:eastAsia="Times New Roman" w:hAnsi="Arial" w:cs="Arial"/>
          <w:bCs/>
          <w:i/>
          <w:color w:val="000000"/>
          <w:kern w:val="36"/>
          <w:sz w:val="24"/>
          <w:szCs w:val="33"/>
          <w:lang w:eastAsia="en-GB"/>
        </w:rPr>
      </w:pPr>
      <w:r w:rsidRPr="00CB529A">
        <w:rPr>
          <w:rFonts w:ascii="Arial" w:eastAsia="Times New Roman" w:hAnsi="Arial" w:cs="Arial"/>
          <w:bCs/>
          <w:i/>
          <w:color w:val="000000"/>
          <w:kern w:val="36"/>
          <w:sz w:val="24"/>
          <w:szCs w:val="33"/>
          <w:lang w:eastAsia="en-GB"/>
        </w:rPr>
        <w:t>(and how long to stay out of school!)</w:t>
      </w:r>
    </w:p>
    <w:p w14:paraId="79763DB4" w14:textId="77777777" w:rsidR="00CB529A" w:rsidRPr="00CB529A" w:rsidRDefault="00CB529A" w:rsidP="00CB529A">
      <w:pPr>
        <w:numPr>
          <w:ilvl w:val="0"/>
          <w:numId w:val="1"/>
        </w:numPr>
        <w:shd w:val="clear" w:color="auto" w:fill="FFFFFF"/>
        <w:spacing w:after="0" w:line="300" w:lineRule="atLeast"/>
        <w:ind w:left="480"/>
        <w:rPr>
          <w:rFonts w:ascii="Arial" w:eastAsia="Times New Roman" w:hAnsi="Arial" w:cs="Arial"/>
          <w:color w:val="333333"/>
          <w:sz w:val="18"/>
          <w:szCs w:val="18"/>
          <w:lang w:eastAsia="en-GB"/>
        </w:rPr>
      </w:pPr>
      <w:r w:rsidRPr="00CB529A">
        <w:rPr>
          <w:rFonts w:ascii="Arial" w:eastAsia="Times New Roman" w:hAnsi="Arial" w:cs="Arial"/>
          <w:b/>
          <w:bCs/>
          <w:color w:val="333333"/>
          <w:sz w:val="18"/>
          <w:szCs w:val="18"/>
          <w:lang w:eastAsia="en-GB"/>
        </w:rPr>
        <w:t>Incubation Period.</w:t>
      </w:r>
      <w:r w:rsidRPr="00CB529A">
        <w:rPr>
          <w:rFonts w:ascii="Arial" w:eastAsia="Times New Roman" w:hAnsi="Arial" w:cs="Arial"/>
          <w:color w:val="333333"/>
          <w:sz w:val="18"/>
          <w:szCs w:val="18"/>
          <w:lang w:eastAsia="en-GB"/>
        </w:rPr>
        <w:t>  Time it takes to start having symptoms after contact with infection.</w:t>
      </w:r>
    </w:p>
    <w:p w14:paraId="14C75509" w14:textId="25935AD5" w:rsidR="00CB529A" w:rsidRDefault="00CB529A" w:rsidP="00BF4E1F">
      <w:pPr>
        <w:numPr>
          <w:ilvl w:val="0"/>
          <w:numId w:val="1"/>
        </w:numPr>
        <w:shd w:val="clear" w:color="auto" w:fill="FFFFFF"/>
        <w:spacing w:after="0" w:line="300" w:lineRule="atLeast"/>
        <w:ind w:left="480"/>
        <w:rPr>
          <w:rFonts w:ascii="Arial" w:eastAsia="Times New Roman" w:hAnsi="Arial" w:cs="Arial"/>
          <w:color w:val="333333"/>
          <w:sz w:val="18"/>
          <w:szCs w:val="18"/>
          <w:lang w:eastAsia="en-GB"/>
        </w:rPr>
      </w:pPr>
      <w:r>
        <w:rPr>
          <w:rFonts w:ascii="Arial" w:eastAsia="Times New Roman" w:hAnsi="Arial" w:cs="Arial"/>
          <w:b/>
          <w:bCs/>
          <w:color w:val="333333"/>
          <w:sz w:val="18"/>
          <w:szCs w:val="18"/>
          <w:lang w:eastAsia="en-GB"/>
        </w:rPr>
        <w:t xml:space="preserve">Infectious or </w:t>
      </w:r>
      <w:r w:rsidRPr="00CB529A">
        <w:rPr>
          <w:rFonts w:ascii="Arial" w:eastAsia="Times New Roman" w:hAnsi="Arial" w:cs="Arial"/>
          <w:b/>
          <w:bCs/>
          <w:color w:val="333333"/>
          <w:sz w:val="18"/>
          <w:szCs w:val="18"/>
          <w:lang w:eastAsia="en-GB"/>
        </w:rPr>
        <w:t>Contagious Period.</w:t>
      </w:r>
      <w:r w:rsidRPr="00CB529A">
        <w:rPr>
          <w:rFonts w:ascii="Arial" w:eastAsia="Times New Roman" w:hAnsi="Arial" w:cs="Arial"/>
          <w:color w:val="333333"/>
          <w:sz w:val="18"/>
          <w:szCs w:val="18"/>
          <w:lang w:eastAsia="en-GB"/>
        </w:rPr>
        <w:t>  Time during which a sick child's disease can spread to others.  </w:t>
      </w:r>
    </w:p>
    <w:p w14:paraId="21107353" w14:textId="77777777" w:rsidR="00BF4E1F" w:rsidRPr="00CB529A" w:rsidRDefault="00BF4E1F" w:rsidP="00BF4E1F">
      <w:pPr>
        <w:shd w:val="clear" w:color="auto" w:fill="FFFFFF"/>
        <w:spacing w:after="0" w:line="300" w:lineRule="atLeast"/>
        <w:ind w:left="480"/>
        <w:rPr>
          <w:rFonts w:ascii="Arial" w:eastAsia="Times New Roman" w:hAnsi="Arial" w:cs="Arial"/>
          <w:color w:val="333333"/>
          <w:sz w:val="18"/>
          <w:szCs w:val="18"/>
          <w:lang w:eastAsia="en-GB"/>
        </w:rPr>
      </w:pPr>
    </w:p>
    <w:tbl>
      <w:tblPr>
        <w:tblW w:w="106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118"/>
        <w:gridCol w:w="2011"/>
        <w:gridCol w:w="5506"/>
      </w:tblGrid>
      <w:tr w:rsidR="00CB529A" w:rsidRPr="00CB529A" w14:paraId="560F442A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E15F217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00B0F0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b/>
                <w:bCs/>
                <w:color w:val="00B0F0"/>
                <w:sz w:val="18"/>
                <w:szCs w:val="18"/>
                <w:lang w:eastAsia="en-GB"/>
              </w:rPr>
              <w:t>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AF5428E" w14:textId="438C0E55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00B0F0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b/>
                <w:bCs/>
                <w:color w:val="00B0F0"/>
                <w:sz w:val="18"/>
                <w:szCs w:val="18"/>
                <w:lang w:eastAsia="en-GB"/>
              </w:rPr>
              <w:t>INCUBATION PERIOD</w:t>
            </w:r>
            <w:r w:rsidRPr="00CB529A">
              <w:rPr>
                <w:rFonts w:ascii="Arial" w:eastAsia="Times New Roman" w:hAnsi="Arial" w:cs="Arial"/>
                <w:color w:val="00B0F0"/>
                <w:sz w:val="18"/>
                <w:szCs w:val="18"/>
                <w:lang w:eastAsia="en-GB"/>
              </w:rPr>
              <w:br/>
            </w:r>
            <w:r w:rsidRPr="00CB529A">
              <w:rPr>
                <w:rFonts w:ascii="Arial" w:eastAsia="Times New Roman" w:hAnsi="Arial" w:cs="Arial"/>
                <w:b/>
                <w:bCs/>
                <w:color w:val="00B0F0"/>
                <w:sz w:val="18"/>
                <w:szCs w:val="18"/>
                <w:lang w:eastAsia="en-GB"/>
              </w:rPr>
              <w:t>(DAYS)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07387F" w14:textId="1DD8859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00B0F0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b/>
                <w:bCs/>
                <w:color w:val="00B0F0"/>
                <w:sz w:val="18"/>
                <w:szCs w:val="18"/>
                <w:lang w:eastAsia="en-GB"/>
              </w:rPr>
              <w:t>INFECTIOUS PERIOD</w:t>
            </w:r>
            <w:r w:rsidRPr="00CB529A">
              <w:rPr>
                <w:rFonts w:ascii="Arial" w:eastAsia="Times New Roman" w:hAnsi="Arial" w:cs="Arial"/>
                <w:color w:val="00B0F0"/>
                <w:sz w:val="18"/>
                <w:szCs w:val="18"/>
                <w:lang w:eastAsia="en-GB"/>
              </w:rPr>
              <w:br/>
            </w:r>
            <w:r w:rsidRPr="00CB529A">
              <w:rPr>
                <w:rFonts w:ascii="Arial" w:eastAsia="Times New Roman" w:hAnsi="Arial" w:cs="Arial"/>
                <w:b/>
                <w:bCs/>
                <w:color w:val="00B0F0"/>
                <w:sz w:val="18"/>
                <w:szCs w:val="18"/>
                <w:lang w:eastAsia="en-GB"/>
              </w:rPr>
              <w:t>(DAYS)</w:t>
            </w:r>
          </w:p>
        </w:tc>
      </w:tr>
      <w:tr w:rsidR="00CB529A" w:rsidRPr="00CB529A" w14:paraId="5E84E54B" w14:textId="77777777" w:rsidTr="00CB529A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2B6EBE8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b/>
                <w:bCs/>
                <w:i/>
                <w:iCs/>
                <w:color w:val="C45911" w:themeColor="accent2" w:themeShade="BF"/>
                <w:sz w:val="18"/>
                <w:szCs w:val="18"/>
                <w:lang w:eastAsia="en-GB"/>
              </w:rPr>
              <w:t>Skin Infections/Rashes:</w:t>
            </w:r>
          </w:p>
        </w:tc>
      </w:tr>
      <w:tr w:rsidR="00CB529A" w:rsidRPr="00CB529A" w14:paraId="2C52E6AB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5D4910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Chickenpox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4C8A3FC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10-21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047C4BB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 days before rash until all sores have crusts (6 - 7days)</w:t>
            </w:r>
          </w:p>
        </w:tc>
      </w:tr>
      <w:tr w:rsidR="00CB529A" w:rsidRPr="00CB529A" w14:paraId="12A1A937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67F276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Fifth disease (Erythema </w:t>
            </w:r>
            <w:proofErr w:type="spellStart"/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infectiosum</w:t>
            </w:r>
            <w:proofErr w:type="spellEnd"/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CD3F28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FCB466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 days before rash until rash begins</w:t>
            </w:r>
          </w:p>
        </w:tc>
      </w:tr>
      <w:tr w:rsidR="00CB529A" w:rsidRPr="00CB529A" w14:paraId="79A731DB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EE555B5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Hand, foot, and mouth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15D979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44ACD5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mouth ulcers until fever gone</w:t>
            </w:r>
          </w:p>
        </w:tc>
      </w:tr>
      <w:tr w:rsidR="00CB529A" w:rsidRPr="00CB529A" w14:paraId="5F9808A9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308D88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Impetigo (strep or </w:t>
            </w:r>
            <w:proofErr w:type="spellStart"/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staph</w:t>
            </w:r>
            <w:proofErr w:type="spellEnd"/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B24E55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E73E800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sores until 24 hours on antibiotic</w:t>
            </w:r>
          </w:p>
        </w:tc>
      </w:tr>
      <w:tr w:rsidR="00CB529A" w:rsidRPr="00CB529A" w14:paraId="7C6AC43D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691323B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Lice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B40DE6B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2A198AC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itch until 1 treatment</w:t>
            </w:r>
          </w:p>
        </w:tc>
      </w:tr>
      <w:tr w:rsidR="00CB529A" w:rsidRPr="00CB529A" w14:paraId="18A3AC81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6F75C7C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Measles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AA3D27E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8-12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9CF169E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 days before rash until 4 days after rash appears</w:t>
            </w:r>
          </w:p>
        </w:tc>
      </w:tr>
      <w:tr w:rsidR="00CB529A" w:rsidRPr="00CB529A" w14:paraId="43B812D9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FEE4D3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Rubella (German measles)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B9D2F0B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14-21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22A245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 days before rash until 5 days after rash appears</w:t>
            </w:r>
          </w:p>
        </w:tc>
      </w:tr>
      <w:tr w:rsidR="00CB529A" w:rsidRPr="00CB529A" w14:paraId="4591BB38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B7EA40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Scabies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5A23D71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30-45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1BE7A0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rash until 1 treatment</w:t>
            </w:r>
          </w:p>
        </w:tc>
      </w:tr>
      <w:tr w:rsidR="00CB529A" w:rsidRPr="00CB529A" w14:paraId="471C9DE7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2C821DF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Scarlet fever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2C82946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3E44449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fever or rash until 24 hours on antibiotic</w:t>
            </w:r>
          </w:p>
        </w:tc>
      </w:tr>
      <w:tr w:rsidR="00CB529A" w:rsidRPr="00CB529A" w14:paraId="2570AA28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E28AA6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Shingles (contagious for chicken pox)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EDD314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14-16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B6F6C8" w14:textId="77777777" w:rsid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Onset of rash until all sores have crusts (7 days) </w:t>
            </w:r>
          </w:p>
          <w:p w14:paraId="5EC778C3" w14:textId="02538236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(Note: No need to isolate if sores can be kept covered.)</w:t>
            </w:r>
          </w:p>
        </w:tc>
      </w:tr>
      <w:tr w:rsidR="00CB529A" w:rsidRPr="00CB529A" w14:paraId="545B84E9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E3C87C9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Warts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322042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30-180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0C4FBA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Minimally contagious</w:t>
            </w:r>
          </w:p>
        </w:tc>
      </w:tr>
      <w:tr w:rsidR="00CB529A" w:rsidRPr="00CB529A" w14:paraId="5BEE7290" w14:textId="77777777" w:rsidTr="00CB529A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06BF87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b/>
                <w:bCs/>
                <w:i/>
                <w:iCs/>
                <w:color w:val="C45911" w:themeColor="accent2" w:themeShade="BF"/>
                <w:sz w:val="18"/>
                <w:szCs w:val="18"/>
                <w:lang w:eastAsia="en-GB"/>
              </w:rPr>
              <w:t>Respiratory Infections:</w:t>
            </w:r>
          </w:p>
        </w:tc>
      </w:tr>
      <w:tr w:rsidR="00CB529A" w:rsidRPr="00CB529A" w14:paraId="66E46101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ADD3F4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Bronchiolitis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8A92915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4-6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C99E49E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cough until 7 days</w:t>
            </w:r>
          </w:p>
        </w:tc>
      </w:tr>
      <w:tr w:rsidR="00CB529A" w:rsidRPr="00CB529A" w14:paraId="3DF91DE9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26A5ADF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Colds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2D125A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D25CB67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runny nose until fever gone</w:t>
            </w:r>
          </w:p>
        </w:tc>
      </w:tr>
      <w:tr w:rsidR="00CB529A" w:rsidRPr="00CB529A" w14:paraId="3FC9BC39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8FD5847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Cold sores (herpes)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A304D18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A0A7F7D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Footnote 1</w:t>
            </w:r>
          </w:p>
        </w:tc>
      </w:tr>
      <w:tr w:rsidR="00CB529A" w:rsidRPr="00CB529A" w14:paraId="64721181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469A11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Coughs (viral) or croup (viral)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4916354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89C6F99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cough until fever gone</w:t>
            </w:r>
          </w:p>
        </w:tc>
      </w:tr>
      <w:tr w:rsidR="00CB529A" w:rsidRPr="00CB529A" w14:paraId="18D937F7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716624D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Diphtheria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0C5CEB0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F96D795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sore throat until 4 days on antibiotic</w:t>
            </w:r>
          </w:p>
        </w:tc>
      </w:tr>
      <w:tr w:rsidR="00CB529A" w:rsidRPr="00CB529A" w14:paraId="49119F6D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044AC96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Influenza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59DD6A0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3F93B0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symptoms until fever gone</w:t>
            </w:r>
          </w:p>
        </w:tc>
      </w:tr>
      <w:tr w:rsidR="00CB529A" w:rsidRPr="00CB529A" w14:paraId="0C797D86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1E064B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Sore throat, strep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E44216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5C833D7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sore throat until 24 hours on antibiotic</w:t>
            </w:r>
          </w:p>
        </w:tc>
      </w:tr>
      <w:tr w:rsidR="00CB529A" w:rsidRPr="00CB529A" w14:paraId="096FA138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BD13CEC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Sore throat, viral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51AE8E7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4659E1D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sore throat until fever gone</w:t>
            </w:r>
          </w:p>
        </w:tc>
      </w:tr>
      <w:tr w:rsidR="00CB529A" w:rsidRPr="00CB529A" w14:paraId="04E19A9E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A889D4A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Tuberculosis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606DF5A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6-24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0B32D67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Until 2 weeks on drugs (Note: Most childhood TB is not c</w:t>
            </w:r>
            <w:bookmarkStart w:id="0" w:name="_GoBack"/>
            <w:bookmarkEnd w:id="0"/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ontagious.)</w:t>
            </w:r>
          </w:p>
        </w:tc>
      </w:tr>
      <w:tr w:rsidR="00CB529A" w:rsidRPr="00CB529A" w14:paraId="59FC84F1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DF55CD7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Whooping cough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8F77BD9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570235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runny nose until 5 days on antibiotic</w:t>
            </w:r>
          </w:p>
        </w:tc>
      </w:tr>
      <w:tr w:rsidR="00CB529A" w:rsidRPr="00CB529A" w14:paraId="53B6F0EF" w14:textId="77777777" w:rsidTr="00CB529A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84FBA6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b/>
                <w:bCs/>
                <w:i/>
                <w:iCs/>
                <w:color w:val="C45911" w:themeColor="accent2" w:themeShade="BF"/>
                <w:sz w:val="18"/>
                <w:szCs w:val="18"/>
                <w:lang w:eastAsia="en-GB"/>
              </w:rPr>
              <w:lastRenderedPageBreak/>
              <w:t>Intestinal Infections:</w:t>
            </w:r>
          </w:p>
        </w:tc>
      </w:tr>
      <w:tr w:rsidR="00CB529A" w:rsidRPr="00CB529A" w14:paraId="70EE0747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45F4AA" w14:textId="6E8B7192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Diarrhoea, bacterial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C7F08F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B64466A" w14:textId="38594DD6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Footnote 2 for Diarrhoea Precautions</w:t>
            </w:r>
          </w:p>
        </w:tc>
      </w:tr>
      <w:tr w:rsidR="00CB529A" w:rsidRPr="00CB529A" w14:paraId="33F4AB52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69A2686" w14:textId="3D1A36A6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Diarrhoea, giardia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2C4ED13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7-28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7C7B843" w14:textId="24133CDC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Footnote 2 for Diarrhoea Precautions</w:t>
            </w:r>
          </w:p>
        </w:tc>
      </w:tr>
      <w:tr w:rsidR="00CB529A" w:rsidRPr="00CB529A" w14:paraId="1C3B283B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5D3F7B" w14:textId="1A8586C2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Diarrhoea, traveller’s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0593198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8D05AE0" w14:textId="240A34DA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Footnote 2 for Diarrhoea Precautions</w:t>
            </w:r>
          </w:p>
        </w:tc>
      </w:tr>
      <w:tr w:rsidR="00CB529A" w:rsidRPr="00CB529A" w14:paraId="2E13F4D8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48325A5" w14:textId="33EA518F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Diarrhoea, viral (Rotavirus)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647E5FC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F4ED37C" w14:textId="66475A8B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Footnote 2 for Diarrhoea Precautions</w:t>
            </w:r>
          </w:p>
        </w:tc>
      </w:tr>
      <w:tr w:rsidR="00CB529A" w:rsidRPr="00CB529A" w14:paraId="5E55804B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EA4D02B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Hepatitis 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3D2E953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14-50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D4DD79C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 weeks before jaundice begins until jaundice resolved (7 days)</w:t>
            </w:r>
          </w:p>
        </w:tc>
      </w:tr>
      <w:tr w:rsidR="00CB529A" w:rsidRPr="00CB529A" w14:paraId="029FD3C1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127AA92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Pinworms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39C7570A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21-28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F62F6B9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Minimally contagious, staying home is unnecessary</w:t>
            </w:r>
          </w:p>
        </w:tc>
      </w:tr>
      <w:tr w:rsidR="00CB529A" w:rsidRPr="00CB529A" w14:paraId="4A2D7484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88B3D99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Vomiting, viral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0C6F00D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F3E88F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Until vomiting stops</w:t>
            </w:r>
          </w:p>
        </w:tc>
      </w:tr>
      <w:tr w:rsidR="00CB529A" w:rsidRPr="00CB529A" w14:paraId="245A0447" w14:textId="77777777" w:rsidTr="00CB529A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CDBB921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b/>
                <w:bCs/>
                <w:i/>
                <w:iCs/>
                <w:color w:val="C45911" w:themeColor="accent2" w:themeShade="BF"/>
                <w:sz w:val="18"/>
                <w:szCs w:val="18"/>
                <w:lang w:eastAsia="en-GB"/>
              </w:rPr>
              <w:t>Other Infections:</w:t>
            </w:r>
          </w:p>
        </w:tc>
      </w:tr>
      <w:tr w:rsidR="00CB529A" w:rsidRPr="00CB529A" w14:paraId="198AFAC1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62D0BD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Infectious mononucleosis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65EEBE4C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30-50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3074912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fever until fever gone (7 days)</w:t>
            </w:r>
          </w:p>
        </w:tc>
      </w:tr>
      <w:tr w:rsidR="00CB529A" w:rsidRPr="00CB529A" w14:paraId="11BD7475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3C26EF8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Meningitis, bacterial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527E40E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4BD5DF8" w14:textId="77777777" w:rsidR="00BF4E1F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 xml:space="preserve">7 days before symptoms until 24 hours on IV antibiotics </w:t>
            </w:r>
          </w:p>
          <w:p w14:paraId="7664BD42" w14:textId="30562B06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in hospital</w:t>
            </w:r>
          </w:p>
        </w:tc>
      </w:tr>
      <w:tr w:rsidR="00CB529A" w:rsidRPr="00CB529A" w14:paraId="6498C3AF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C295A23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Meningitis, viral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973BBF1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7FDF479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symptoms and for 1-2 weeks</w:t>
            </w:r>
          </w:p>
        </w:tc>
      </w:tr>
      <w:tr w:rsidR="00CB529A" w:rsidRPr="00CB529A" w14:paraId="16457267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39808FC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Mumps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A9D816B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12-25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77A9F7D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5 days before swelling until swelling gone (7 days)</w:t>
            </w:r>
          </w:p>
        </w:tc>
      </w:tr>
      <w:tr w:rsidR="00CB529A" w:rsidRPr="00CB529A" w14:paraId="66B8C257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014293CB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Pinkeye without pus (viral)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722C72F6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2E434B9E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Mild infection, staying home is unnecessary</w:t>
            </w:r>
          </w:p>
        </w:tc>
      </w:tr>
      <w:tr w:rsidR="00CB529A" w:rsidRPr="00CB529A" w14:paraId="1A64F250" w14:textId="77777777" w:rsidTr="00CB529A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59046A8E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Pinkeye with pus (bacterial)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1978B975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2-7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14:paraId="476F783F" w14:textId="77777777" w:rsidR="00CB529A" w:rsidRPr="00CB529A" w:rsidRDefault="00CB529A" w:rsidP="00CB529A">
            <w:pPr>
              <w:spacing w:after="0" w:line="300" w:lineRule="atLeast"/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</w:pPr>
            <w:r w:rsidRPr="00CB529A">
              <w:rPr>
                <w:rFonts w:ascii="Arial" w:eastAsia="Times New Roman" w:hAnsi="Arial" w:cs="Arial"/>
                <w:color w:val="333333"/>
                <w:sz w:val="18"/>
                <w:szCs w:val="18"/>
                <w:lang w:eastAsia="en-GB"/>
              </w:rPr>
              <w:t>Onset of pus until 1 day on antibiotic eyedrops</w:t>
            </w:r>
          </w:p>
        </w:tc>
      </w:tr>
    </w:tbl>
    <w:p w14:paraId="2DB0B058" w14:textId="77777777" w:rsidR="00CB529A" w:rsidRPr="00CB529A" w:rsidRDefault="00CB529A" w:rsidP="00CB529A">
      <w:pPr>
        <w:shd w:val="clear" w:color="auto" w:fill="FFFFFF"/>
        <w:spacing w:before="240" w:after="300" w:line="240" w:lineRule="auto"/>
        <w:rPr>
          <w:rFonts w:ascii="Arial" w:eastAsia="Times New Roman" w:hAnsi="Arial" w:cs="Arial"/>
          <w:color w:val="333333"/>
          <w:sz w:val="18"/>
          <w:szCs w:val="18"/>
          <w:lang w:eastAsia="en-GB"/>
        </w:rPr>
      </w:pPr>
      <w:r w:rsidRPr="00CB529A">
        <w:rPr>
          <w:rFonts w:ascii="Arial" w:eastAsia="Times New Roman" w:hAnsi="Arial" w:cs="Arial"/>
          <w:b/>
          <w:bCs/>
          <w:color w:val="333333"/>
          <w:sz w:val="18"/>
          <w:szCs w:val="18"/>
          <w:lang w:eastAsia="en-GB"/>
        </w:rPr>
        <w:t>Notes</w:t>
      </w:r>
    </w:p>
    <w:p w14:paraId="6E69EC2B" w14:textId="77777777" w:rsidR="00CB529A" w:rsidRPr="00CB529A" w:rsidRDefault="00CB529A" w:rsidP="00CB529A">
      <w:pPr>
        <w:numPr>
          <w:ilvl w:val="0"/>
          <w:numId w:val="2"/>
        </w:numPr>
        <w:shd w:val="clear" w:color="auto" w:fill="FFFFFF"/>
        <w:spacing w:before="240" w:after="300" w:line="270" w:lineRule="atLeast"/>
        <w:ind w:left="480"/>
        <w:rPr>
          <w:rFonts w:ascii="Arial" w:eastAsia="Times New Roman" w:hAnsi="Arial" w:cs="Arial"/>
          <w:color w:val="333333"/>
          <w:sz w:val="18"/>
          <w:szCs w:val="18"/>
          <w:lang w:eastAsia="en-GB"/>
        </w:rPr>
      </w:pPr>
      <w:r w:rsidRPr="00CB529A">
        <w:rPr>
          <w:rFonts w:ascii="Arial" w:eastAsia="Times New Roman" w:hAnsi="Arial" w:cs="Arial"/>
          <w:b/>
          <w:bCs/>
          <w:color w:val="333333"/>
          <w:sz w:val="18"/>
          <w:szCs w:val="18"/>
          <w:lang w:eastAsia="en-GB"/>
        </w:rPr>
        <w:t>Cold sores:</w:t>
      </w:r>
      <w:r w:rsidRPr="00CB529A">
        <w:rPr>
          <w:rFonts w:ascii="Arial" w:eastAsia="Times New Roman" w:hAnsi="Arial" w:cs="Arial"/>
          <w:color w:val="333333"/>
          <w:sz w:val="18"/>
          <w:szCs w:val="18"/>
          <w:lang w:eastAsia="en-GB"/>
        </w:rPr>
        <w:t>  Less than 6 years old, contagious until cold sores are dry (4-5 days). No isolation if sores are on part of body that can be covered.  More than 6 years old, no isolation necessary if beyond touching, picking stage.</w:t>
      </w:r>
    </w:p>
    <w:p w14:paraId="70962368" w14:textId="07271B6B" w:rsidR="00CB529A" w:rsidRPr="00CB529A" w:rsidRDefault="00CB529A" w:rsidP="00CB529A">
      <w:pPr>
        <w:numPr>
          <w:ilvl w:val="0"/>
          <w:numId w:val="2"/>
        </w:numPr>
        <w:shd w:val="clear" w:color="auto" w:fill="FFFFFF"/>
        <w:spacing w:before="240" w:after="300" w:line="270" w:lineRule="atLeast"/>
        <w:ind w:left="480"/>
        <w:rPr>
          <w:rFonts w:ascii="Arial" w:eastAsia="Times New Roman" w:hAnsi="Arial" w:cs="Arial"/>
          <w:color w:val="333333"/>
          <w:sz w:val="18"/>
          <w:szCs w:val="18"/>
          <w:lang w:eastAsia="en-GB"/>
        </w:rPr>
      </w:pPr>
      <w:r w:rsidRPr="00CB529A">
        <w:rPr>
          <w:rFonts w:ascii="Arial" w:eastAsia="Times New Roman" w:hAnsi="Arial" w:cs="Arial"/>
          <w:b/>
          <w:bCs/>
          <w:color w:val="333333"/>
          <w:sz w:val="18"/>
          <w:szCs w:val="18"/>
          <w:lang w:eastAsia="en-GB"/>
        </w:rPr>
        <w:t>Diarrhoea Precautions:</w:t>
      </w:r>
      <w:r w:rsidRPr="00CB529A">
        <w:rPr>
          <w:rFonts w:ascii="Arial" w:eastAsia="Times New Roman" w:hAnsi="Arial" w:cs="Arial"/>
          <w:color w:val="333333"/>
          <w:sz w:val="18"/>
          <w:szCs w:val="18"/>
          <w:lang w:eastAsia="en-GB"/>
        </w:rPr>
        <w:t xml:space="preserve"> Contagious until stools are formed.  Stay home until fever is gone, diarrhoea is mild, blood and mucus are gone, and toilet-trained child has control over loose stools.  Shigella and E-coli 0157 require extra precautions. </w:t>
      </w:r>
    </w:p>
    <w:p w14:paraId="214573ED" w14:textId="77777777" w:rsidR="00FB3815" w:rsidRDefault="00FB3815"/>
    <w:sectPr w:rsidR="00FB3815" w:rsidSect="00BF4E1F">
      <w:pgSz w:w="11906" w:h="16838"/>
      <w:pgMar w:top="1361" w:right="1077" w:bottom="1134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B830BA"/>
    <w:multiLevelType w:val="multilevel"/>
    <w:tmpl w:val="F8C2B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DDC0DB0"/>
    <w:multiLevelType w:val="multilevel"/>
    <w:tmpl w:val="724099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29A"/>
    <w:rsid w:val="00BF4E1F"/>
    <w:rsid w:val="00CB529A"/>
    <w:rsid w:val="00FB3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21DDD6"/>
  <w15:chartTrackingRefBased/>
  <w15:docId w15:val="{2AD12A5D-7EB0-47F4-9FCC-E89CF2F0A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B52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529A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B52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B529A"/>
    <w:rPr>
      <w:b/>
      <w:bCs/>
    </w:rPr>
  </w:style>
  <w:style w:type="character" w:styleId="Emphasis">
    <w:name w:val="Emphasis"/>
    <w:basedOn w:val="DefaultParagraphFont"/>
    <w:uiPriority w:val="20"/>
    <w:qFormat/>
    <w:rsid w:val="00CB529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879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483</Words>
  <Characters>2759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2018-09-28T11:56:00Z</dcterms:created>
  <dcterms:modified xsi:type="dcterms:W3CDTF">2018-09-28T12:06:00Z</dcterms:modified>
</cp:coreProperties>
</file>