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7ADD9D2D" w14:textId="77777777">
        <w:tc>
          <w:tcPr>
            <w:tcW w:w="9360" w:type="dxa"/>
            <w:shd w:val="clear" w:color="auto" w:fill="E0651F"/>
          </w:tcPr>
          <w:p w14:paraId="0B98D8AA" w14:textId="77777777" w:rsidR="00306DFD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20"/>
              </w:rPr>
              <w:t>BRADFORD VTS TEACHING AIDS</w:t>
            </w:r>
          </w:p>
          <w:p w14:paraId="01BC9607" w14:textId="77777777" w:rsidR="00306DFD" w:rsidRDefault="00000000">
            <w:pPr>
              <w:jc w:val="center"/>
            </w:pPr>
            <w:r>
              <w:rPr>
                <w:rFonts w:ascii="Calibri" w:hAnsi="Calibri"/>
                <w:b/>
                <w:color w:val="FFFFFF"/>
                <w:sz w:val="56"/>
              </w:rPr>
              <w:t>Services for Young People</w:t>
            </w:r>
          </w:p>
          <w:p w14:paraId="3AD43AB9" w14:textId="77777777" w:rsidR="00306DFD" w:rsidRDefault="00000000">
            <w:pPr>
              <w:jc w:val="center"/>
            </w:pPr>
            <w:r>
              <w:rPr>
                <w:rFonts w:ascii="Calibri" w:hAnsi="Calibri"/>
                <w:i/>
                <w:color w:val="FFFFFF"/>
              </w:rPr>
              <w:t>Primary Care Resource · Bradford VTS · May 2026</w:t>
            </w:r>
          </w:p>
        </w:tc>
      </w:tr>
    </w:tbl>
    <w:p w14:paraId="22E3D39E" w14:textId="77777777" w:rsidR="00306DFD" w:rsidRDefault="00306D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627AEBFA" w14:textId="77777777">
        <w:tc>
          <w:tcPr>
            <w:tcW w:w="9360" w:type="dxa"/>
            <w:shd w:val="clear" w:color="auto" w:fill="2C5F8A"/>
          </w:tcPr>
          <w:p w14:paraId="193A0913" w14:textId="77777777" w:rsidR="00306DFD" w:rsidRDefault="00000000">
            <w:r>
              <w:rPr>
                <w:rFonts w:ascii="Calibri" w:hAnsi="Calibri"/>
                <w:color w:val="FFFFFF"/>
              </w:rPr>
              <w:t>💡 90% of teenagers visit their GP at least once a year — primary care is the frontline for young people's health. Make your practice welcoming, accessible, and confidential.</w:t>
            </w:r>
          </w:p>
        </w:tc>
      </w:tr>
    </w:tbl>
    <w:p w14:paraId="20BBBA00" w14:textId="77777777" w:rsidR="00306DFD" w:rsidRDefault="00306DFD"/>
    <w:p w14:paraId="5CDB6638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t>1. Why Young People Need Good Primary Care</w:t>
      </w:r>
    </w:p>
    <w:p w14:paraId="67ED527A" w14:textId="77777777" w:rsidR="00306DFD" w:rsidRDefault="00000000">
      <w:r>
        <w:rPr>
          <w:rFonts w:ascii="Calibri" w:hAnsi="Calibri"/>
        </w:rPr>
        <w:t>Young people aged 13–19 are a clinically distinct group: transitioning physiologically, developmentally and psychosocially. Health choices made in adolescence have lifelong consequences. Yet this group often has the LEAST access to services. COVID-19 caused further disruption — loss of milestones, peer support, and uncertainty about the future remains ongoing.</w:t>
      </w:r>
    </w:p>
    <w:p w14:paraId="1681EDE3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t>2. Setting Up Your Practice for Young People</w:t>
      </w:r>
    </w:p>
    <w:p w14:paraId="118FCF98" w14:textId="77777777" w:rsidR="00306DFD" w:rsidRDefault="00000000">
      <w:r>
        <w:rPr>
          <w:rFonts w:ascii="Calibri" w:hAnsi="Calibri"/>
          <w:b/>
        </w:rPr>
        <w:t xml:space="preserve">• Website &amp; information: </w:t>
      </w:r>
      <w:r>
        <w:rPr>
          <w:rFonts w:ascii="Calibri" w:hAnsi="Calibri"/>
        </w:rPr>
        <w:t>Design a dedicated young people's page on your practice website with links to resources, how to book, and a clear confidentiality statement.</w:t>
      </w:r>
    </w:p>
    <w:p w14:paraId="551BC18D" w14:textId="77777777" w:rsidR="00306DFD" w:rsidRDefault="00000000">
      <w:r>
        <w:rPr>
          <w:rFonts w:ascii="Calibri" w:hAnsi="Calibri"/>
          <w:b/>
        </w:rPr>
        <w:t xml:space="preserve">• Communication: </w:t>
      </w:r>
      <w:r>
        <w:rPr>
          <w:rFonts w:ascii="Calibri" w:hAnsi="Calibri"/>
        </w:rPr>
        <w:t>Record young people's own mobile number (not parents'). Withdraw automatic parental access to records at age 12.</w:t>
      </w:r>
    </w:p>
    <w:p w14:paraId="24DD1511" w14:textId="77777777" w:rsidR="00306DFD" w:rsidRDefault="00000000">
      <w:r>
        <w:rPr>
          <w:rFonts w:ascii="Calibri" w:hAnsi="Calibri"/>
          <w:b/>
        </w:rPr>
        <w:t xml:space="preserve">• Appointment access: </w:t>
      </w:r>
      <w:r>
        <w:rPr>
          <w:rFonts w:ascii="Calibri" w:hAnsi="Calibri"/>
        </w:rPr>
        <w:t>Offer same-day and walk-in options. Avoid phone-only booking — young people prefer online or digital access. Offer text/e-consult reminders.</w:t>
      </w:r>
    </w:p>
    <w:p w14:paraId="507DF4A8" w14:textId="77777777" w:rsidR="00306DFD" w:rsidRDefault="00000000">
      <w:r>
        <w:rPr>
          <w:rFonts w:ascii="Calibri" w:hAnsi="Calibri"/>
          <w:b/>
        </w:rPr>
        <w:t xml:space="preserve">• Confidentiality display: </w:t>
      </w:r>
      <w:r>
        <w:rPr>
          <w:rFonts w:ascii="Calibri" w:hAnsi="Calibri"/>
        </w:rPr>
        <w:t>Prominently display confidentiality posters. Young people consistently say this makes them more likely to attend and disclose concerns.</w:t>
      </w:r>
    </w:p>
    <w:p w14:paraId="0B1FB5D0" w14:textId="77777777" w:rsidR="00306DFD" w:rsidRDefault="00000000">
      <w:r>
        <w:rPr>
          <w:rFonts w:ascii="Calibri" w:hAnsi="Calibri"/>
          <w:b/>
        </w:rPr>
        <w:t xml:space="preserve">• Staff training: </w:t>
      </w:r>
      <w:r>
        <w:rPr>
          <w:rFonts w:ascii="Calibri" w:hAnsi="Calibri"/>
        </w:rPr>
        <w:t>All staff (including reception) need training on confidentiality, Gillick competence, and talking to young people.</w:t>
      </w:r>
    </w:p>
    <w:p w14:paraId="5A8EABCD" w14:textId="77777777" w:rsidR="00306DFD" w:rsidRDefault="00000000">
      <w:r>
        <w:rPr>
          <w:rFonts w:ascii="Calibri" w:hAnsi="Calibri"/>
          <w:b/>
        </w:rPr>
        <w:t xml:space="preserve">• Dedicated sessions: </w:t>
      </w:r>
      <w:r>
        <w:rPr>
          <w:rFonts w:ascii="Calibri" w:hAnsi="Calibri"/>
        </w:rPr>
        <w:t>Consider adolescent health sessions or protected appointment slots — especially useful for sensitive topics (sexual health, mental health).</w:t>
      </w:r>
    </w:p>
    <w:p w14:paraId="341BC31C" w14:textId="77777777" w:rsidR="008611F8" w:rsidRDefault="008611F8">
      <w:pPr>
        <w:rPr>
          <w:rFonts w:ascii="Calibri" w:eastAsiaTheme="majorEastAsia" w:hAnsi="Calibri" w:cstheme="majorBidi"/>
          <w:b/>
          <w:bCs/>
          <w:color w:val="2C5F8A"/>
          <w:sz w:val="28"/>
          <w:szCs w:val="28"/>
        </w:rPr>
      </w:pPr>
      <w:r>
        <w:rPr>
          <w:rFonts w:ascii="Calibri" w:hAnsi="Calibri"/>
          <w:color w:val="2C5F8A"/>
        </w:rPr>
        <w:br w:type="page"/>
      </w:r>
    </w:p>
    <w:p w14:paraId="2E61BD00" w14:textId="60EB0B42" w:rsidR="00306DFD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3. Coding Vulnerabilities in Young People's Notes</w:t>
      </w:r>
    </w:p>
    <w:p w14:paraId="769C878E" w14:textId="77777777" w:rsidR="00306DFD" w:rsidRDefault="00000000">
      <w:r>
        <w:rPr>
          <w:rFonts w:ascii="Calibri" w:hAnsi="Calibri"/>
        </w:rPr>
        <w:t>Use structured coding in the medical record to flag vulnerabilities — particularly important with remote and hybrid working where context is otherwise lost. Use the HEADSSS/HESADSSS framework (see Section 4) and record codes from Table 1.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0"/>
        <w:gridCol w:w="4680"/>
      </w:tblGrid>
      <w:tr w:rsidR="00306DFD" w14:paraId="28735E85" w14:textId="77777777">
        <w:tc>
          <w:tcPr>
            <w:tcW w:w="4680" w:type="dxa"/>
            <w:shd w:val="clear" w:color="auto" w:fill="2C5F8A"/>
          </w:tcPr>
          <w:p w14:paraId="6E095BA1" w14:textId="77777777" w:rsidR="00306DFD" w:rsidRDefault="00000000">
            <w:r>
              <w:rPr>
                <w:rFonts w:ascii="Calibri" w:hAnsi="Calibri"/>
                <w:b/>
                <w:color w:val="FFFFFF"/>
              </w:rPr>
              <w:t>Domain</w:t>
            </w:r>
          </w:p>
        </w:tc>
        <w:tc>
          <w:tcPr>
            <w:tcW w:w="4680" w:type="dxa"/>
            <w:shd w:val="clear" w:color="auto" w:fill="2C5F8A"/>
          </w:tcPr>
          <w:p w14:paraId="780D11DE" w14:textId="77777777" w:rsidR="00306DFD" w:rsidRDefault="00000000">
            <w:r>
              <w:rPr>
                <w:rFonts w:ascii="Calibri" w:hAnsi="Calibri"/>
                <w:b/>
                <w:color w:val="FFFFFF"/>
              </w:rPr>
              <w:t>Examples</w:t>
            </w:r>
          </w:p>
        </w:tc>
      </w:tr>
      <w:tr w:rsidR="00306DFD" w14:paraId="7B6C5A6E" w14:textId="77777777">
        <w:tc>
          <w:tcPr>
            <w:tcW w:w="4680" w:type="dxa"/>
          </w:tcPr>
          <w:p w14:paraId="6CFDEB4E" w14:textId="77777777" w:rsidR="00306DFD" w:rsidRDefault="00000000">
            <w:r>
              <w:rPr>
                <w:rFonts w:ascii="Calibri" w:hAnsi="Calibri"/>
                <w:b/>
                <w:sz w:val="20"/>
              </w:rPr>
              <w:t>Health of the Young Person</w:t>
            </w:r>
          </w:p>
        </w:tc>
        <w:tc>
          <w:tcPr>
            <w:tcW w:w="4680" w:type="dxa"/>
          </w:tcPr>
          <w:p w14:paraId="64390B1E" w14:textId="77777777" w:rsidR="00306DFD" w:rsidRDefault="00000000">
            <w:r>
              <w:rPr>
                <w:rFonts w:ascii="Calibri" w:hAnsi="Calibri"/>
                <w:sz w:val="20"/>
              </w:rPr>
              <w:t>Asthma, diabetes, epilepsy; learning difficulties; autistic spectrum; transition to adult services; medication risk-monitoring; frequent A&amp;E attender; history of DSH or attempted suicide</w:t>
            </w:r>
          </w:p>
        </w:tc>
      </w:tr>
      <w:tr w:rsidR="00306DFD" w14:paraId="075EA156" w14:textId="77777777">
        <w:tc>
          <w:tcPr>
            <w:tcW w:w="4680" w:type="dxa"/>
          </w:tcPr>
          <w:p w14:paraId="06D63AAE" w14:textId="77777777" w:rsidR="00306DFD" w:rsidRDefault="00000000">
            <w:r>
              <w:rPr>
                <w:rFonts w:ascii="Calibri" w:hAnsi="Calibri"/>
                <w:b/>
                <w:sz w:val="20"/>
              </w:rPr>
              <w:t>Safeguarding &amp; Lifestyle</w:t>
            </w:r>
          </w:p>
        </w:tc>
        <w:tc>
          <w:tcPr>
            <w:tcW w:w="4680" w:type="dxa"/>
          </w:tcPr>
          <w:p w14:paraId="6395DD7B" w14:textId="77777777" w:rsidR="00306DFD" w:rsidRDefault="00000000">
            <w:r>
              <w:rPr>
                <w:rFonts w:ascii="Calibri" w:hAnsi="Calibri"/>
                <w:sz w:val="20"/>
              </w:rPr>
              <w:t>At risk of sexual exploitation; non-dependent alcohol or substance misuse; child protection concern; teenage parent</w:t>
            </w:r>
          </w:p>
        </w:tc>
      </w:tr>
      <w:tr w:rsidR="00306DFD" w14:paraId="4E0EDE00" w14:textId="77777777">
        <w:tc>
          <w:tcPr>
            <w:tcW w:w="4680" w:type="dxa"/>
          </w:tcPr>
          <w:p w14:paraId="54601810" w14:textId="77777777" w:rsidR="00306DFD" w:rsidRDefault="00000000">
            <w:r>
              <w:rPr>
                <w:rFonts w:ascii="Calibri" w:hAnsi="Calibri"/>
                <w:b/>
                <w:sz w:val="20"/>
              </w:rPr>
              <w:t>Home Circumstances</w:t>
            </w:r>
          </w:p>
        </w:tc>
        <w:tc>
          <w:tcPr>
            <w:tcW w:w="4680" w:type="dxa"/>
          </w:tcPr>
          <w:p w14:paraId="05880405" w14:textId="77777777" w:rsidR="00306DFD" w:rsidRDefault="00000000">
            <w:r>
              <w:rPr>
                <w:rFonts w:ascii="Calibri" w:hAnsi="Calibri"/>
                <w:sz w:val="20"/>
              </w:rPr>
              <w:t>Looked after child; child on protection register; family disruption; history of domestic violence; homeless; carer; asylum seeker; family member in prison</w:t>
            </w:r>
          </w:p>
        </w:tc>
      </w:tr>
      <w:tr w:rsidR="00306DFD" w14:paraId="0F047EED" w14:textId="77777777">
        <w:tc>
          <w:tcPr>
            <w:tcW w:w="4680" w:type="dxa"/>
          </w:tcPr>
          <w:p w14:paraId="2B6789F5" w14:textId="77777777" w:rsidR="00306DFD" w:rsidRDefault="00000000">
            <w:r>
              <w:rPr>
                <w:rFonts w:ascii="Calibri" w:hAnsi="Calibri"/>
                <w:b/>
                <w:sz w:val="20"/>
              </w:rPr>
              <w:t>Family Health</w:t>
            </w:r>
          </w:p>
        </w:tc>
        <w:tc>
          <w:tcPr>
            <w:tcW w:w="4680" w:type="dxa"/>
          </w:tcPr>
          <w:p w14:paraId="3E243B52" w14:textId="77777777" w:rsidR="00306DFD" w:rsidRDefault="00000000">
            <w:r>
              <w:rPr>
                <w:rFonts w:ascii="Calibri" w:hAnsi="Calibri"/>
                <w:sz w:val="20"/>
              </w:rPr>
              <w:t>Family history of mental illness, alcoholism or substance misuse; family bereavement; family history of suicide</w:t>
            </w:r>
          </w:p>
        </w:tc>
      </w:tr>
      <w:tr w:rsidR="00306DFD" w14:paraId="371E7B6B" w14:textId="77777777">
        <w:tc>
          <w:tcPr>
            <w:tcW w:w="4680" w:type="dxa"/>
          </w:tcPr>
          <w:p w14:paraId="3A85FE2C" w14:textId="77777777" w:rsidR="00306DFD" w:rsidRDefault="00000000">
            <w:r>
              <w:rPr>
                <w:rFonts w:ascii="Calibri" w:hAnsi="Calibri"/>
                <w:b/>
                <w:sz w:val="20"/>
              </w:rPr>
              <w:t>Education</w:t>
            </w:r>
          </w:p>
        </w:tc>
        <w:tc>
          <w:tcPr>
            <w:tcW w:w="4680" w:type="dxa"/>
          </w:tcPr>
          <w:p w14:paraId="4174C10A" w14:textId="77777777" w:rsidR="00306DFD" w:rsidRDefault="00000000">
            <w:r>
              <w:rPr>
                <w:rFonts w:ascii="Calibri" w:hAnsi="Calibri"/>
                <w:sz w:val="20"/>
              </w:rPr>
              <w:t>NEET (Not in Education, Employment or Training); poor school attendance; bullied; home schooled</w:t>
            </w:r>
          </w:p>
        </w:tc>
      </w:tr>
    </w:tbl>
    <w:p w14:paraId="27718918" w14:textId="77777777" w:rsidR="00306DFD" w:rsidRDefault="00306DFD"/>
    <w:p w14:paraId="49A533A9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t>4. The HEADSSS Assessment Framework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7AF53CD5" w14:textId="77777777">
        <w:tc>
          <w:tcPr>
            <w:tcW w:w="9360" w:type="dxa"/>
            <w:shd w:val="clear" w:color="auto" w:fill="1B4F72"/>
          </w:tcPr>
          <w:p w14:paraId="61BBC158" w14:textId="77777777" w:rsidR="00306DFD" w:rsidRDefault="00000000">
            <w:r>
              <w:rPr>
                <w:rFonts w:ascii="Calibri" w:hAnsi="Calibri"/>
                <w:color w:val="FFFFFF"/>
              </w:rPr>
              <w:t>🔍 Use HEADSSS to systematically explore the biopsychosocial context of a young person's life. Start with low-threat topics (Home, Education) and move towards more sensitive ones.</w:t>
            </w:r>
          </w:p>
        </w:tc>
      </w:tr>
    </w:tbl>
    <w:p w14:paraId="2D2BBEDA" w14:textId="77777777" w:rsidR="00306DFD" w:rsidRDefault="00306DFD"/>
    <w:p w14:paraId="02457443" w14:textId="77777777" w:rsidR="00306DFD" w:rsidRDefault="00000000">
      <w:r>
        <w:rPr>
          <w:rFonts w:ascii="Calibri" w:hAnsi="Calibri"/>
          <w:b/>
          <w:color w:val="1E508C"/>
        </w:rPr>
        <w:t xml:space="preserve">• H — Home: </w:t>
      </w:r>
      <w:r>
        <w:rPr>
          <w:rFonts w:ascii="Calibri" w:hAnsi="Calibri"/>
          <w:i/>
        </w:rPr>
        <w:t>Where do you live? Who do you live with? Can you talk to your parents/carers?</w:t>
      </w:r>
    </w:p>
    <w:p w14:paraId="3D89D142" w14:textId="77777777" w:rsidR="00306DFD" w:rsidRDefault="00000000">
      <w:r>
        <w:rPr>
          <w:rFonts w:ascii="Calibri" w:hAnsi="Calibri"/>
          <w:b/>
          <w:color w:val="1E508C"/>
        </w:rPr>
        <w:t xml:space="preserve">• E — Education/Employment: </w:t>
      </w:r>
      <w:r>
        <w:rPr>
          <w:rFonts w:ascii="Calibri" w:hAnsi="Calibri"/>
          <w:i/>
        </w:rPr>
        <w:t>Are you in school/college/work? How are you getting on? What do you enjoy?</w:t>
      </w:r>
    </w:p>
    <w:p w14:paraId="6B2D9D2E" w14:textId="77777777" w:rsidR="00306DFD" w:rsidRDefault="00000000">
      <w:r>
        <w:rPr>
          <w:rFonts w:ascii="Calibri" w:hAnsi="Calibri"/>
          <w:b/>
          <w:color w:val="1E508C"/>
        </w:rPr>
        <w:t xml:space="preserve">• A — Activities: </w:t>
      </w:r>
      <w:r>
        <w:rPr>
          <w:rFonts w:ascii="Calibri" w:hAnsi="Calibri"/>
          <w:i/>
        </w:rPr>
        <w:t>What do you like doing? Do you have friends you trust? Any sports/hobbies?</w:t>
      </w:r>
    </w:p>
    <w:p w14:paraId="4FF3D423" w14:textId="77777777" w:rsidR="00306DFD" w:rsidRDefault="00000000">
      <w:r>
        <w:rPr>
          <w:rFonts w:ascii="Calibri" w:hAnsi="Calibri"/>
          <w:b/>
          <w:color w:val="1E508C"/>
        </w:rPr>
        <w:t xml:space="preserve">• D — Drugs, Alcohol &amp; Smoking: </w:t>
      </w:r>
      <w:r>
        <w:rPr>
          <w:rFonts w:ascii="Calibri" w:hAnsi="Calibri"/>
          <w:i/>
        </w:rPr>
        <w:t>Do you or your friends smoke, drink or take drugs? (Explain why asking)</w:t>
      </w:r>
    </w:p>
    <w:p w14:paraId="581E283E" w14:textId="77777777" w:rsidR="00306DFD" w:rsidRDefault="00000000">
      <w:r>
        <w:rPr>
          <w:rFonts w:ascii="Calibri" w:hAnsi="Calibri"/>
          <w:b/>
          <w:color w:val="1E508C"/>
        </w:rPr>
        <w:t xml:space="preserve">• S — Sexuality &amp; Relationships: </w:t>
      </w:r>
      <w:r>
        <w:rPr>
          <w:rFonts w:ascii="Calibri" w:hAnsi="Calibri"/>
          <w:i/>
        </w:rPr>
        <w:t>"Would it be OK if I asked you a few questions about relationships?"</w:t>
      </w:r>
    </w:p>
    <w:p w14:paraId="17FAB116" w14:textId="77777777" w:rsidR="00306DFD" w:rsidRDefault="00000000">
      <w:r>
        <w:rPr>
          <w:rFonts w:ascii="Calibri" w:hAnsi="Calibri"/>
          <w:b/>
          <w:color w:val="1E508C"/>
        </w:rPr>
        <w:t xml:space="preserve">• S — Suicide, Self-harm &amp; Mental Health: </w:t>
      </w:r>
      <w:r>
        <w:rPr>
          <w:rFonts w:ascii="Calibri" w:hAnsi="Calibri"/>
          <w:i/>
        </w:rPr>
        <w:t>How is your mood? Do you ever feel like hurting yourself or not wanting to be here?</w:t>
      </w:r>
    </w:p>
    <w:p w14:paraId="07685550" w14:textId="77777777" w:rsidR="00306DFD" w:rsidRDefault="00000000">
      <w:r>
        <w:rPr>
          <w:rFonts w:ascii="Calibri" w:hAnsi="Calibri"/>
          <w:b/>
          <w:color w:val="1E508C"/>
        </w:rPr>
        <w:t xml:space="preserve">• S — Safety: </w:t>
      </w:r>
      <w:r>
        <w:rPr>
          <w:rFonts w:ascii="Calibri" w:hAnsi="Calibri"/>
          <w:i/>
        </w:rPr>
        <w:t>Do you feel safe at home, at school, and online? Has anyone ever hurt or threatened you?</w:t>
      </w:r>
    </w:p>
    <w:p w14:paraId="489D9A01" w14:textId="77777777" w:rsidR="00306DFD" w:rsidRDefault="00000000">
      <w:r>
        <w:rPr>
          <w:rFonts w:ascii="Calibri" w:hAnsi="Calibri"/>
          <w:b/>
          <w:color w:val="1E508C"/>
        </w:rPr>
        <w:t xml:space="preserve">• S — Sleep &amp; Screens: </w:t>
      </w:r>
      <w:r>
        <w:rPr>
          <w:rFonts w:ascii="Calibri" w:hAnsi="Calibri"/>
          <w:i/>
        </w:rPr>
        <w:t>How are you sleeping? How much time do you spend on screens? What kind of content?</w:t>
      </w:r>
    </w:p>
    <w:p w14:paraId="6129FE30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lastRenderedPageBreak/>
        <w:t>5. Remote &amp; E-Consulting with Young People</w:t>
      </w:r>
    </w:p>
    <w:p w14:paraId="230971DF" w14:textId="77777777" w:rsidR="00306DFD" w:rsidRDefault="00000000">
      <w:r>
        <w:rPr>
          <w:rFonts w:ascii="Calibri" w:hAnsi="Calibri"/>
        </w:rPr>
        <w:t>• Ensure under-18s are NOT disadvantaged by remote-only access — offer face-to-face if their choice</w:t>
      </w:r>
    </w:p>
    <w:p w14:paraId="3C624A35" w14:textId="77777777" w:rsidR="00306DFD" w:rsidRDefault="00000000">
      <w:r>
        <w:rPr>
          <w:rFonts w:ascii="Calibri" w:hAnsi="Calibri"/>
        </w:rPr>
        <w:t>• eConsult: many platforms currently restrict access for under-18s; check your system and provide alternatives</w:t>
      </w:r>
    </w:p>
    <w:p w14:paraId="21C5B710" w14:textId="77777777" w:rsidR="00306DFD" w:rsidRDefault="00000000">
      <w:r>
        <w:rPr>
          <w:rFonts w:ascii="Calibri" w:hAnsi="Calibri"/>
        </w:rPr>
        <w:t>• Phone over video: many young people prefer phone once rapport is established — offer video first to introduce, then phone</w:t>
      </w:r>
    </w:p>
    <w:p w14:paraId="390C9231" w14:textId="77777777" w:rsidR="00306DFD" w:rsidRDefault="00000000">
      <w:r>
        <w:rPr>
          <w:rFonts w:ascii="Calibri" w:hAnsi="Calibri"/>
        </w:rPr>
        <w:t>• Check IDENTITY at start of call (date of birth) and LOCATION (important if call is lost or safety concerns arise)</w:t>
      </w:r>
    </w:p>
    <w:p w14:paraId="3251302D" w14:textId="77777777" w:rsidR="00306DFD" w:rsidRDefault="00000000">
      <w:r>
        <w:rPr>
          <w:rFonts w:ascii="Calibri" w:hAnsi="Calibri"/>
        </w:rPr>
        <w:t>• Ask WHO INITIATED the appointment — a parent booking may adversely affect outcome</w:t>
      </w:r>
    </w:p>
    <w:p w14:paraId="6FB20809" w14:textId="77777777" w:rsidR="00306DFD" w:rsidRDefault="00000000">
      <w:r>
        <w:rPr>
          <w:rFonts w:ascii="Calibri" w:hAnsi="Calibri"/>
        </w:rPr>
        <w:t>• Ask who ELSE IS PRESENT and whether the young person feels SAFE. Offer to reschedule if not private</w:t>
      </w:r>
    </w:p>
    <w:p w14:paraId="1BEB2B5F" w14:textId="77777777" w:rsidR="00306DFD" w:rsidRDefault="00000000">
      <w:r>
        <w:rPr>
          <w:rFonts w:ascii="Calibri" w:hAnsi="Calibri"/>
        </w:rPr>
        <w:t>• Ask the parent to leave for the last 2 minutes of the call to hear the young person's own perspective</w:t>
      </w:r>
    </w:p>
    <w:p w14:paraId="27EB96C8" w14:textId="77777777" w:rsidR="00306DFD" w:rsidRDefault="00000000">
      <w:r>
        <w:rPr>
          <w:rFonts w:ascii="Calibri" w:hAnsi="Calibri"/>
        </w:rPr>
        <w:t>• Non-verbal cues are harder to assess remotely — take time to check your understanding of how they are feeling</w:t>
      </w:r>
    </w:p>
    <w:p w14:paraId="14044423" w14:textId="77777777" w:rsidR="00306DFD" w:rsidRDefault="00000000">
      <w:r>
        <w:rPr>
          <w:rFonts w:ascii="Calibri" w:hAnsi="Calibri"/>
        </w:rPr>
        <w:t>• SAFETY NET: clarify who the young person can call if they are struggling; provide crisis numbers if appropriate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330443A1" w14:textId="77777777">
        <w:tc>
          <w:tcPr>
            <w:tcW w:w="9360" w:type="dxa"/>
            <w:shd w:val="clear" w:color="auto" w:fill="C0392B"/>
          </w:tcPr>
          <w:p w14:paraId="02B69F27" w14:textId="77777777" w:rsidR="00306DFD" w:rsidRDefault="00000000">
            <w:r>
              <w:rPr>
                <w:rFonts w:ascii="Calibri" w:hAnsi="Calibri"/>
                <w:color w:val="FFFFFF"/>
              </w:rPr>
              <w:t>🔴 Intimate examinations: NEVER conduct or request intimate images remotely unless absolutely unavoidable. If unavoidable, document capacity, consent, competence, and chaperone status contemporaneously.</w:t>
            </w:r>
          </w:p>
        </w:tc>
      </w:tr>
    </w:tbl>
    <w:p w14:paraId="45A354A0" w14:textId="77777777" w:rsidR="00306DFD" w:rsidRDefault="00306DFD"/>
    <w:p w14:paraId="25F26681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t>6. Key Services Available to Young People</w:t>
      </w:r>
    </w:p>
    <w:p w14:paraId="5F531750" w14:textId="77777777" w:rsidR="00306DFD" w:rsidRDefault="00000000">
      <w:r>
        <w:rPr>
          <w:rFonts w:ascii="Calibri" w:hAnsi="Calibri"/>
          <w:b/>
        </w:rPr>
        <w:t xml:space="preserve">• Your GP practice: </w:t>
      </w:r>
      <w:r>
        <w:rPr>
          <w:rFonts w:ascii="Calibri" w:hAnsi="Calibri"/>
        </w:rPr>
        <w:t>All conditions, mental health, sexual health, contraception, safeguarding. Confidential from age 12+.</w:t>
      </w:r>
    </w:p>
    <w:p w14:paraId="11B23799" w14:textId="77777777" w:rsidR="00306DFD" w:rsidRDefault="00000000">
      <w:r>
        <w:rPr>
          <w:rFonts w:ascii="Calibri" w:hAnsi="Calibri"/>
          <w:b/>
        </w:rPr>
        <w:t xml:space="preserve">• Sexual health clinics (SHC): </w:t>
      </w:r>
      <w:r>
        <w:rPr>
          <w:rFonts w:ascii="Calibri" w:hAnsi="Calibri"/>
        </w:rPr>
        <w:t>FREE, walk-in, confidential. Contraception, STI testing, emergency contraception, pregnancy testing. No referral needed.</w:t>
      </w:r>
    </w:p>
    <w:p w14:paraId="7D0BB2C2" w14:textId="77777777" w:rsidR="00306DFD" w:rsidRDefault="00000000">
      <w:r>
        <w:rPr>
          <w:rFonts w:ascii="Calibri" w:hAnsi="Calibri"/>
          <w:b/>
        </w:rPr>
        <w:t xml:space="preserve">• CAMHS (Child &amp; Adolescent Mental Health Services): </w:t>
      </w:r>
      <w:r>
        <w:rPr>
          <w:rFonts w:ascii="Calibri" w:hAnsi="Calibri"/>
        </w:rPr>
        <w:t>Via GP referral. Covers depression, anxiety, eating disorders, self-harm, ADHD, autism. Waiting times variable — urgent/crisis pathway available.</w:t>
      </w:r>
    </w:p>
    <w:p w14:paraId="44D5B5EF" w14:textId="77777777" w:rsidR="00306DFD" w:rsidRDefault="00000000">
      <w:r>
        <w:rPr>
          <w:rFonts w:ascii="Calibri" w:hAnsi="Calibri"/>
          <w:b/>
        </w:rPr>
        <w:t xml:space="preserve">• School nurses / college nurses: </w:t>
      </w:r>
      <w:r>
        <w:rPr>
          <w:rFonts w:ascii="Calibri" w:hAnsi="Calibri"/>
        </w:rPr>
        <w:t>First contact for school-based health concerns. Can refer to CAMHS, SHC. Confidential.</w:t>
      </w:r>
    </w:p>
    <w:p w14:paraId="55B17C99" w14:textId="77777777" w:rsidR="00306DFD" w:rsidRDefault="00000000">
      <w:r>
        <w:rPr>
          <w:rFonts w:ascii="Calibri" w:hAnsi="Calibri"/>
          <w:b/>
        </w:rPr>
        <w:t xml:space="preserve">• Young carers services: </w:t>
      </w:r>
      <w:r>
        <w:rPr>
          <w:rFonts w:ascii="Calibri" w:hAnsi="Calibri"/>
        </w:rPr>
        <w:t>If a young person cares for a family member — flag in notes and refer. Bradford: Carers Resource.</w:t>
      </w:r>
    </w:p>
    <w:p w14:paraId="1505CD34" w14:textId="77777777" w:rsidR="00306DFD" w:rsidRDefault="00000000">
      <w:r>
        <w:rPr>
          <w:rFonts w:ascii="Calibri" w:hAnsi="Calibri"/>
          <w:b/>
        </w:rPr>
        <w:t xml:space="preserve">• Early Help / MASH: </w:t>
      </w:r>
      <w:r>
        <w:rPr>
          <w:rFonts w:ascii="Calibri" w:hAnsi="Calibri"/>
        </w:rPr>
        <w:t>Multi-Agency Safeguarding Hub — for concerns about a child at risk. Referral from GP.</w:t>
      </w:r>
    </w:p>
    <w:p w14:paraId="1A9E12A5" w14:textId="77777777" w:rsidR="00306DFD" w:rsidRDefault="00000000">
      <w:r>
        <w:rPr>
          <w:rFonts w:ascii="Calibri" w:hAnsi="Calibri"/>
          <w:b/>
        </w:rPr>
        <w:lastRenderedPageBreak/>
        <w:t xml:space="preserve">• Kooth (online mental health): </w:t>
      </w:r>
      <w:r>
        <w:rPr>
          <w:rFonts w:ascii="Calibri" w:hAnsi="Calibri"/>
        </w:rPr>
        <w:t>Free, anonymous online counselling for under-25s. Self-refer at www.kooth.com.</w:t>
      </w:r>
    </w:p>
    <w:p w14:paraId="3D3DF3BF" w14:textId="77777777" w:rsidR="00306DFD" w:rsidRDefault="00000000">
      <w:r>
        <w:rPr>
          <w:rFonts w:ascii="Calibri" w:hAnsi="Calibri"/>
          <w:b/>
        </w:rPr>
        <w:t xml:space="preserve">• Brook: </w:t>
      </w:r>
      <w:r>
        <w:rPr>
          <w:rFonts w:ascii="Calibri" w:hAnsi="Calibri"/>
        </w:rPr>
        <w:t>Charity offering sexual health advice. www.brook.org.uk. Chat, find local services.</w:t>
      </w:r>
    </w:p>
    <w:p w14:paraId="0CBCBBE2" w14:textId="77777777" w:rsidR="00306DFD" w:rsidRDefault="00000000">
      <w:r>
        <w:rPr>
          <w:rFonts w:ascii="Calibri" w:hAnsi="Calibri"/>
          <w:b/>
        </w:rPr>
        <w:t xml:space="preserve">• Young Minds: </w:t>
      </w:r>
      <w:r>
        <w:rPr>
          <w:rFonts w:ascii="Calibri" w:hAnsi="Calibri"/>
        </w:rPr>
        <w:t>Mental health information and crisis helpline for young people. www.youngminds.org.uk. Crisis text line: text YM to 85258.</w:t>
      </w:r>
    </w:p>
    <w:p w14:paraId="3F808A3E" w14:textId="77777777" w:rsidR="00306DFD" w:rsidRDefault="00000000">
      <w:r>
        <w:rPr>
          <w:rFonts w:ascii="Calibri" w:hAnsi="Calibri"/>
          <w:b/>
        </w:rPr>
        <w:t xml:space="preserve">• BEAT (eating disorders): </w:t>
      </w:r>
      <w:r>
        <w:rPr>
          <w:rFonts w:ascii="Calibri" w:hAnsi="Calibri"/>
        </w:rPr>
        <w:t>www.beateatingdisorders.org.uk. Helpline, online chat, recovery resources.</w:t>
      </w:r>
    </w:p>
    <w:p w14:paraId="41444EC1" w14:textId="77777777" w:rsidR="00306DFD" w:rsidRDefault="00000000">
      <w:r>
        <w:rPr>
          <w:rFonts w:ascii="Calibri" w:hAnsi="Calibri"/>
          <w:b/>
        </w:rPr>
        <w:t xml:space="preserve">• Samaritans: </w:t>
      </w:r>
      <w:r>
        <w:rPr>
          <w:rFonts w:ascii="Calibri" w:hAnsi="Calibri"/>
        </w:rPr>
        <w:t>116 123 — free, 24h. For any young person in emotional distress.</w:t>
      </w:r>
    </w:p>
    <w:p w14:paraId="748E20F8" w14:textId="77777777" w:rsidR="00306DFD" w:rsidRDefault="00000000">
      <w:r>
        <w:rPr>
          <w:rFonts w:ascii="Calibri" w:hAnsi="Calibri"/>
          <w:b/>
        </w:rPr>
        <w:t xml:space="preserve">• Crisis team (local): </w:t>
      </w:r>
      <w:r>
        <w:rPr>
          <w:rFonts w:ascii="Calibri" w:hAnsi="Calibri"/>
        </w:rPr>
        <w:t>CRISIS line for acute mental health emergencies — refer from GP or advise patient to call. Available 24h.</w:t>
      </w:r>
    </w:p>
    <w:p w14:paraId="0B93C8A7" w14:textId="77777777" w:rsidR="00306DFD" w:rsidRDefault="00000000">
      <w:pPr>
        <w:pStyle w:val="Heading1"/>
      </w:pPr>
      <w:r>
        <w:rPr>
          <w:rFonts w:ascii="Calibri" w:hAnsi="Calibri"/>
          <w:color w:val="2C5F8A"/>
        </w:rPr>
        <w:t>7. Practice Standards Checklist</w:t>
      </w:r>
    </w:p>
    <w:p w14:paraId="3F855A34" w14:textId="77777777" w:rsidR="00306DFD" w:rsidRDefault="00000000">
      <w:r>
        <w:rPr>
          <w:rFonts w:ascii="Calibri" w:hAnsi="Calibri"/>
        </w:rPr>
        <w:t>☐ Written confidentiality policy displayed and reviewed annually</w:t>
      </w:r>
    </w:p>
    <w:p w14:paraId="79E244D2" w14:textId="77777777" w:rsidR="00306DFD" w:rsidRDefault="00000000">
      <w:r>
        <w:rPr>
          <w:rFonts w:ascii="Calibri" w:hAnsi="Calibri"/>
        </w:rPr>
        <w:t>☐ Under-12 parental proxy access to records reviewed and limited as appropriate</w:t>
      </w:r>
    </w:p>
    <w:p w14:paraId="78771483" w14:textId="77777777" w:rsidR="00306DFD" w:rsidRDefault="00000000">
      <w:r>
        <w:rPr>
          <w:rFonts w:ascii="Calibri" w:hAnsi="Calibri"/>
        </w:rPr>
        <w:t>☐ Young people's own mobile number on record</w:t>
      </w:r>
    </w:p>
    <w:p w14:paraId="0B5AD8E8" w14:textId="77777777" w:rsidR="00306DFD" w:rsidRDefault="00000000">
      <w:r>
        <w:rPr>
          <w:rFonts w:ascii="Calibri" w:hAnsi="Calibri"/>
        </w:rPr>
        <w:t>☐ Reception staff trained in confidentiality principles</w:t>
      </w:r>
    </w:p>
    <w:p w14:paraId="374004BD" w14:textId="77777777" w:rsidR="00306DFD" w:rsidRDefault="00000000">
      <w:r>
        <w:rPr>
          <w:rFonts w:ascii="Calibri" w:hAnsi="Calibri"/>
        </w:rPr>
        <w:t>☐ HEADSSS coding vulnerabilities used in consultations</w:t>
      </w:r>
    </w:p>
    <w:p w14:paraId="2E0292F0" w14:textId="77777777" w:rsidR="00306DFD" w:rsidRDefault="00000000">
      <w:r>
        <w:rPr>
          <w:rFonts w:ascii="Calibri" w:hAnsi="Calibri"/>
        </w:rPr>
        <w:t>☐ Young people's page on practice website</w:t>
      </w:r>
    </w:p>
    <w:p w14:paraId="33CBD795" w14:textId="77777777" w:rsidR="00306DFD" w:rsidRDefault="00000000">
      <w:r>
        <w:rPr>
          <w:rFonts w:ascii="Calibri" w:hAnsi="Calibri"/>
        </w:rPr>
        <w:t>☐ Information about local sexual health clinic displayed</w:t>
      </w:r>
    </w:p>
    <w:p w14:paraId="2E1A332A" w14:textId="77777777" w:rsidR="00306DFD" w:rsidRDefault="00000000">
      <w:r>
        <w:rPr>
          <w:rFonts w:ascii="Calibri" w:hAnsi="Calibri"/>
        </w:rPr>
        <w:t>☐ Remote consulting policy for under-18s in place</w:t>
      </w:r>
    </w:p>
    <w:p w14:paraId="3E29A966" w14:textId="77777777" w:rsidR="00306DFD" w:rsidRDefault="00000000">
      <w:r>
        <w:rPr>
          <w:rFonts w:ascii="Calibri" w:hAnsi="Calibri"/>
        </w:rPr>
        <w:t>☐ Safeguarding policy updated to cover remote/virtual consultations</w:t>
      </w:r>
    </w:p>
    <w:p w14:paraId="5F549168" w14:textId="77777777" w:rsidR="00306DFD" w:rsidRDefault="00000000">
      <w:r>
        <w:rPr>
          <w:rFonts w:ascii="Calibri" w:hAnsi="Calibri"/>
        </w:rPr>
        <w:t>☐ Named safeguarding lead accessible to all clinical staff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2950D8CA" w14:textId="77777777">
        <w:tc>
          <w:tcPr>
            <w:tcW w:w="9360" w:type="dxa"/>
            <w:shd w:val="clear" w:color="auto" w:fill="155724"/>
          </w:tcPr>
          <w:p w14:paraId="4A5B3D70" w14:textId="77777777" w:rsidR="00306DFD" w:rsidRDefault="00000000">
            <w:r>
              <w:rPr>
                <w:rFonts w:ascii="Calibri" w:hAnsi="Calibri"/>
                <w:color w:val="FFFFFF"/>
              </w:rPr>
              <w:t>✓ Key points: Confidentiality builds trust | Access must be easy | HEADSSS structures your consultation | Code vulnerabilities | Always safety-net | Know your local services</w:t>
            </w:r>
          </w:p>
        </w:tc>
      </w:tr>
    </w:tbl>
    <w:p w14:paraId="1D9994D4" w14:textId="77777777" w:rsidR="00306DFD" w:rsidRDefault="00306DFD"/>
    <w:p w14:paraId="27EF3B85" w14:textId="77777777" w:rsidR="00306DFD" w:rsidRDefault="00306DF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306DFD" w14:paraId="4EC2B139" w14:textId="77777777">
        <w:tc>
          <w:tcPr>
            <w:tcW w:w="9360" w:type="dxa"/>
            <w:shd w:val="clear" w:color="auto" w:fill="FFF3CD"/>
          </w:tcPr>
          <w:p w14:paraId="1FCB2121" w14:textId="77777777" w:rsidR="00306DFD" w:rsidRDefault="00000000">
            <w:r>
              <w:rPr>
                <w:rFonts w:ascii="Calibri" w:hAnsi="Calibri"/>
                <w:color w:val="854D0E"/>
                <w:sz w:val="20"/>
              </w:rPr>
              <w:t>⚠ Disclaimer: Always double check this advice and drug doses with the latest NICE/BNF guidance. This document is for educational purposes only.</w:t>
            </w:r>
          </w:p>
        </w:tc>
      </w:tr>
    </w:tbl>
    <w:p w14:paraId="1E15C76D" w14:textId="77777777" w:rsidR="0063607F" w:rsidRDefault="0063607F"/>
    <w:sectPr w:rsidR="0063607F" w:rsidSect="00034616">
      <w:footerReference w:type="default" r:id="rId8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D36969" w14:textId="77777777" w:rsidR="0063607F" w:rsidRDefault="0063607F">
      <w:pPr>
        <w:spacing w:after="0" w:line="240" w:lineRule="auto"/>
      </w:pPr>
      <w:r>
        <w:separator/>
      </w:r>
    </w:p>
  </w:endnote>
  <w:endnote w:type="continuationSeparator" w:id="0">
    <w:p w14:paraId="26E1CAF9" w14:textId="77777777" w:rsidR="0063607F" w:rsidRDefault="006360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54124" w14:textId="77777777" w:rsidR="00306DFD" w:rsidRDefault="00000000">
    <w:pPr>
      <w:pStyle w:val="Footer"/>
      <w:jc w:val="center"/>
    </w:pPr>
    <w:r>
      <w:rPr>
        <w:color w:val="808080"/>
        <w:sz w:val="16"/>
      </w:rPr>
      <w:t>A free resource provided by www.bradfordvts.co.uk, Dr Ramesh Mehay | Revised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A94B1" w14:textId="77777777" w:rsidR="0063607F" w:rsidRDefault="0063607F">
      <w:pPr>
        <w:spacing w:after="0" w:line="240" w:lineRule="auto"/>
      </w:pPr>
      <w:r>
        <w:separator/>
      </w:r>
    </w:p>
  </w:footnote>
  <w:footnote w:type="continuationSeparator" w:id="0">
    <w:p w14:paraId="7B843803" w14:textId="77777777" w:rsidR="0063607F" w:rsidRDefault="006360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419437">
    <w:abstractNumId w:val="8"/>
  </w:num>
  <w:num w:numId="2" w16cid:durableId="1422799859">
    <w:abstractNumId w:val="6"/>
  </w:num>
  <w:num w:numId="3" w16cid:durableId="593630629">
    <w:abstractNumId w:val="5"/>
  </w:num>
  <w:num w:numId="4" w16cid:durableId="1757556820">
    <w:abstractNumId w:val="4"/>
  </w:num>
  <w:num w:numId="5" w16cid:durableId="1101949944">
    <w:abstractNumId w:val="7"/>
  </w:num>
  <w:num w:numId="6" w16cid:durableId="2102215059">
    <w:abstractNumId w:val="3"/>
  </w:num>
  <w:num w:numId="7" w16cid:durableId="2118670861">
    <w:abstractNumId w:val="2"/>
  </w:num>
  <w:num w:numId="8" w16cid:durableId="354112296">
    <w:abstractNumId w:val="1"/>
  </w:num>
  <w:num w:numId="9" w16cid:durableId="648707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C3757"/>
    <w:rsid w:val="00306DFD"/>
    <w:rsid w:val="00326F90"/>
    <w:rsid w:val="0063607F"/>
    <w:rsid w:val="008611F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3E9C6D"/>
  <w14:defaultImageDpi w14:val="300"/>
  <w15:docId w15:val="{C024B3E8-D153-406D-89AC-D9C33A4C5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1109</Words>
  <Characters>6324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Ramesh Mehay</cp:lastModifiedBy>
  <cp:revision>3</cp:revision>
  <dcterms:created xsi:type="dcterms:W3CDTF">2013-12-23T23:15:00Z</dcterms:created>
  <dcterms:modified xsi:type="dcterms:W3CDTF">2026-05-23T18:03:00Z</dcterms:modified>
  <cp:category/>
</cp:coreProperties>
</file>