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E2565E" w14:textId="77777777" w:rsidR="005B6D06" w:rsidRPr="002137F4" w:rsidRDefault="005B6D06">
      <w:pPr>
        <w:rPr>
          <w:rFonts w:asciiTheme="majorHAnsi" w:hAnsiTheme="majorHAnsi" w:cstheme="majorHAnsi"/>
        </w:rPr>
      </w:pPr>
    </w:p>
    <w:p w14:paraId="77182165" w14:textId="3CAD9423" w:rsidR="00C85FC5" w:rsidRDefault="005B6D06">
      <w:pPr>
        <w:rPr>
          <w:rFonts w:asciiTheme="majorHAnsi" w:hAnsiTheme="majorHAnsi" w:cstheme="majorHAnsi"/>
          <w:b/>
          <w:bCs/>
        </w:rPr>
      </w:pPr>
      <w:r w:rsidRPr="00EB536E">
        <w:rPr>
          <w:rFonts w:asciiTheme="majorHAnsi" w:hAnsiTheme="majorHAnsi" w:cstheme="majorHAnsi"/>
          <w:b/>
          <w:bCs/>
        </w:rPr>
        <w:t>Case scenario</w:t>
      </w:r>
      <w:r w:rsidR="00C85FC5" w:rsidRPr="00EB536E">
        <w:rPr>
          <w:rFonts w:asciiTheme="majorHAnsi" w:hAnsiTheme="majorHAnsi" w:cstheme="majorHAnsi"/>
          <w:b/>
          <w:bCs/>
        </w:rPr>
        <w:t xml:space="preserve">: </w:t>
      </w:r>
    </w:p>
    <w:p w14:paraId="24E0C19C" w14:textId="37684598" w:rsidR="00EB536E" w:rsidRPr="00EB536E" w:rsidRDefault="00EB536E">
      <w:pPr>
        <w:rPr>
          <w:rFonts w:asciiTheme="majorHAnsi" w:hAnsiTheme="majorHAnsi" w:cstheme="majorHAnsi"/>
          <w:b/>
          <w:bCs/>
          <w:color w:val="FF0000"/>
        </w:rPr>
      </w:pPr>
      <w:r w:rsidRPr="00EB536E">
        <w:rPr>
          <w:rFonts w:asciiTheme="majorHAnsi" w:hAnsiTheme="majorHAnsi" w:cstheme="majorHAnsi"/>
          <w:b/>
          <w:bCs/>
          <w:color w:val="FF0000"/>
        </w:rPr>
        <w:t>Part 1</w:t>
      </w:r>
    </w:p>
    <w:p w14:paraId="73C62A4E" w14:textId="77777777" w:rsidR="00C85FC5" w:rsidRPr="002137F4" w:rsidRDefault="00C85FC5" w:rsidP="00EB536E">
      <w:pPr>
        <w:jc w:val="both"/>
        <w:rPr>
          <w:rFonts w:asciiTheme="majorHAnsi" w:hAnsiTheme="majorHAnsi" w:cstheme="majorHAnsi"/>
        </w:rPr>
      </w:pPr>
      <w:r w:rsidRPr="002137F4">
        <w:rPr>
          <w:rFonts w:asciiTheme="majorHAnsi" w:hAnsiTheme="majorHAnsi" w:cstheme="majorHAnsi"/>
        </w:rPr>
        <w:t xml:space="preserve">65-year-old male, currently pain-free but experienced chest pain in the previous 12 hours </w:t>
      </w:r>
    </w:p>
    <w:p w14:paraId="1451F40A" w14:textId="77777777" w:rsidR="00C85FC5" w:rsidRPr="002137F4" w:rsidRDefault="00C85FC5" w:rsidP="00EB536E">
      <w:pPr>
        <w:jc w:val="both"/>
        <w:rPr>
          <w:rFonts w:asciiTheme="majorHAnsi" w:hAnsiTheme="majorHAnsi" w:cstheme="majorHAnsi"/>
        </w:rPr>
      </w:pPr>
      <w:r w:rsidRPr="002137F4">
        <w:rPr>
          <w:rFonts w:asciiTheme="majorHAnsi" w:hAnsiTheme="majorHAnsi" w:cstheme="majorHAnsi"/>
        </w:rPr>
        <w:t xml:space="preserve">John, 65 years old, presents to your GP branch surgery at 0830. He reports that he had chest pain last night, which woke him from his sleep. The pain started at around 0200. He thinks it lasted about 20–25 minutes. He reports that he felt sweaty during the pain. He did not want to bother </w:t>
      </w:r>
      <w:proofErr w:type="gramStart"/>
      <w:r w:rsidRPr="002137F4">
        <w:rPr>
          <w:rFonts w:asciiTheme="majorHAnsi" w:hAnsiTheme="majorHAnsi" w:cstheme="majorHAnsi"/>
        </w:rPr>
        <w:t>anyone</w:t>
      </w:r>
      <w:proofErr w:type="gramEnd"/>
      <w:r w:rsidRPr="002137F4">
        <w:rPr>
          <w:rFonts w:asciiTheme="majorHAnsi" w:hAnsiTheme="majorHAnsi" w:cstheme="majorHAnsi"/>
        </w:rPr>
        <w:t xml:space="preserve"> so he rested and the pain eased. He reports that it was very painful and therefore wanted to see you to get it checked. </w:t>
      </w:r>
    </w:p>
    <w:p w14:paraId="270BE74B" w14:textId="77777777" w:rsidR="00C85FC5" w:rsidRPr="002137F4" w:rsidRDefault="00C85FC5" w:rsidP="00EB536E">
      <w:pPr>
        <w:jc w:val="both"/>
        <w:rPr>
          <w:rFonts w:asciiTheme="majorHAnsi" w:hAnsiTheme="majorHAnsi" w:cstheme="majorHAnsi"/>
        </w:rPr>
      </w:pPr>
      <w:r w:rsidRPr="002137F4">
        <w:rPr>
          <w:rFonts w:asciiTheme="majorHAnsi" w:hAnsiTheme="majorHAnsi" w:cstheme="majorHAnsi"/>
        </w:rPr>
        <w:t xml:space="preserve">He is currently not in any pain, although he feels quite tired. </w:t>
      </w:r>
    </w:p>
    <w:p w14:paraId="0EB502EA" w14:textId="77777777" w:rsidR="00800936" w:rsidRPr="002137F4" w:rsidRDefault="00C85FC5" w:rsidP="00EB536E">
      <w:pPr>
        <w:jc w:val="both"/>
        <w:rPr>
          <w:rFonts w:asciiTheme="majorHAnsi" w:hAnsiTheme="majorHAnsi" w:cstheme="majorHAnsi"/>
        </w:rPr>
      </w:pPr>
      <w:r w:rsidRPr="002137F4">
        <w:rPr>
          <w:rFonts w:asciiTheme="majorHAnsi" w:hAnsiTheme="majorHAnsi" w:cstheme="majorHAnsi"/>
        </w:rPr>
        <w:t>Medical history He has been a smoker for 40 years. On average, he has around 10 cigarettes a day. He has no past medical history of chest pain, ischemic heart disease or heart failure.</w:t>
      </w:r>
    </w:p>
    <w:p w14:paraId="513D763E" w14:textId="77777777" w:rsidR="00C85FC5" w:rsidRPr="002137F4" w:rsidRDefault="00C85FC5">
      <w:pPr>
        <w:rPr>
          <w:rFonts w:asciiTheme="majorHAnsi" w:hAnsiTheme="majorHAnsi" w:cstheme="majorHAnsi"/>
        </w:rPr>
      </w:pPr>
    </w:p>
    <w:p w14:paraId="3DEDFAF2" w14:textId="77777777" w:rsidR="00C85FC5" w:rsidRPr="002137F4" w:rsidRDefault="00C85FC5">
      <w:pPr>
        <w:rPr>
          <w:rFonts w:asciiTheme="majorHAnsi" w:hAnsiTheme="majorHAnsi" w:cstheme="majorHAnsi"/>
        </w:rPr>
      </w:pPr>
    </w:p>
    <w:p w14:paraId="1C9B1DB8" w14:textId="30F0F31C" w:rsidR="00C85FC5" w:rsidRPr="002137F4" w:rsidRDefault="00C85FC5">
      <w:pPr>
        <w:rPr>
          <w:rFonts w:asciiTheme="majorHAnsi" w:hAnsiTheme="majorHAnsi" w:cstheme="majorHAnsi"/>
        </w:rPr>
      </w:pPr>
      <w:r w:rsidRPr="002137F4">
        <w:rPr>
          <w:rFonts w:asciiTheme="majorHAnsi" w:hAnsiTheme="majorHAnsi" w:cstheme="majorHAnsi"/>
        </w:rPr>
        <w:t>Questions:</w:t>
      </w:r>
    </w:p>
    <w:p w14:paraId="11A76526" w14:textId="42BBFAB5" w:rsidR="00C85FC5" w:rsidRDefault="00C85FC5" w:rsidP="00C85FC5">
      <w:pPr>
        <w:pStyle w:val="ListParagraph"/>
        <w:numPr>
          <w:ilvl w:val="0"/>
          <w:numId w:val="1"/>
        </w:numPr>
        <w:rPr>
          <w:rFonts w:asciiTheme="majorHAnsi" w:hAnsiTheme="majorHAnsi" w:cstheme="majorHAnsi"/>
        </w:rPr>
      </w:pPr>
      <w:r w:rsidRPr="002137F4">
        <w:rPr>
          <w:rFonts w:asciiTheme="majorHAnsi" w:hAnsiTheme="majorHAnsi" w:cstheme="majorHAnsi"/>
        </w:rPr>
        <w:t xml:space="preserve">What are your differential diagnoses, remember to think </w:t>
      </w:r>
      <w:r w:rsidR="00EB536E" w:rsidRPr="002137F4">
        <w:rPr>
          <w:rFonts w:asciiTheme="majorHAnsi" w:hAnsiTheme="majorHAnsi" w:cstheme="majorHAnsi"/>
        </w:rPr>
        <w:t>laterally?</w:t>
      </w:r>
    </w:p>
    <w:p w14:paraId="6882A828" w14:textId="77777777" w:rsidR="00EB536E" w:rsidRPr="00EB536E" w:rsidRDefault="00EB536E" w:rsidP="00EB536E">
      <w:pPr>
        <w:pStyle w:val="ListParagraph"/>
        <w:rPr>
          <w:rFonts w:asciiTheme="majorHAnsi" w:hAnsiTheme="majorHAnsi" w:cstheme="majorHAnsi"/>
        </w:rPr>
      </w:pPr>
    </w:p>
    <w:p w14:paraId="7AE2E162" w14:textId="7779EEC1" w:rsidR="00C85FC5" w:rsidRDefault="00C85FC5" w:rsidP="00C85FC5">
      <w:pPr>
        <w:pStyle w:val="ListParagraph"/>
        <w:numPr>
          <w:ilvl w:val="0"/>
          <w:numId w:val="1"/>
        </w:numPr>
        <w:rPr>
          <w:rFonts w:asciiTheme="majorHAnsi" w:hAnsiTheme="majorHAnsi" w:cstheme="majorHAnsi"/>
        </w:rPr>
      </w:pPr>
      <w:r w:rsidRPr="002137F4">
        <w:rPr>
          <w:rFonts w:asciiTheme="majorHAnsi" w:hAnsiTheme="majorHAnsi" w:cstheme="majorHAnsi"/>
        </w:rPr>
        <w:t>As the GP, should you suspect acute coronary syndrome (ACS)? What is ACS?</w:t>
      </w:r>
    </w:p>
    <w:p w14:paraId="1BC9555B" w14:textId="77777777" w:rsidR="00EB536E" w:rsidRPr="00EB536E" w:rsidRDefault="00EB536E" w:rsidP="00EB536E">
      <w:pPr>
        <w:pStyle w:val="ListParagraph"/>
        <w:rPr>
          <w:rFonts w:asciiTheme="majorHAnsi" w:hAnsiTheme="majorHAnsi" w:cstheme="majorHAnsi"/>
        </w:rPr>
      </w:pPr>
    </w:p>
    <w:p w14:paraId="6CED60BD" w14:textId="2CA90FE3" w:rsidR="00C85FC5" w:rsidRPr="002137F4" w:rsidRDefault="00C85FC5" w:rsidP="00C85FC5">
      <w:pPr>
        <w:pStyle w:val="ListParagraph"/>
        <w:numPr>
          <w:ilvl w:val="0"/>
          <w:numId w:val="1"/>
        </w:numPr>
        <w:rPr>
          <w:rFonts w:asciiTheme="majorHAnsi" w:hAnsiTheme="majorHAnsi" w:cstheme="majorHAnsi"/>
        </w:rPr>
      </w:pPr>
      <w:r w:rsidRPr="002137F4">
        <w:rPr>
          <w:rFonts w:asciiTheme="majorHAnsi" w:hAnsiTheme="majorHAnsi" w:cstheme="majorHAnsi"/>
        </w:rPr>
        <w:t>What immediate management should you offer</w:t>
      </w:r>
      <w:r w:rsidR="005D3F97" w:rsidRPr="002137F4">
        <w:rPr>
          <w:rFonts w:asciiTheme="majorHAnsi" w:hAnsiTheme="majorHAnsi" w:cstheme="majorHAnsi"/>
        </w:rPr>
        <w:t xml:space="preserve"> whilst patient is in surgery</w:t>
      </w:r>
      <w:r w:rsidRPr="002137F4">
        <w:rPr>
          <w:rFonts w:asciiTheme="majorHAnsi" w:hAnsiTheme="majorHAnsi" w:cstheme="majorHAnsi"/>
        </w:rPr>
        <w:t xml:space="preserve">? </w:t>
      </w:r>
      <w:r w:rsidR="005D3F97" w:rsidRPr="002137F4">
        <w:rPr>
          <w:rFonts w:asciiTheme="majorHAnsi" w:hAnsiTheme="majorHAnsi" w:cstheme="majorHAnsi"/>
        </w:rPr>
        <w:t xml:space="preserve">Should all </w:t>
      </w:r>
      <w:r w:rsidR="00EB536E" w:rsidRPr="002137F4">
        <w:rPr>
          <w:rFonts w:asciiTheme="majorHAnsi" w:hAnsiTheme="majorHAnsi" w:cstheme="majorHAnsi"/>
        </w:rPr>
        <w:t>patients</w:t>
      </w:r>
      <w:r w:rsidR="005D3F97" w:rsidRPr="002137F4">
        <w:rPr>
          <w:rFonts w:asciiTheme="majorHAnsi" w:hAnsiTheme="majorHAnsi" w:cstheme="majorHAnsi"/>
        </w:rPr>
        <w:t xml:space="preserve"> be given oxygen? Other monitoring?</w:t>
      </w:r>
    </w:p>
    <w:p w14:paraId="69A5217A" w14:textId="77777777" w:rsidR="00C85FC5" w:rsidRPr="002137F4" w:rsidRDefault="00C85FC5" w:rsidP="00C85FC5">
      <w:pPr>
        <w:pStyle w:val="ListParagraph"/>
        <w:rPr>
          <w:rFonts w:asciiTheme="majorHAnsi" w:hAnsiTheme="majorHAnsi" w:cstheme="majorHAnsi"/>
        </w:rPr>
      </w:pPr>
    </w:p>
    <w:p w14:paraId="7F023808" w14:textId="77777777" w:rsidR="00C85FC5" w:rsidRPr="002137F4" w:rsidRDefault="00C85FC5" w:rsidP="00C85FC5">
      <w:pPr>
        <w:pStyle w:val="ListParagraph"/>
        <w:numPr>
          <w:ilvl w:val="0"/>
          <w:numId w:val="1"/>
        </w:numPr>
        <w:rPr>
          <w:rFonts w:asciiTheme="majorHAnsi" w:hAnsiTheme="majorHAnsi" w:cstheme="majorHAnsi"/>
        </w:rPr>
      </w:pPr>
      <w:r w:rsidRPr="002137F4">
        <w:rPr>
          <w:rFonts w:asciiTheme="majorHAnsi" w:hAnsiTheme="majorHAnsi" w:cstheme="majorHAnsi"/>
        </w:rPr>
        <w:t xml:space="preserve"> You do not have an ECG machine at your branch surgery. Should you refer him to hospital? If so, how urgently? </w:t>
      </w:r>
    </w:p>
    <w:p w14:paraId="132C8EA2" w14:textId="77777777" w:rsidR="00C85FC5" w:rsidRPr="002137F4" w:rsidRDefault="00C85FC5" w:rsidP="00C85FC5">
      <w:pPr>
        <w:pStyle w:val="ListParagraph"/>
        <w:rPr>
          <w:rFonts w:asciiTheme="majorHAnsi" w:hAnsiTheme="majorHAnsi" w:cstheme="majorHAnsi"/>
        </w:rPr>
      </w:pPr>
    </w:p>
    <w:p w14:paraId="2F689CEB" w14:textId="77777777" w:rsidR="00C85FC5" w:rsidRPr="002137F4" w:rsidRDefault="00C85FC5" w:rsidP="00C85FC5">
      <w:pPr>
        <w:pStyle w:val="ListParagraph"/>
        <w:rPr>
          <w:rFonts w:asciiTheme="majorHAnsi" w:hAnsiTheme="majorHAnsi" w:cstheme="majorHAnsi"/>
        </w:rPr>
      </w:pPr>
    </w:p>
    <w:p w14:paraId="5B58A276" w14:textId="77777777" w:rsidR="00C85FC5" w:rsidRPr="002137F4" w:rsidRDefault="00C85FC5" w:rsidP="00C85FC5">
      <w:pPr>
        <w:pStyle w:val="ListParagraph"/>
        <w:rPr>
          <w:rFonts w:asciiTheme="majorHAnsi" w:hAnsiTheme="majorHAnsi" w:cstheme="majorHAnsi"/>
        </w:rPr>
      </w:pPr>
    </w:p>
    <w:p w14:paraId="7F33EDEA" w14:textId="77777777" w:rsidR="00EB536E" w:rsidRDefault="00EB536E">
      <w:pPr>
        <w:rPr>
          <w:rFonts w:asciiTheme="majorHAnsi" w:hAnsiTheme="majorHAnsi" w:cstheme="majorHAnsi"/>
        </w:rPr>
      </w:pPr>
      <w:r>
        <w:rPr>
          <w:rFonts w:asciiTheme="majorHAnsi" w:hAnsiTheme="majorHAnsi" w:cstheme="majorHAnsi"/>
        </w:rPr>
        <w:br w:type="page"/>
      </w:r>
    </w:p>
    <w:p w14:paraId="725D6075" w14:textId="6CD33F65" w:rsidR="00C85FC5" w:rsidRPr="00EB536E" w:rsidRDefault="00C85FC5" w:rsidP="00C85FC5">
      <w:pPr>
        <w:rPr>
          <w:rFonts w:asciiTheme="majorHAnsi" w:hAnsiTheme="majorHAnsi" w:cstheme="majorHAnsi"/>
          <w:b/>
          <w:bCs/>
          <w:color w:val="FF0000"/>
        </w:rPr>
      </w:pPr>
      <w:r w:rsidRPr="00EB536E">
        <w:rPr>
          <w:rFonts w:asciiTheme="majorHAnsi" w:hAnsiTheme="majorHAnsi" w:cstheme="majorHAnsi"/>
          <w:b/>
          <w:bCs/>
          <w:color w:val="FF0000"/>
        </w:rPr>
        <w:lastRenderedPageBreak/>
        <w:t>Part 2.</w:t>
      </w:r>
    </w:p>
    <w:p w14:paraId="034A4F4F" w14:textId="77777777" w:rsidR="005D3F97" w:rsidRPr="002137F4" w:rsidRDefault="005D3F97" w:rsidP="00C85FC5">
      <w:pPr>
        <w:rPr>
          <w:rFonts w:asciiTheme="majorHAnsi" w:hAnsiTheme="majorHAnsi" w:cstheme="majorHAnsi"/>
        </w:rPr>
      </w:pPr>
      <w:r w:rsidRPr="002137F4">
        <w:rPr>
          <w:rFonts w:asciiTheme="majorHAnsi" w:hAnsiTheme="majorHAnsi" w:cstheme="majorHAnsi"/>
        </w:rPr>
        <w:t xml:space="preserve">Presentation to A&amp;E On admission at 1030 John’s heart rate is 75 bpm and his blood pressure is 127/80 mmHg. </w:t>
      </w:r>
      <w:proofErr w:type="spellStart"/>
      <w:r w:rsidRPr="002137F4">
        <w:rPr>
          <w:rFonts w:asciiTheme="majorHAnsi" w:hAnsiTheme="majorHAnsi" w:cstheme="majorHAnsi"/>
        </w:rPr>
        <w:t>Tropinin</w:t>
      </w:r>
      <w:proofErr w:type="spellEnd"/>
      <w:r w:rsidRPr="002137F4">
        <w:rPr>
          <w:rFonts w:asciiTheme="majorHAnsi" w:hAnsiTheme="majorHAnsi" w:cstheme="majorHAnsi"/>
        </w:rPr>
        <w:t xml:space="preserve"> T 0.02 Creatinine 0.9 mg/dL. </w:t>
      </w:r>
    </w:p>
    <w:p w14:paraId="54D14544" w14:textId="77777777" w:rsidR="005D3F97" w:rsidRPr="002137F4" w:rsidRDefault="005D3F97" w:rsidP="00C85FC5">
      <w:pPr>
        <w:rPr>
          <w:rFonts w:asciiTheme="majorHAnsi" w:hAnsiTheme="majorHAnsi" w:cstheme="majorHAnsi"/>
        </w:rPr>
      </w:pPr>
    </w:p>
    <w:p w14:paraId="7B5B2B0D" w14:textId="77777777" w:rsidR="005D3F97" w:rsidRPr="002137F4" w:rsidRDefault="005D3F97" w:rsidP="00C85FC5">
      <w:pPr>
        <w:rPr>
          <w:rFonts w:asciiTheme="majorHAnsi" w:hAnsiTheme="majorHAnsi" w:cstheme="majorHAnsi"/>
        </w:rPr>
      </w:pPr>
      <w:r w:rsidRPr="002137F4">
        <w:rPr>
          <w:rFonts w:asciiTheme="majorHAnsi" w:hAnsiTheme="majorHAnsi" w:cstheme="majorHAnsi"/>
        </w:rPr>
        <w:t>Questions</w:t>
      </w:r>
    </w:p>
    <w:p w14:paraId="738F9166" w14:textId="77777777" w:rsidR="005D3F97" w:rsidRPr="002137F4" w:rsidRDefault="005D3F97" w:rsidP="005D3F97">
      <w:pPr>
        <w:pStyle w:val="ListParagraph"/>
        <w:numPr>
          <w:ilvl w:val="0"/>
          <w:numId w:val="1"/>
        </w:numPr>
        <w:rPr>
          <w:rFonts w:asciiTheme="majorHAnsi" w:hAnsiTheme="majorHAnsi" w:cstheme="majorHAnsi"/>
        </w:rPr>
      </w:pPr>
      <w:r w:rsidRPr="002137F4">
        <w:rPr>
          <w:rFonts w:asciiTheme="majorHAnsi" w:hAnsiTheme="majorHAnsi" w:cstheme="majorHAnsi"/>
        </w:rPr>
        <w:t xml:space="preserve"> Which blood tests should be done?</w:t>
      </w:r>
    </w:p>
    <w:p w14:paraId="65C9E3AC" w14:textId="77777777" w:rsidR="005D3F97" w:rsidRPr="002137F4" w:rsidRDefault="005D3F97" w:rsidP="005D3F97">
      <w:pPr>
        <w:pStyle w:val="ListParagraph"/>
        <w:rPr>
          <w:rFonts w:asciiTheme="majorHAnsi" w:hAnsiTheme="majorHAnsi" w:cstheme="majorHAnsi"/>
        </w:rPr>
      </w:pPr>
    </w:p>
    <w:p w14:paraId="0D3033CD" w14:textId="77777777" w:rsidR="00C85FC5" w:rsidRPr="002137F4" w:rsidRDefault="005D3F97" w:rsidP="005D3F97">
      <w:pPr>
        <w:pStyle w:val="ListParagraph"/>
        <w:numPr>
          <w:ilvl w:val="0"/>
          <w:numId w:val="1"/>
        </w:numPr>
        <w:rPr>
          <w:rFonts w:asciiTheme="majorHAnsi" w:hAnsiTheme="majorHAnsi" w:cstheme="majorHAnsi"/>
        </w:rPr>
      </w:pPr>
      <w:r w:rsidRPr="002137F4">
        <w:rPr>
          <w:rFonts w:asciiTheme="majorHAnsi" w:hAnsiTheme="majorHAnsi" w:cstheme="majorHAnsi"/>
        </w:rPr>
        <w:t>When should you repeat the troponin?</w:t>
      </w:r>
    </w:p>
    <w:p w14:paraId="0D3FEBAF" w14:textId="77777777" w:rsidR="00C85FC5" w:rsidRPr="002137F4" w:rsidRDefault="00C85FC5" w:rsidP="005D3F97">
      <w:pPr>
        <w:rPr>
          <w:rFonts w:asciiTheme="majorHAnsi" w:hAnsiTheme="majorHAnsi" w:cstheme="majorHAnsi"/>
        </w:rPr>
      </w:pPr>
    </w:p>
    <w:p w14:paraId="6841527E" w14:textId="342C43DC" w:rsidR="008326B5" w:rsidRDefault="008326B5" w:rsidP="005D3F97">
      <w:pPr>
        <w:rPr>
          <w:rFonts w:asciiTheme="majorHAnsi" w:hAnsiTheme="majorHAnsi" w:cstheme="majorHAnsi"/>
        </w:rPr>
      </w:pPr>
    </w:p>
    <w:p w14:paraId="21342218" w14:textId="680CBE05" w:rsidR="00EB536E" w:rsidRDefault="00EB536E" w:rsidP="005D3F97">
      <w:pPr>
        <w:rPr>
          <w:rFonts w:asciiTheme="majorHAnsi" w:hAnsiTheme="majorHAnsi" w:cstheme="majorHAnsi"/>
        </w:rPr>
      </w:pPr>
    </w:p>
    <w:p w14:paraId="4BE2B4B6" w14:textId="290D7B4D" w:rsidR="00EB536E" w:rsidRDefault="00EB536E" w:rsidP="005D3F97">
      <w:pPr>
        <w:rPr>
          <w:rFonts w:asciiTheme="majorHAnsi" w:hAnsiTheme="majorHAnsi" w:cstheme="majorHAnsi"/>
        </w:rPr>
      </w:pPr>
    </w:p>
    <w:p w14:paraId="053FF18C" w14:textId="012240A9" w:rsidR="00EB536E" w:rsidRDefault="00EB536E" w:rsidP="005D3F97">
      <w:pPr>
        <w:rPr>
          <w:rFonts w:asciiTheme="majorHAnsi" w:hAnsiTheme="majorHAnsi" w:cstheme="majorHAnsi"/>
        </w:rPr>
      </w:pPr>
    </w:p>
    <w:p w14:paraId="1A173ABC" w14:textId="0834FFA4" w:rsidR="00EB536E" w:rsidRDefault="00EB536E" w:rsidP="005D3F97">
      <w:pPr>
        <w:rPr>
          <w:rFonts w:asciiTheme="majorHAnsi" w:hAnsiTheme="majorHAnsi" w:cstheme="majorHAnsi"/>
        </w:rPr>
      </w:pPr>
    </w:p>
    <w:p w14:paraId="743FDE2D" w14:textId="513B5141" w:rsidR="00EB536E" w:rsidRDefault="00EB536E" w:rsidP="005D3F97">
      <w:pPr>
        <w:rPr>
          <w:rFonts w:asciiTheme="majorHAnsi" w:hAnsiTheme="majorHAnsi" w:cstheme="majorHAnsi"/>
        </w:rPr>
      </w:pPr>
    </w:p>
    <w:p w14:paraId="6BA9183B" w14:textId="511385AB" w:rsidR="00EB536E" w:rsidRDefault="00EB536E" w:rsidP="005D3F97">
      <w:pPr>
        <w:rPr>
          <w:rFonts w:asciiTheme="majorHAnsi" w:hAnsiTheme="majorHAnsi" w:cstheme="majorHAnsi"/>
        </w:rPr>
      </w:pPr>
    </w:p>
    <w:p w14:paraId="74FBE33C" w14:textId="77777777" w:rsidR="00EB536E" w:rsidRDefault="00EB536E" w:rsidP="005D3F97">
      <w:pPr>
        <w:rPr>
          <w:rFonts w:asciiTheme="majorHAnsi" w:hAnsiTheme="majorHAnsi" w:cstheme="majorHAnsi"/>
        </w:rPr>
      </w:pPr>
    </w:p>
    <w:p w14:paraId="2C452B0F" w14:textId="22BC0B0E" w:rsidR="00EB536E" w:rsidRPr="00EB536E" w:rsidRDefault="00EB536E" w:rsidP="005D3F97">
      <w:pPr>
        <w:rPr>
          <w:rFonts w:asciiTheme="majorHAnsi" w:hAnsiTheme="majorHAnsi" w:cstheme="majorHAnsi"/>
          <w:b/>
          <w:bCs/>
          <w:color w:val="FF0000"/>
        </w:rPr>
      </w:pPr>
      <w:r w:rsidRPr="00EB536E">
        <w:rPr>
          <w:rFonts w:asciiTheme="majorHAnsi" w:hAnsiTheme="majorHAnsi" w:cstheme="majorHAnsi"/>
          <w:b/>
          <w:bCs/>
          <w:color w:val="FF0000"/>
        </w:rPr>
        <w:t xml:space="preserve">Part </w:t>
      </w:r>
      <w:r>
        <w:rPr>
          <w:rFonts w:asciiTheme="majorHAnsi" w:hAnsiTheme="majorHAnsi" w:cstheme="majorHAnsi"/>
          <w:b/>
          <w:bCs/>
          <w:color w:val="FF0000"/>
        </w:rPr>
        <w:t>3</w:t>
      </w:r>
      <w:r w:rsidRPr="00EB536E">
        <w:rPr>
          <w:rFonts w:asciiTheme="majorHAnsi" w:hAnsiTheme="majorHAnsi" w:cstheme="majorHAnsi"/>
          <w:b/>
          <w:bCs/>
          <w:color w:val="FF0000"/>
        </w:rPr>
        <w:t>.</w:t>
      </w:r>
    </w:p>
    <w:p w14:paraId="2D069546" w14:textId="77777777" w:rsidR="008326B5" w:rsidRPr="002137F4" w:rsidRDefault="008326B5" w:rsidP="005D3F97">
      <w:pPr>
        <w:rPr>
          <w:rFonts w:asciiTheme="majorHAnsi" w:hAnsiTheme="majorHAnsi" w:cstheme="majorHAnsi"/>
        </w:rPr>
      </w:pPr>
      <w:r w:rsidRPr="002137F4">
        <w:rPr>
          <w:rFonts w:asciiTheme="majorHAnsi" w:hAnsiTheme="majorHAnsi" w:cstheme="majorHAnsi"/>
        </w:rPr>
        <w:t>ECG: there is no regional ST elevation or presumed left bundle branch block (LBBB) and no ST-segment depression or deep T wave inversion suggestive of a non-ST-segment-elevation myocardial infarction (NSTEMI) or stable angina.</w:t>
      </w:r>
    </w:p>
    <w:p w14:paraId="70996EAD" w14:textId="77777777" w:rsidR="008326B5" w:rsidRPr="002137F4" w:rsidRDefault="008326B5" w:rsidP="008326B5">
      <w:pPr>
        <w:rPr>
          <w:rFonts w:asciiTheme="majorHAnsi" w:hAnsiTheme="majorHAnsi" w:cstheme="majorHAnsi"/>
        </w:rPr>
      </w:pPr>
      <w:r w:rsidRPr="002137F4">
        <w:rPr>
          <w:rFonts w:asciiTheme="majorHAnsi" w:hAnsiTheme="majorHAnsi" w:cstheme="majorHAnsi"/>
        </w:rPr>
        <w:t xml:space="preserve">Admission to medical admissions ward 12 hours after symptom onset the troponin T is 0.15 ug/L. </w:t>
      </w:r>
    </w:p>
    <w:p w14:paraId="4937D14B" w14:textId="77777777" w:rsidR="008326B5" w:rsidRPr="002137F4" w:rsidRDefault="008326B5" w:rsidP="008326B5">
      <w:pPr>
        <w:rPr>
          <w:rFonts w:asciiTheme="majorHAnsi" w:hAnsiTheme="majorHAnsi" w:cstheme="majorHAnsi"/>
        </w:rPr>
      </w:pPr>
    </w:p>
    <w:p w14:paraId="7D64FA31" w14:textId="77777777" w:rsidR="008326B5" w:rsidRPr="002137F4" w:rsidRDefault="008326B5" w:rsidP="008326B5">
      <w:pPr>
        <w:rPr>
          <w:rFonts w:asciiTheme="majorHAnsi" w:hAnsiTheme="majorHAnsi" w:cstheme="majorHAnsi"/>
        </w:rPr>
      </w:pPr>
    </w:p>
    <w:p w14:paraId="25DF22BD" w14:textId="77777777" w:rsidR="008326B5" w:rsidRPr="002137F4" w:rsidRDefault="008326B5" w:rsidP="008326B5">
      <w:pPr>
        <w:rPr>
          <w:rFonts w:asciiTheme="majorHAnsi" w:hAnsiTheme="majorHAnsi" w:cstheme="majorHAnsi"/>
        </w:rPr>
      </w:pPr>
      <w:r w:rsidRPr="002137F4">
        <w:rPr>
          <w:rFonts w:asciiTheme="majorHAnsi" w:hAnsiTheme="majorHAnsi" w:cstheme="majorHAnsi"/>
        </w:rPr>
        <w:t>Question</w:t>
      </w:r>
    </w:p>
    <w:p w14:paraId="7C4466BA" w14:textId="77777777" w:rsidR="008326B5" w:rsidRPr="002137F4" w:rsidRDefault="008326B5" w:rsidP="008326B5">
      <w:pPr>
        <w:pStyle w:val="ListParagraph"/>
        <w:numPr>
          <w:ilvl w:val="0"/>
          <w:numId w:val="1"/>
        </w:numPr>
        <w:rPr>
          <w:rFonts w:asciiTheme="majorHAnsi" w:hAnsiTheme="majorHAnsi" w:cstheme="majorHAnsi"/>
        </w:rPr>
      </w:pPr>
      <w:r w:rsidRPr="002137F4">
        <w:rPr>
          <w:rFonts w:asciiTheme="majorHAnsi" w:hAnsiTheme="majorHAnsi" w:cstheme="majorHAnsi"/>
        </w:rPr>
        <w:t>Can you diagnose</w:t>
      </w:r>
      <w:r w:rsidR="005B6D06" w:rsidRPr="002137F4">
        <w:rPr>
          <w:rFonts w:asciiTheme="majorHAnsi" w:hAnsiTheme="majorHAnsi" w:cstheme="majorHAnsi"/>
        </w:rPr>
        <w:t xml:space="preserve"> ACS? If so, why?</w:t>
      </w:r>
    </w:p>
    <w:p w14:paraId="6725E501" w14:textId="77777777" w:rsidR="008326B5" w:rsidRPr="002137F4" w:rsidRDefault="008326B5" w:rsidP="008326B5">
      <w:pPr>
        <w:pStyle w:val="ListParagraph"/>
        <w:numPr>
          <w:ilvl w:val="0"/>
          <w:numId w:val="1"/>
        </w:numPr>
        <w:rPr>
          <w:rFonts w:asciiTheme="majorHAnsi" w:hAnsiTheme="majorHAnsi" w:cstheme="majorHAnsi"/>
        </w:rPr>
      </w:pPr>
      <w:r w:rsidRPr="002137F4">
        <w:rPr>
          <w:rFonts w:asciiTheme="majorHAnsi" w:hAnsiTheme="majorHAnsi" w:cstheme="majorHAnsi"/>
        </w:rPr>
        <w:t>What early management should you offer this patient?</w:t>
      </w:r>
    </w:p>
    <w:p w14:paraId="33CF45E2" w14:textId="77777777" w:rsidR="005B6D06" w:rsidRPr="002137F4" w:rsidRDefault="005B6D06" w:rsidP="005B6D06">
      <w:pPr>
        <w:rPr>
          <w:rFonts w:asciiTheme="majorHAnsi" w:hAnsiTheme="majorHAnsi" w:cstheme="majorHAnsi"/>
        </w:rPr>
      </w:pPr>
    </w:p>
    <w:p w14:paraId="31B8C5DF" w14:textId="77777777" w:rsidR="005B6D06" w:rsidRPr="002137F4" w:rsidRDefault="005B6D06" w:rsidP="005B6D06">
      <w:pPr>
        <w:rPr>
          <w:rFonts w:asciiTheme="majorHAnsi" w:hAnsiTheme="majorHAnsi" w:cstheme="majorHAnsi"/>
        </w:rPr>
      </w:pPr>
    </w:p>
    <w:p w14:paraId="188BBC87" w14:textId="77777777" w:rsidR="005B6D06" w:rsidRPr="002137F4" w:rsidRDefault="005B6D06" w:rsidP="005B6D06">
      <w:pPr>
        <w:rPr>
          <w:rFonts w:asciiTheme="majorHAnsi" w:hAnsiTheme="majorHAnsi" w:cstheme="majorHAnsi"/>
        </w:rPr>
      </w:pPr>
    </w:p>
    <w:p w14:paraId="75A72A44" w14:textId="77777777" w:rsidR="00EB536E" w:rsidRDefault="00EB536E">
      <w:pPr>
        <w:rPr>
          <w:rFonts w:asciiTheme="majorHAnsi" w:hAnsiTheme="majorHAnsi" w:cstheme="majorHAnsi"/>
        </w:rPr>
      </w:pPr>
      <w:r>
        <w:rPr>
          <w:rFonts w:asciiTheme="majorHAnsi" w:hAnsiTheme="majorHAnsi" w:cstheme="majorHAnsi"/>
        </w:rPr>
        <w:br w:type="page"/>
      </w:r>
    </w:p>
    <w:p w14:paraId="40B4AE48" w14:textId="0D7DB2F7" w:rsidR="00C85FC5" w:rsidRPr="00EB536E" w:rsidRDefault="00EB536E" w:rsidP="00EB536E">
      <w:pPr>
        <w:rPr>
          <w:rFonts w:asciiTheme="majorHAnsi" w:hAnsiTheme="majorHAnsi" w:cstheme="majorHAnsi"/>
        </w:rPr>
      </w:pPr>
      <w:r w:rsidRPr="00EB536E">
        <w:rPr>
          <w:rFonts w:asciiTheme="majorHAnsi" w:hAnsiTheme="majorHAnsi" w:cstheme="majorHAnsi"/>
          <w:b/>
          <w:bCs/>
          <w:color w:val="FF0000"/>
        </w:rPr>
        <w:lastRenderedPageBreak/>
        <w:t>ANSWERS</w:t>
      </w:r>
      <w:r>
        <w:rPr>
          <w:rFonts w:asciiTheme="majorHAnsi" w:hAnsiTheme="majorHAnsi" w:cstheme="majorHAnsi"/>
          <w:b/>
          <w:bCs/>
          <w:color w:val="FF0000"/>
        </w:rPr>
        <w:t xml:space="preserve">    </w:t>
      </w:r>
      <w:r>
        <w:rPr>
          <w:rFonts w:asciiTheme="majorHAnsi" w:hAnsiTheme="majorHAnsi" w:cstheme="majorHAnsi"/>
        </w:rPr>
        <w:br/>
      </w:r>
      <w:r w:rsidR="00C85FC5" w:rsidRPr="002137F4">
        <w:rPr>
          <w:rFonts w:asciiTheme="majorHAnsi" w:eastAsia="Times New Roman" w:hAnsiTheme="majorHAnsi" w:cstheme="majorHAnsi"/>
          <w:b/>
          <w:bCs/>
          <w:color w:val="161616"/>
          <w:lang w:eastAsia="en-GB"/>
        </w:rPr>
        <w:t>Chest pain - acute or worsening</w:t>
      </w:r>
    </w:p>
    <w:tbl>
      <w:tblPr>
        <w:tblW w:w="11250" w:type="dxa"/>
        <w:shd w:val="clear" w:color="auto" w:fill="FFFFFF"/>
        <w:tblCellMar>
          <w:top w:w="15" w:type="dxa"/>
          <w:left w:w="15" w:type="dxa"/>
          <w:bottom w:w="15" w:type="dxa"/>
          <w:right w:w="15" w:type="dxa"/>
        </w:tblCellMar>
        <w:tblLook w:val="04A0" w:firstRow="1" w:lastRow="0" w:firstColumn="1" w:lastColumn="0" w:noHBand="0" w:noVBand="1"/>
      </w:tblPr>
      <w:tblGrid>
        <w:gridCol w:w="2560"/>
        <w:gridCol w:w="3637"/>
        <w:gridCol w:w="3609"/>
        <w:gridCol w:w="1094"/>
        <w:gridCol w:w="350"/>
      </w:tblGrid>
      <w:tr w:rsidR="00C85FC5" w:rsidRPr="002137F4" w14:paraId="0651748B" w14:textId="77777777" w:rsidTr="00C85FC5">
        <w:trPr>
          <w:tblHeader/>
        </w:trPr>
        <w:tc>
          <w:tcPr>
            <w:tcW w:w="0" w:type="auto"/>
            <w:gridSpan w:val="2"/>
            <w:tcBorders>
              <w:top w:val="nil"/>
              <w:left w:val="nil"/>
              <w:bottom w:val="single" w:sz="18" w:space="0" w:color="E7E7E7"/>
              <w:right w:val="nil"/>
            </w:tcBorders>
            <w:shd w:val="clear" w:color="auto" w:fill="F0F0F0"/>
            <w:tcMar>
              <w:top w:w="150" w:type="dxa"/>
              <w:left w:w="150" w:type="dxa"/>
              <w:bottom w:w="150" w:type="dxa"/>
              <w:right w:w="150" w:type="dxa"/>
            </w:tcMar>
            <w:vAlign w:val="center"/>
            <w:hideMark/>
          </w:tcPr>
          <w:p w14:paraId="6E8ECADC" w14:textId="77777777" w:rsidR="00C85FC5" w:rsidRPr="002137F4" w:rsidRDefault="00C85FC5" w:rsidP="00C85FC5">
            <w:pPr>
              <w:spacing w:after="300" w:line="240" w:lineRule="auto"/>
              <w:rPr>
                <w:rFonts w:asciiTheme="majorHAnsi" w:eastAsia="Times New Roman" w:hAnsiTheme="majorHAnsi" w:cstheme="majorHAnsi"/>
                <w:b/>
                <w:bCs/>
                <w:color w:val="484848"/>
                <w:lang w:eastAsia="en-GB"/>
              </w:rPr>
            </w:pPr>
            <w:r w:rsidRPr="002137F4">
              <w:rPr>
                <w:rFonts w:asciiTheme="majorHAnsi" w:eastAsia="Times New Roman" w:hAnsiTheme="majorHAnsi" w:cstheme="majorHAnsi"/>
                <w:b/>
                <w:bCs/>
                <w:color w:val="484848"/>
                <w:lang w:eastAsia="en-GB"/>
              </w:rPr>
              <w:t>Diagnosis</w:t>
            </w:r>
          </w:p>
        </w:tc>
        <w:tc>
          <w:tcPr>
            <w:tcW w:w="0" w:type="auto"/>
            <w:gridSpan w:val="2"/>
            <w:tcBorders>
              <w:top w:val="nil"/>
              <w:left w:val="nil"/>
              <w:bottom w:val="single" w:sz="18" w:space="0" w:color="E7E7E7"/>
              <w:right w:val="nil"/>
            </w:tcBorders>
            <w:shd w:val="clear" w:color="auto" w:fill="F0F0F0"/>
            <w:tcMar>
              <w:top w:w="150" w:type="dxa"/>
              <w:left w:w="150" w:type="dxa"/>
              <w:bottom w:w="150" w:type="dxa"/>
              <w:right w:w="150" w:type="dxa"/>
            </w:tcMar>
            <w:vAlign w:val="center"/>
            <w:hideMark/>
          </w:tcPr>
          <w:p w14:paraId="77094511" w14:textId="77777777" w:rsidR="00C85FC5" w:rsidRPr="002137F4" w:rsidRDefault="00C85FC5" w:rsidP="00C85FC5">
            <w:pPr>
              <w:spacing w:after="300" w:line="240" w:lineRule="auto"/>
              <w:rPr>
                <w:rFonts w:asciiTheme="majorHAnsi" w:eastAsia="Times New Roman" w:hAnsiTheme="majorHAnsi" w:cstheme="majorHAnsi"/>
                <w:b/>
                <w:bCs/>
                <w:color w:val="484848"/>
                <w:lang w:eastAsia="en-GB"/>
              </w:rPr>
            </w:pPr>
            <w:r w:rsidRPr="002137F4">
              <w:rPr>
                <w:rFonts w:asciiTheme="majorHAnsi" w:eastAsia="Times New Roman" w:hAnsiTheme="majorHAnsi" w:cstheme="majorHAnsi"/>
                <w:b/>
                <w:bCs/>
                <w:color w:val="484848"/>
                <w:lang w:eastAsia="en-GB"/>
              </w:rPr>
              <w:t>Evidence</w:t>
            </w:r>
          </w:p>
        </w:tc>
        <w:tc>
          <w:tcPr>
            <w:tcW w:w="0" w:type="auto"/>
            <w:tcBorders>
              <w:top w:val="nil"/>
              <w:left w:val="nil"/>
              <w:bottom w:val="single" w:sz="18" w:space="0" w:color="E7E7E7"/>
              <w:right w:val="nil"/>
            </w:tcBorders>
            <w:shd w:val="clear" w:color="auto" w:fill="F0F0F0"/>
            <w:tcMar>
              <w:top w:w="150" w:type="dxa"/>
              <w:left w:w="150" w:type="dxa"/>
              <w:bottom w:w="150" w:type="dxa"/>
              <w:right w:w="150" w:type="dxa"/>
            </w:tcMar>
            <w:vAlign w:val="center"/>
            <w:hideMark/>
          </w:tcPr>
          <w:p w14:paraId="39AB93CA" w14:textId="77777777" w:rsidR="00C85FC5" w:rsidRPr="002137F4" w:rsidRDefault="00C85FC5" w:rsidP="00C85FC5">
            <w:pPr>
              <w:spacing w:after="300" w:line="240" w:lineRule="auto"/>
              <w:rPr>
                <w:rFonts w:asciiTheme="majorHAnsi" w:eastAsia="Times New Roman" w:hAnsiTheme="majorHAnsi" w:cstheme="majorHAnsi"/>
                <w:b/>
                <w:bCs/>
                <w:color w:val="484848"/>
                <w:lang w:eastAsia="en-GB"/>
              </w:rPr>
            </w:pPr>
            <w:r w:rsidRPr="002137F4">
              <w:rPr>
                <w:rFonts w:asciiTheme="majorHAnsi" w:eastAsia="Times New Roman" w:hAnsiTheme="majorHAnsi" w:cstheme="majorHAnsi"/>
                <w:b/>
                <w:bCs/>
                <w:color w:val="484848"/>
                <w:lang w:eastAsia="en-GB"/>
              </w:rPr>
              <w:t> </w:t>
            </w:r>
          </w:p>
        </w:tc>
      </w:tr>
      <w:tr w:rsidR="00C85FC5" w:rsidRPr="002137F4" w14:paraId="35402706" w14:textId="77777777" w:rsidTr="00EB536E">
        <w:trPr>
          <w:gridAfter w:val="1"/>
        </w:trPr>
        <w:tc>
          <w:tcPr>
            <w:tcW w:w="2560" w:type="dxa"/>
            <w:tcBorders>
              <w:top w:val="nil"/>
              <w:left w:val="nil"/>
              <w:bottom w:val="single" w:sz="6" w:space="0" w:color="E7E7E7"/>
              <w:right w:val="nil"/>
            </w:tcBorders>
            <w:shd w:val="clear" w:color="auto" w:fill="FFFFFF"/>
            <w:tcMar>
              <w:top w:w="150" w:type="dxa"/>
              <w:left w:w="150" w:type="dxa"/>
              <w:bottom w:w="150" w:type="dxa"/>
              <w:right w:w="150" w:type="dxa"/>
            </w:tcMar>
            <w:hideMark/>
          </w:tcPr>
          <w:p w14:paraId="7DF0A8E5" w14:textId="77777777" w:rsidR="00C85FC5" w:rsidRPr="002137F4" w:rsidRDefault="00C85FC5" w:rsidP="00C85FC5">
            <w:pPr>
              <w:spacing w:after="300" w:line="240" w:lineRule="auto"/>
              <w:rPr>
                <w:rFonts w:asciiTheme="majorHAnsi" w:eastAsia="Times New Roman" w:hAnsiTheme="majorHAnsi" w:cstheme="majorHAnsi"/>
                <w:color w:val="484848"/>
                <w:lang w:eastAsia="en-GB"/>
              </w:rPr>
            </w:pPr>
            <w:r w:rsidRPr="002137F4">
              <w:rPr>
                <w:rFonts w:asciiTheme="majorHAnsi" w:eastAsia="Times New Roman" w:hAnsiTheme="majorHAnsi" w:cstheme="majorHAnsi"/>
                <w:color w:val="484848"/>
                <w:lang w:eastAsia="en-GB"/>
              </w:rPr>
              <w:t>Angina (new or unstable)</w:t>
            </w:r>
          </w:p>
        </w:tc>
        <w:tc>
          <w:tcPr>
            <w:tcW w:w="0" w:type="auto"/>
            <w:gridSpan w:val="2"/>
            <w:tcBorders>
              <w:top w:val="nil"/>
              <w:left w:val="nil"/>
              <w:bottom w:val="single" w:sz="6" w:space="0" w:color="E7E7E7"/>
              <w:right w:val="nil"/>
            </w:tcBorders>
            <w:shd w:val="clear" w:color="auto" w:fill="FFFFFF"/>
            <w:tcMar>
              <w:top w:w="150" w:type="dxa"/>
              <w:left w:w="150" w:type="dxa"/>
              <w:bottom w:w="150" w:type="dxa"/>
              <w:right w:w="150" w:type="dxa"/>
            </w:tcMar>
            <w:hideMark/>
          </w:tcPr>
          <w:p w14:paraId="148C666F" w14:textId="77777777" w:rsidR="00C85FC5" w:rsidRPr="00EB536E" w:rsidRDefault="00C85FC5" w:rsidP="00EB536E">
            <w:pPr>
              <w:spacing w:after="300" w:line="240" w:lineRule="auto"/>
              <w:ind w:left="-6" w:firstLine="6"/>
              <w:rPr>
                <w:rFonts w:asciiTheme="majorHAnsi" w:eastAsia="Times New Roman" w:hAnsiTheme="majorHAnsi" w:cstheme="majorHAnsi"/>
                <w:color w:val="484848"/>
                <w:sz w:val="16"/>
                <w:szCs w:val="16"/>
                <w:lang w:eastAsia="en-GB"/>
              </w:rPr>
            </w:pPr>
            <w:r w:rsidRPr="00EB536E">
              <w:rPr>
                <w:rFonts w:asciiTheme="majorHAnsi" w:eastAsia="Times New Roman" w:hAnsiTheme="majorHAnsi" w:cstheme="majorHAnsi"/>
                <w:color w:val="484848"/>
                <w:sz w:val="16"/>
                <w:szCs w:val="16"/>
                <w:lang w:eastAsia="en-GB"/>
              </w:rPr>
              <w:t xml:space="preserve">Suggested </w:t>
            </w:r>
            <w:proofErr w:type="gramStart"/>
            <w:r w:rsidRPr="00EB536E">
              <w:rPr>
                <w:rFonts w:asciiTheme="majorHAnsi" w:eastAsia="Times New Roman" w:hAnsiTheme="majorHAnsi" w:cstheme="majorHAnsi"/>
                <w:color w:val="484848"/>
                <w:sz w:val="16"/>
                <w:szCs w:val="16"/>
                <w:lang w:eastAsia="en-GB"/>
              </w:rPr>
              <w:t>by:</w:t>
            </w:r>
            <w:proofErr w:type="gramEnd"/>
            <w:r w:rsidRPr="00EB536E">
              <w:rPr>
                <w:rFonts w:asciiTheme="majorHAnsi" w:eastAsia="Times New Roman" w:hAnsiTheme="majorHAnsi" w:cstheme="majorHAnsi"/>
                <w:color w:val="484848"/>
                <w:sz w:val="16"/>
                <w:szCs w:val="16"/>
                <w:lang w:eastAsia="en-GB"/>
              </w:rPr>
              <w:t xml:space="preserve"> central pain ± radiating to jaw and either arm (left usually). Intermittent, brought on by exertion, relieved by rest or nitrates, and lasting &lt;30 minutes. May be associated with transient ST depression or T inversions or, rarely, ST elevation. </w:t>
            </w:r>
            <w:r w:rsidRPr="00EB536E">
              <w:rPr>
                <w:rFonts w:asciiTheme="majorHAnsi" w:eastAsia="Times New Roman" w:hAnsiTheme="majorHAnsi" w:cstheme="majorHAnsi"/>
                <w:color w:val="484848"/>
                <w:sz w:val="16"/>
                <w:szCs w:val="16"/>
                <w:lang w:eastAsia="en-GB"/>
              </w:rPr>
              <w:br/>
              <w:t xml:space="preserve">Confirmed </w:t>
            </w:r>
            <w:proofErr w:type="gramStart"/>
            <w:r w:rsidRPr="00EB536E">
              <w:rPr>
                <w:rFonts w:asciiTheme="majorHAnsi" w:eastAsia="Times New Roman" w:hAnsiTheme="majorHAnsi" w:cstheme="majorHAnsi"/>
                <w:color w:val="484848"/>
                <w:sz w:val="16"/>
                <w:szCs w:val="16"/>
                <w:lang w:eastAsia="en-GB"/>
              </w:rPr>
              <w:t>by:</w:t>
            </w:r>
            <w:proofErr w:type="gramEnd"/>
            <w:r w:rsidRPr="00EB536E">
              <w:rPr>
                <w:rFonts w:asciiTheme="majorHAnsi" w:eastAsia="Times New Roman" w:hAnsiTheme="majorHAnsi" w:cstheme="majorHAnsi"/>
                <w:color w:val="484848"/>
                <w:sz w:val="16"/>
                <w:szCs w:val="16"/>
                <w:lang w:eastAsia="en-GB"/>
              </w:rPr>
              <w:t xml:space="preserve"> no troponin rise after 12 hours (excludes MI). Stress test showing inducible ischemia</w:t>
            </w:r>
          </w:p>
        </w:tc>
        <w:tc>
          <w:tcPr>
            <w:tcW w:w="0" w:type="auto"/>
            <w:tcBorders>
              <w:top w:val="nil"/>
              <w:left w:val="nil"/>
              <w:bottom w:val="single" w:sz="6" w:space="0" w:color="E7E7E7"/>
              <w:right w:val="nil"/>
            </w:tcBorders>
            <w:shd w:val="clear" w:color="auto" w:fill="FFFFFF"/>
            <w:tcMar>
              <w:top w:w="150" w:type="dxa"/>
              <w:left w:w="150" w:type="dxa"/>
              <w:bottom w:w="150" w:type="dxa"/>
              <w:right w:w="150" w:type="dxa"/>
            </w:tcMar>
            <w:hideMark/>
          </w:tcPr>
          <w:p w14:paraId="694272EF" w14:textId="77777777" w:rsidR="00C85FC5" w:rsidRPr="002137F4" w:rsidRDefault="00C85FC5" w:rsidP="00C85FC5">
            <w:pPr>
              <w:spacing w:after="300" w:line="240" w:lineRule="auto"/>
              <w:rPr>
                <w:rFonts w:asciiTheme="majorHAnsi" w:eastAsia="Times New Roman" w:hAnsiTheme="majorHAnsi" w:cstheme="majorHAnsi"/>
                <w:color w:val="484848"/>
                <w:lang w:eastAsia="en-GB"/>
              </w:rPr>
            </w:pPr>
          </w:p>
        </w:tc>
      </w:tr>
      <w:tr w:rsidR="00C85FC5" w:rsidRPr="002137F4" w14:paraId="142970A3" w14:textId="77777777" w:rsidTr="00EB536E">
        <w:trPr>
          <w:gridAfter w:val="1"/>
        </w:trPr>
        <w:tc>
          <w:tcPr>
            <w:tcW w:w="2560" w:type="dxa"/>
            <w:tcBorders>
              <w:top w:val="single" w:sz="6" w:space="0" w:color="DDDDDD"/>
              <w:left w:val="nil"/>
              <w:bottom w:val="single" w:sz="6" w:space="0" w:color="E7E7E7"/>
              <w:right w:val="nil"/>
            </w:tcBorders>
            <w:shd w:val="clear" w:color="auto" w:fill="F9F9F9"/>
            <w:tcMar>
              <w:top w:w="150" w:type="dxa"/>
              <w:left w:w="150" w:type="dxa"/>
              <w:bottom w:w="150" w:type="dxa"/>
              <w:right w:w="150" w:type="dxa"/>
            </w:tcMar>
            <w:hideMark/>
          </w:tcPr>
          <w:p w14:paraId="7925CFBE" w14:textId="77777777" w:rsidR="00C85FC5" w:rsidRPr="002137F4" w:rsidRDefault="00C85FC5" w:rsidP="00C85FC5">
            <w:pPr>
              <w:spacing w:after="300" w:line="240" w:lineRule="auto"/>
              <w:rPr>
                <w:rFonts w:asciiTheme="majorHAnsi" w:eastAsia="Times New Roman" w:hAnsiTheme="majorHAnsi" w:cstheme="majorHAnsi"/>
                <w:color w:val="484848"/>
                <w:lang w:eastAsia="en-GB"/>
              </w:rPr>
            </w:pPr>
            <w:r w:rsidRPr="002137F4">
              <w:rPr>
                <w:rFonts w:asciiTheme="majorHAnsi" w:eastAsia="Times New Roman" w:hAnsiTheme="majorHAnsi" w:cstheme="majorHAnsi"/>
                <w:color w:val="484848"/>
                <w:lang w:eastAsia="en-GB"/>
              </w:rPr>
              <w:t>ST-elevation myocardial infarction (STEMI)</w:t>
            </w:r>
          </w:p>
        </w:tc>
        <w:tc>
          <w:tcPr>
            <w:tcW w:w="0" w:type="auto"/>
            <w:gridSpan w:val="2"/>
            <w:tcBorders>
              <w:top w:val="single" w:sz="6" w:space="0" w:color="DDDDDD"/>
              <w:left w:val="nil"/>
              <w:bottom w:val="single" w:sz="6" w:space="0" w:color="E7E7E7"/>
              <w:right w:val="nil"/>
            </w:tcBorders>
            <w:shd w:val="clear" w:color="auto" w:fill="F9F9F9"/>
            <w:tcMar>
              <w:top w:w="150" w:type="dxa"/>
              <w:left w:w="150" w:type="dxa"/>
              <w:bottom w:w="150" w:type="dxa"/>
              <w:right w:w="150" w:type="dxa"/>
            </w:tcMar>
            <w:hideMark/>
          </w:tcPr>
          <w:p w14:paraId="3A9F9F90" w14:textId="77777777" w:rsidR="00C85FC5" w:rsidRPr="00EB536E" w:rsidRDefault="00C85FC5" w:rsidP="00EB536E">
            <w:pPr>
              <w:spacing w:after="300" w:line="240" w:lineRule="auto"/>
              <w:ind w:left="-6" w:firstLine="6"/>
              <w:rPr>
                <w:rFonts w:asciiTheme="majorHAnsi" w:eastAsia="Times New Roman" w:hAnsiTheme="majorHAnsi" w:cstheme="majorHAnsi"/>
                <w:color w:val="484848"/>
                <w:sz w:val="16"/>
                <w:szCs w:val="16"/>
                <w:lang w:eastAsia="en-GB"/>
              </w:rPr>
            </w:pPr>
            <w:r w:rsidRPr="00EB536E">
              <w:rPr>
                <w:rFonts w:asciiTheme="majorHAnsi" w:eastAsia="Times New Roman" w:hAnsiTheme="majorHAnsi" w:cstheme="majorHAnsi"/>
                <w:color w:val="484848"/>
                <w:sz w:val="16"/>
                <w:szCs w:val="16"/>
                <w:lang w:eastAsia="en-GB"/>
              </w:rPr>
              <w:t xml:space="preserve">Suggested </w:t>
            </w:r>
            <w:proofErr w:type="gramStart"/>
            <w:r w:rsidRPr="00EB536E">
              <w:rPr>
                <w:rFonts w:asciiTheme="majorHAnsi" w:eastAsia="Times New Roman" w:hAnsiTheme="majorHAnsi" w:cstheme="majorHAnsi"/>
                <w:color w:val="484848"/>
                <w:sz w:val="16"/>
                <w:szCs w:val="16"/>
                <w:lang w:eastAsia="en-GB"/>
              </w:rPr>
              <w:t>by:</w:t>
            </w:r>
            <w:proofErr w:type="gramEnd"/>
            <w:r w:rsidRPr="00EB536E">
              <w:rPr>
                <w:rFonts w:asciiTheme="majorHAnsi" w:eastAsia="Times New Roman" w:hAnsiTheme="majorHAnsi" w:cstheme="majorHAnsi"/>
                <w:color w:val="484848"/>
                <w:sz w:val="16"/>
                <w:szCs w:val="16"/>
                <w:lang w:eastAsia="en-GB"/>
              </w:rPr>
              <w:t xml:space="preserve"> central chest pain ± radiating to jaw and either arm (left usually). Continuous, usually over 30 minutes, not relieved by rest or nitrates </w:t>
            </w:r>
            <w:r w:rsidRPr="00EB536E">
              <w:rPr>
                <w:rFonts w:asciiTheme="majorHAnsi" w:eastAsia="Times New Roman" w:hAnsiTheme="majorHAnsi" w:cstheme="majorHAnsi"/>
                <w:color w:val="484848"/>
                <w:sz w:val="16"/>
                <w:szCs w:val="16"/>
                <w:lang w:eastAsia="en-GB"/>
              </w:rPr>
              <w:br/>
              <w:t xml:space="preserve">Confirmed by: ST elevation 1 mm in limb leads or 2 mm in chest leads on serial ECGs (this is regarded as </w:t>
            </w:r>
            <w:proofErr w:type="gramStart"/>
            <w:r w:rsidRPr="00EB536E">
              <w:rPr>
                <w:rFonts w:asciiTheme="majorHAnsi" w:eastAsia="Times New Roman" w:hAnsiTheme="majorHAnsi" w:cstheme="majorHAnsi"/>
                <w:color w:val="484848"/>
                <w:sz w:val="16"/>
                <w:szCs w:val="16"/>
                <w:lang w:eastAsia="en-GB"/>
              </w:rPr>
              <w:t>sufficient</w:t>
            </w:r>
            <w:proofErr w:type="gramEnd"/>
            <w:r w:rsidRPr="00EB536E">
              <w:rPr>
                <w:rFonts w:asciiTheme="majorHAnsi" w:eastAsia="Times New Roman" w:hAnsiTheme="majorHAnsi" w:cstheme="majorHAnsi"/>
                <w:color w:val="484848"/>
                <w:sz w:val="16"/>
                <w:szCs w:val="16"/>
                <w:lang w:eastAsia="en-GB"/>
              </w:rPr>
              <w:t xml:space="preserve"> evidence to treat with thrombolysis). Raised troponin indicates episode of muscle necrosis up to 2 weeks before. Raised troponin may not be present in the first 4 hours after the onset of chest pain.</w:t>
            </w:r>
          </w:p>
        </w:tc>
        <w:tc>
          <w:tcPr>
            <w:tcW w:w="0" w:type="auto"/>
            <w:tcBorders>
              <w:top w:val="single" w:sz="6" w:space="0" w:color="DDDDDD"/>
              <w:left w:val="nil"/>
              <w:bottom w:val="single" w:sz="6" w:space="0" w:color="E7E7E7"/>
              <w:right w:val="nil"/>
            </w:tcBorders>
            <w:shd w:val="clear" w:color="auto" w:fill="F9F9F9"/>
            <w:tcMar>
              <w:top w:w="150" w:type="dxa"/>
              <w:left w:w="150" w:type="dxa"/>
              <w:bottom w:w="150" w:type="dxa"/>
              <w:right w:w="150" w:type="dxa"/>
            </w:tcMar>
            <w:hideMark/>
          </w:tcPr>
          <w:p w14:paraId="18B934C0" w14:textId="77777777" w:rsidR="00C85FC5" w:rsidRPr="002137F4" w:rsidRDefault="00C85FC5" w:rsidP="00C85FC5">
            <w:pPr>
              <w:spacing w:after="300" w:line="240" w:lineRule="auto"/>
              <w:rPr>
                <w:rFonts w:asciiTheme="majorHAnsi" w:eastAsia="Times New Roman" w:hAnsiTheme="majorHAnsi" w:cstheme="majorHAnsi"/>
                <w:color w:val="484848"/>
                <w:lang w:eastAsia="en-GB"/>
              </w:rPr>
            </w:pPr>
          </w:p>
        </w:tc>
      </w:tr>
      <w:tr w:rsidR="00C85FC5" w:rsidRPr="002137F4" w14:paraId="2395A5B2" w14:textId="77777777" w:rsidTr="00EB536E">
        <w:trPr>
          <w:gridAfter w:val="1"/>
        </w:trPr>
        <w:tc>
          <w:tcPr>
            <w:tcW w:w="2560" w:type="dxa"/>
            <w:tcBorders>
              <w:top w:val="single" w:sz="6" w:space="0" w:color="DDDDDD"/>
              <w:left w:val="nil"/>
              <w:bottom w:val="single" w:sz="6" w:space="0" w:color="E7E7E7"/>
              <w:right w:val="nil"/>
            </w:tcBorders>
            <w:shd w:val="clear" w:color="auto" w:fill="FFFFFF"/>
            <w:tcMar>
              <w:top w:w="150" w:type="dxa"/>
              <w:left w:w="150" w:type="dxa"/>
              <w:bottom w:w="150" w:type="dxa"/>
              <w:right w:w="150" w:type="dxa"/>
            </w:tcMar>
            <w:hideMark/>
          </w:tcPr>
          <w:p w14:paraId="14D2CA40" w14:textId="77777777" w:rsidR="00C85FC5" w:rsidRPr="002137F4" w:rsidRDefault="00C85FC5" w:rsidP="00C85FC5">
            <w:pPr>
              <w:spacing w:after="300" w:line="240" w:lineRule="auto"/>
              <w:rPr>
                <w:rFonts w:asciiTheme="majorHAnsi" w:eastAsia="Times New Roman" w:hAnsiTheme="majorHAnsi" w:cstheme="majorHAnsi"/>
                <w:color w:val="484848"/>
                <w:lang w:eastAsia="en-GB"/>
              </w:rPr>
            </w:pPr>
            <w:r w:rsidRPr="002137F4">
              <w:rPr>
                <w:rFonts w:asciiTheme="majorHAnsi" w:eastAsia="Times New Roman" w:hAnsiTheme="majorHAnsi" w:cstheme="majorHAnsi"/>
                <w:color w:val="484848"/>
                <w:lang w:eastAsia="en-GB"/>
              </w:rPr>
              <w:t>Non-ST elevation myocardial infarction (NSTEMI)</w:t>
            </w:r>
          </w:p>
        </w:tc>
        <w:tc>
          <w:tcPr>
            <w:tcW w:w="0" w:type="auto"/>
            <w:gridSpan w:val="2"/>
            <w:tcBorders>
              <w:top w:val="single" w:sz="6" w:space="0" w:color="DDDDDD"/>
              <w:left w:val="nil"/>
              <w:bottom w:val="single" w:sz="6" w:space="0" w:color="E7E7E7"/>
              <w:right w:val="nil"/>
            </w:tcBorders>
            <w:shd w:val="clear" w:color="auto" w:fill="FFFFFF"/>
            <w:tcMar>
              <w:top w:w="150" w:type="dxa"/>
              <w:left w:w="150" w:type="dxa"/>
              <w:bottom w:w="150" w:type="dxa"/>
              <w:right w:w="150" w:type="dxa"/>
            </w:tcMar>
            <w:hideMark/>
          </w:tcPr>
          <w:p w14:paraId="75A5B317" w14:textId="77777777" w:rsidR="00C85FC5" w:rsidRPr="00EB536E" w:rsidRDefault="00C85FC5" w:rsidP="00EB536E">
            <w:pPr>
              <w:spacing w:after="300" w:line="240" w:lineRule="auto"/>
              <w:ind w:left="-6" w:firstLine="6"/>
              <w:rPr>
                <w:rFonts w:asciiTheme="majorHAnsi" w:eastAsia="Times New Roman" w:hAnsiTheme="majorHAnsi" w:cstheme="majorHAnsi"/>
                <w:color w:val="484848"/>
                <w:sz w:val="16"/>
                <w:szCs w:val="16"/>
                <w:lang w:eastAsia="en-GB"/>
              </w:rPr>
            </w:pPr>
            <w:r w:rsidRPr="00EB536E">
              <w:rPr>
                <w:rFonts w:asciiTheme="majorHAnsi" w:eastAsia="Times New Roman" w:hAnsiTheme="majorHAnsi" w:cstheme="majorHAnsi"/>
                <w:color w:val="484848"/>
                <w:sz w:val="16"/>
                <w:szCs w:val="16"/>
                <w:lang w:eastAsia="en-GB"/>
              </w:rPr>
              <w:t xml:space="preserve">Suggested </w:t>
            </w:r>
            <w:proofErr w:type="gramStart"/>
            <w:r w:rsidRPr="00EB536E">
              <w:rPr>
                <w:rFonts w:asciiTheme="majorHAnsi" w:eastAsia="Times New Roman" w:hAnsiTheme="majorHAnsi" w:cstheme="majorHAnsi"/>
                <w:color w:val="484848"/>
                <w:sz w:val="16"/>
                <w:szCs w:val="16"/>
                <w:lang w:eastAsia="en-GB"/>
              </w:rPr>
              <w:t>by:</w:t>
            </w:r>
            <w:proofErr w:type="gramEnd"/>
            <w:r w:rsidRPr="00EB536E">
              <w:rPr>
                <w:rFonts w:asciiTheme="majorHAnsi" w:eastAsia="Times New Roman" w:hAnsiTheme="majorHAnsi" w:cstheme="majorHAnsi"/>
                <w:color w:val="484848"/>
                <w:sz w:val="16"/>
                <w:szCs w:val="16"/>
                <w:lang w:eastAsia="en-GB"/>
              </w:rPr>
              <w:t xml:space="preserve"> central chest pain ± radiating to jaw and either arm (left usually). Continuous, usually over 30 minutes, not relieved by rest or nitrates </w:t>
            </w:r>
            <w:r w:rsidRPr="00EB536E">
              <w:rPr>
                <w:rFonts w:asciiTheme="majorHAnsi" w:eastAsia="Times New Roman" w:hAnsiTheme="majorHAnsi" w:cstheme="majorHAnsi"/>
                <w:color w:val="484848"/>
                <w:sz w:val="16"/>
                <w:szCs w:val="16"/>
                <w:lang w:eastAsia="en-GB"/>
              </w:rPr>
              <w:br/>
              <w:t>Confirmed by: elevated troponin after 12 hours. T-wave and ST-segment changes but no ST elevation on serial ECGs</w:t>
            </w:r>
          </w:p>
        </w:tc>
        <w:tc>
          <w:tcPr>
            <w:tcW w:w="0" w:type="auto"/>
            <w:tcBorders>
              <w:top w:val="single" w:sz="6" w:space="0" w:color="DDDDDD"/>
              <w:left w:val="nil"/>
              <w:bottom w:val="single" w:sz="6" w:space="0" w:color="E7E7E7"/>
              <w:right w:val="nil"/>
            </w:tcBorders>
            <w:shd w:val="clear" w:color="auto" w:fill="FFFFFF"/>
            <w:tcMar>
              <w:top w:w="150" w:type="dxa"/>
              <w:left w:w="150" w:type="dxa"/>
              <w:bottom w:w="150" w:type="dxa"/>
              <w:right w:w="150" w:type="dxa"/>
            </w:tcMar>
            <w:hideMark/>
          </w:tcPr>
          <w:p w14:paraId="70D4823F" w14:textId="77777777" w:rsidR="00C85FC5" w:rsidRPr="002137F4" w:rsidRDefault="00C85FC5" w:rsidP="00C85FC5">
            <w:pPr>
              <w:spacing w:after="300" w:line="240" w:lineRule="auto"/>
              <w:rPr>
                <w:rFonts w:asciiTheme="majorHAnsi" w:eastAsia="Times New Roman" w:hAnsiTheme="majorHAnsi" w:cstheme="majorHAnsi"/>
                <w:color w:val="484848"/>
                <w:lang w:eastAsia="en-GB"/>
              </w:rPr>
            </w:pPr>
          </w:p>
        </w:tc>
      </w:tr>
      <w:tr w:rsidR="00C85FC5" w:rsidRPr="002137F4" w14:paraId="21CAFB1D" w14:textId="77777777" w:rsidTr="00EB536E">
        <w:trPr>
          <w:gridAfter w:val="1"/>
        </w:trPr>
        <w:tc>
          <w:tcPr>
            <w:tcW w:w="2560" w:type="dxa"/>
            <w:tcBorders>
              <w:top w:val="single" w:sz="6" w:space="0" w:color="DDDDDD"/>
              <w:left w:val="nil"/>
              <w:bottom w:val="single" w:sz="6" w:space="0" w:color="E7E7E7"/>
              <w:right w:val="nil"/>
            </w:tcBorders>
            <w:shd w:val="clear" w:color="auto" w:fill="F9F9F9"/>
            <w:tcMar>
              <w:top w:w="150" w:type="dxa"/>
              <w:left w:w="150" w:type="dxa"/>
              <w:bottom w:w="150" w:type="dxa"/>
              <w:right w:w="150" w:type="dxa"/>
            </w:tcMar>
            <w:hideMark/>
          </w:tcPr>
          <w:p w14:paraId="3F026C6A" w14:textId="77777777" w:rsidR="00C85FC5" w:rsidRPr="002137F4" w:rsidRDefault="00C85FC5" w:rsidP="00C85FC5">
            <w:pPr>
              <w:spacing w:after="300" w:line="240" w:lineRule="auto"/>
              <w:rPr>
                <w:rFonts w:asciiTheme="majorHAnsi" w:eastAsia="Times New Roman" w:hAnsiTheme="majorHAnsi" w:cstheme="majorHAnsi"/>
                <w:color w:val="484848"/>
                <w:lang w:eastAsia="en-GB"/>
              </w:rPr>
            </w:pPr>
            <w:r w:rsidRPr="002137F4">
              <w:rPr>
                <w:rFonts w:asciiTheme="majorHAnsi" w:eastAsia="Times New Roman" w:hAnsiTheme="majorHAnsi" w:cstheme="majorHAnsi"/>
                <w:color w:val="484848"/>
                <w:lang w:eastAsia="en-GB"/>
              </w:rPr>
              <w:t>Esophagitis and oesophageal spasm</w:t>
            </w:r>
          </w:p>
        </w:tc>
        <w:tc>
          <w:tcPr>
            <w:tcW w:w="0" w:type="auto"/>
            <w:gridSpan w:val="2"/>
            <w:tcBorders>
              <w:top w:val="single" w:sz="6" w:space="0" w:color="DDDDDD"/>
              <w:left w:val="nil"/>
              <w:bottom w:val="single" w:sz="6" w:space="0" w:color="E7E7E7"/>
              <w:right w:val="nil"/>
            </w:tcBorders>
            <w:shd w:val="clear" w:color="auto" w:fill="F9F9F9"/>
            <w:tcMar>
              <w:top w:w="150" w:type="dxa"/>
              <w:left w:w="150" w:type="dxa"/>
              <w:bottom w:w="150" w:type="dxa"/>
              <w:right w:w="150" w:type="dxa"/>
            </w:tcMar>
            <w:hideMark/>
          </w:tcPr>
          <w:p w14:paraId="5B05F4AD" w14:textId="77777777" w:rsidR="00C85FC5" w:rsidRPr="00EB536E" w:rsidRDefault="00C85FC5" w:rsidP="00EB536E">
            <w:pPr>
              <w:spacing w:after="300" w:line="240" w:lineRule="auto"/>
              <w:ind w:left="-6" w:firstLine="6"/>
              <w:rPr>
                <w:rFonts w:asciiTheme="majorHAnsi" w:eastAsia="Times New Roman" w:hAnsiTheme="majorHAnsi" w:cstheme="majorHAnsi"/>
                <w:color w:val="484848"/>
                <w:sz w:val="16"/>
                <w:szCs w:val="16"/>
                <w:lang w:eastAsia="en-GB"/>
              </w:rPr>
            </w:pPr>
            <w:r w:rsidRPr="00EB536E">
              <w:rPr>
                <w:rFonts w:asciiTheme="majorHAnsi" w:eastAsia="Times New Roman" w:hAnsiTheme="majorHAnsi" w:cstheme="majorHAnsi"/>
                <w:color w:val="484848"/>
                <w:sz w:val="16"/>
                <w:szCs w:val="16"/>
                <w:lang w:eastAsia="en-GB"/>
              </w:rPr>
              <w:t xml:space="preserve">Suggested </w:t>
            </w:r>
            <w:proofErr w:type="gramStart"/>
            <w:r w:rsidRPr="00EB536E">
              <w:rPr>
                <w:rFonts w:asciiTheme="majorHAnsi" w:eastAsia="Times New Roman" w:hAnsiTheme="majorHAnsi" w:cstheme="majorHAnsi"/>
                <w:color w:val="484848"/>
                <w:sz w:val="16"/>
                <w:szCs w:val="16"/>
                <w:lang w:eastAsia="en-GB"/>
              </w:rPr>
              <w:t>by:</w:t>
            </w:r>
            <w:proofErr w:type="gramEnd"/>
            <w:r w:rsidRPr="00EB536E">
              <w:rPr>
                <w:rFonts w:asciiTheme="majorHAnsi" w:eastAsia="Times New Roman" w:hAnsiTheme="majorHAnsi" w:cstheme="majorHAnsi"/>
                <w:color w:val="484848"/>
                <w:sz w:val="16"/>
                <w:szCs w:val="16"/>
                <w:lang w:eastAsia="en-GB"/>
              </w:rPr>
              <w:t xml:space="preserve"> past episodes of pain when supine, after food. Relieved by antacids </w:t>
            </w:r>
            <w:r w:rsidRPr="00EB536E">
              <w:rPr>
                <w:rFonts w:asciiTheme="majorHAnsi" w:eastAsia="Times New Roman" w:hAnsiTheme="majorHAnsi" w:cstheme="majorHAnsi"/>
                <w:color w:val="484848"/>
                <w:sz w:val="16"/>
                <w:szCs w:val="16"/>
                <w:lang w:eastAsia="en-GB"/>
              </w:rPr>
              <w:br/>
              <w:t xml:space="preserve">Confirmed </w:t>
            </w:r>
            <w:proofErr w:type="gramStart"/>
            <w:r w:rsidRPr="00EB536E">
              <w:rPr>
                <w:rFonts w:asciiTheme="majorHAnsi" w:eastAsia="Times New Roman" w:hAnsiTheme="majorHAnsi" w:cstheme="majorHAnsi"/>
                <w:color w:val="484848"/>
                <w:sz w:val="16"/>
                <w:szCs w:val="16"/>
                <w:lang w:eastAsia="en-GB"/>
              </w:rPr>
              <w:t>by:</w:t>
            </w:r>
            <w:proofErr w:type="gramEnd"/>
            <w:r w:rsidRPr="00EB536E">
              <w:rPr>
                <w:rFonts w:asciiTheme="majorHAnsi" w:eastAsia="Times New Roman" w:hAnsiTheme="majorHAnsi" w:cstheme="majorHAnsi"/>
                <w:color w:val="484848"/>
                <w:sz w:val="16"/>
                <w:szCs w:val="16"/>
                <w:lang w:eastAsia="en-GB"/>
              </w:rPr>
              <w:t xml:space="preserve"> no increase in troponin after 12 hours and no ST-segment changes on ECG. Improvement with antacids. Esophagitis on endoscopy</w:t>
            </w:r>
          </w:p>
        </w:tc>
        <w:tc>
          <w:tcPr>
            <w:tcW w:w="0" w:type="auto"/>
            <w:tcBorders>
              <w:top w:val="single" w:sz="6" w:space="0" w:color="DDDDDD"/>
              <w:left w:val="nil"/>
              <w:bottom w:val="single" w:sz="6" w:space="0" w:color="E7E7E7"/>
              <w:right w:val="nil"/>
            </w:tcBorders>
            <w:shd w:val="clear" w:color="auto" w:fill="F9F9F9"/>
            <w:tcMar>
              <w:top w:w="150" w:type="dxa"/>
              <w:left w:w="150" w:type="dxa"/>
              <w:bottom w:w="150" w:type="dxa"/>
              <w:right w:w="150" w:type="dxa"/>
            </w:tcMar>
            <w:hideMark/>
          </w:tcPr>
          <w:p w14:paraId="0E886658" w14:textId="77777777" w:rsidR="00C85FC5" w:rsidRPr="002137F4" w:rsidRDefault="00C85FC5" w:rsidP="00C85FC5">
            <w:pPr>
              <w:spacing w:after="300" w:line="240" w:lineRule="auto"/>
              <w:rPr>
                <w:rFonts w:asciiTheme="majorHAnsi" w:eastAsia="Times New Roman" w:hAnsiTheme="majorHAnsi" w:cstheme="majorHAnsi"/>
                <w:color w:val="484848"/>
                <w:lang w:eastAsia="en-GB"/>
              </w:rPr>
            </w:pPr>
          </w:p>
        </w:tc>
      </w:tr>
      <w:tr w:rsidR="00C85FC5" w:rsidRPr="002137F4" w14:paraId="4C74E85F" w14:textId="77777777" w:rsidTr="00EB536E">
        <w:trPr>
          <w:gridAfter w:val="1"/>
        </w:trPr>
        <w:tc>
          <w:tcPr>
            <w:tcW w:w="2560" w:type="dxa"/>
            <w:tcBorders>
              <w:top w:val="single" w:sz="6" w:space="0" w:color="DDDDDD"/>
              <w:left w:val="nil"/>
              <w:bottom w:val="single" w:sz="6" w:space="0" w:color="E7E7E7"/>
              <w:right w:val="nil"/>
            </w:tcBorders>
            <w:shd w:val="clear" w:color="auto" w:fill="FFFFFF"/>
            <w:tcMar>
              <w:top w:w="150" w:type="dxa"/>
              <w:left w:w="150" w:type="dxa"/>
              <w:bottom w:w="150" w:type="dxa"/>
              <w:right w:w="150" w:type="dxa"/>
            </w:tcMar>
            <w:hideMark/>
          </w:tcPr>
          <w:p w14:paraId="03104368" w14:textId="77777777" w:rsidR="00C85FC5" w:rsidRPr="002137F4" w:rsidRDefault="00C85FC5" w:rsidP="00C85FC5">
            <w:pPr>
              <w:spacing w:after="300" w:line="240" w:lineRule="auto"/>
              <w:rPr>
                <w:rFonts w:asciiTheme="majorHAnsi" w:eastAsia="Times New Roman" w:hAnsiTheme="majorHAnsi" w:cstheme="majorHAnsi"/>
                <w:color w:val="484848"/>
                <w:lang w:eastAsia="en-GB"/>
              </w:rPr>
            </w:pPr>
            <w:r w:rsidRPr="002137F4">
              <w:rPr>
                <w:rFonts w:asciiTheme="majorHAnsi" w:eastAsia="Times New Roman" w:hAnsiTheme="majorHAnsi" w:cstheme="majorHAnsi"/>
                <w:color w:val="484848"/>
                <w:lang w:eastAsia="en-GB"/>
              </w:rPr>
              <w:t>Pulmonary embolus (arising from leg DVT, silent pelvic vein thrombosis, right atrial thrombus)</w:t>
            </w:r>
          </w:p>
        </w:tc>
        <w:tc>
          <w:tcPr>
            <w:tcW w:w="0" w:type="auto"/>
            <w:gridSpan w:val="2"/>
            <w:tcBorders>
              <w:top w:val="single" w:sz="6" w:space="0" w:color="DDDDDD"/>
              <w:left w:val="nil"/>
              <w:bottom w:val="single" w:sz="6" w:space="0" w:color="E7E7E7"/>
              <w:right w:val="nil"/>
            </w:tcBorders>
            <w:shd w:val="clear" w:color="auto" w:fill="FFFFFF"/>
            <w:tcMar>
              <w:top w:w="150" w:type="dxa"/>
              <w:left w:w="150" w:type="dxa"/>
              <w:bottom w:w="150" w:type="dxa"/>
              <w:right w:w="150" w:type="dxa"/>
            </w:tcMar>
            <w:hideMark/>
          </w:tcPr>
          <w:p w14:paraId="21F6A548" w14:textId="77777777" w:rsidR="00C85FC5" w:rsidRPr="00EB536E" w:rsidRDefault="00C85FC5" w:rsidP="00EB536E">
            <w:pPr>
              <w:spacing w:after="300" w:line="240" w:lineRule="auto"/>
              <w:ind w:left="-6" w:firstLine="6"/>
              <w:rPr>
                <w:rFonts w:asciiTheme="majorHAnsi" w:eastAsia="Times New Roman" w:hAnsiTheme="majorHAnsi" w:cstheme="majorHAnsi"/>
                <w:color w:val="484848"/>
                <w:sz w:val="16"/>
                <w:szCs w:val="16"/>
                <w:lang w:eastAsia="en-GB"/>
              </w:rPr>
            </w:pPr>
            <w:r w:rsidRPr="00EB536E">
              <w:rPr>
                <w:rFonts w:asciiTheme="majorHAnsi" w:eastAsia="Times New Roman" w:hAnsiTheme="majorHAnsi" w:cstheme="majorHAnsi"/>
                <w:color w:val="484848"/>
                <w:sz w:val="16"/>
                <w:szCs w:val="16"/>
                <w:lang w:eastAsia="en-GB"/>
              </w:rPr>
              <w:t>Suggested by: central chest pain, also abrupt shortness of breath, cyanosis, tachycardia, loud second sound in pulmonary area, associated deep vein thrombosis, (DVT) or risk factors such as cancer, recent surgery, immobility </w:t>
            </w:r>
            <w:r w:rsidRPr="00EB536E">
              <w:rPr>
                <w:rFonts w:asciiTheme="majorHAnsi" w:eastAsia="Times New Roman" w:hAnsiTheme="majorHAnsi" w:cstheme="majorHAnsi"/>
                <w:color w:val="484848"/>
                <w:sz w:val="16"/>
                <w:szCs w:val="16"/>
                <w:lang w:eastAsia="en-GB"/>
              </w:rPr>
              <w:br/>
              <w:t>Confirmed by: V/Q scan with mismatched ventilation and perfusion, spiral (helical) CT (CT-pulmonary angiogram) showing clot in pulmonary artery</w:t>
            </w:r>
          </w:p>
        </w:tc>
        <w:tc>
          <w:tcPr>
            <w:tcW w:w="0" w:type="auto"/>
            <w:tcBorders>
              <w:top w:val="single" w:sz="6" w:space="0" w:color="DDDDDD"/>
              <w:left w:val="nil"/>
              <w:bottom w:val="single" w:sz="6" w:space="0" w:color="E7E7E7"/>
              <w:right w:val="nil"/>
            </w:tcBorders>
            <w:shd w:val="clear" w:color="auto" w:fill="FFFFFF"/>
            <w:tcMar>
              <w:top w:w="150" w:type="dxa"/>
              <w:left w:w="150" w:type="dxa"/>
              <w:bottom w:w="150" w:type="dxa"/>
              <w:right w:w="150" w:type="dxa"/>
            </w:tcMar>
            <w:hideMark/>
          </w:tcPr>
          <w:p w14:paraId="0E2F6CFD" w14:textId="77777777" w:rsidR="00C85FC5" w:rsidRPr="002137F4" w:rsidRDefault="00C85FC5" w:rsidP="00C85FC5">
            <w:pPr>
              <w:spacing w:after="300" w:line="240" w:lineRule="auto"/>
              <w:rPr>
                <w:rFonts w:asciiTheme="majorHAnsi" w:eastAsia="Times New Roman" w:hAnsiTheme="majorHAnsi" w:cstheme="majorHAnsi"/>
                <w:color w:val="484848"/>
                <w:lang w:eastAsia="en-GB"/>
              </w:rPr>
            </w:pPr>
          </w:p>
        </w:tc>
      </w:tr>
      <w:tr w:rsidR="00C85FC5" w:rsidRPr="002137F4" w14:paraId="62B8DF52" w14:textId="77777777" w:rsidTr="00EB536E">
        <w:trPr>
          <w:gridAfter w:val="1"/>
        </w:trPr>
        <w:tc>
          <w:tcPr>
            <w:tcW w:w="2560" w:type="dxa"/>
            <w:tcBorders>
              <w:top w:val="single" w:sz="6" w:space="0" w:color="DDDDDD"/>
              <w:left w:val="nil"/>
              <w:bottom w:val="single" w:sz="6" w:space="0" w:color="E7E7E7"/>
              <w:right w:val="nil"/>
            </w:tcBorders>
            <w:shd w:val="clear" w:color="auto" w:fill="F9F9F9"/>
            <w:tcMar>
              <w:top w:w="150" w:type="dxa"/>
              <w:left w:w="150" w:type="dxa"/>
              <w:bottom w:w="150" w:type="dxa"/>
              <w:right w:w="150" w:type="dxa"/>
            </w:tcMar>
            <w:hideMark/>
          </w:tcPr>
          <w:p w14:paraId="3C0362C6" w14:textId="77777777" w:rsidR="00C85FC5" w:rsidRPr="002137F4" w:rsidRDefault="00C85FC5" w:rsidP="00C85FC5">
            <w:pPr>
              <w:spacing w:after="300" w:line="240" w:lineRule="auto"/>
              <w:rPr>
                <w:rFonts w:asciiTheme="majorHAnsi" w:eastAsia="Times New Roman" w:hAnsiTheme="majorHAnsi" w:cstheme="majorHAnsi"/>
                <w:color w:val="484848"/>
                <w:lang w:eastAsia="en-GB"/>
              </w:rPr>
            </w:pPr>
            <w:r w:rsidRPr="002137F4">
              <w:rPr>
                <w:rFonts w:asciiTheme="majorHAnsi" w:eastAsia="Times New Roman" w:hAnsiTheme="majorHAnsi" w:cstheme="majorHAnsi"/>
                <w:color w:val="484848"/>
                <w:lang w:eastAsia="en-GB"/>
              </w:rPr>
              <w:t>Pneumothorax</w:t>
            </w:r>
          </w:p>
        </w:tc>
        <w:tc>
          <w:tcPr>
            <w:tcW w:w="0" w:type="auto"/>
            <w:gridSpan w:val="2"/>
            <w:tcBorders>
              <w:top w:val="single" w:sz="6" w:space="0" w:color="DDDDDD"/>
              <w:left w:val="nil"/>
              <w:bottom w:val="single" w:sz="6" w:space="0" w:color="E7E7E7"/>
              <w:right w:val="nil"/>
            </w:tcBorders>
            <w:shd w:val="clear" w:color="auto" w:fill="F9F9F9"/>
            <w:tcMar>
              <w:top w:w="150" w:type="dxa"/>
              <w:left w:w="150" w:type="dxa"/>
              <w:bottom w:w="150" w:type="dxa"/>
              <w:right w:w="150" w:type="dxa"/>
            </w:tcMar>
            <w:hideMark/>
          </w:tcPr>
          <w:p w14:paraId="68F10CBC" w14:textId="77777777" w:rsidR="00C85FC5" w:rsidRPr="00EB536E" w:rsidRDefault="00C85FC5" w:rsidP="00EB536E">
            <w:pPr>
              <w:spacing w:after="300" w:line="240" w:lineRule="auto"/>
              <w:ind w:left="-6" w:firstLine="6"/>
              <w:rPr>
                <w:rFonts w:asciiTheme="majorHAnsi" w:eastAsia="Times New Roman" w:hAnsiTheme="majorHAnsi" w:cstheme="majorHAnsi"/>
                <w:color w:val="484848"/>
                <w:sz w:val="16"/>
                <w:szCs w:val="16"/>
                <w:lang w:eastAsia="en-GB"/>
              </w:rPr>
            </w:pPr>
            <w:r w:rsidRPr="00EB536E">
              <w:rPr>
                <w:rFonts w:asciiTheme="majorHAnsi" w:eastAsia="Times New Roman" w:hAnsiTheme="majorHAnsi" w:cstheme="majorHAnsi"/>
                <w:color w:val="484848"/>
                <w:sz w:val="16"/>
                <w:szCs w:val="16"/>
                <w:lang w:eastAsia="en-GB"/>
              </w:rPr>
              <w:t xml:space="preserve">Suggested </w:t>
            </w:r>
            <w:proofErr w:type="gramStart"/>
            <w:r w:rsidRPr="00EB536E">
              <w:rPr>
                <w:rFonts w:asciiTheme="majorHAnsi" w:eastAsia="Times New Roman" w:hAnsiTheme="majorHAnsi" w:cstheme="majorHAnsi"/>
                <w:color w:val="484848"/>
                <w:sz w:val="16"/>
                <w:szCs w:val="16"/>
                <w:lang w:eastAsia="en-GB"/>
              </w:rPr>
              <w:t>by:</w:t>
            </w:r>
            <w:proofErr w:type="gramEnd"/>
            <w:r w:rsidRPr="00EB536E">
              <w:rPr>
                <w:rFonts w:asciiTheme="majorHAnsi" w:eastAsia="Times New Roman" w:hAnsiTheme="majorHAnsi" w:cstheme="majorHAnsi"/>
                <w:color w:val="484848"/>
                <w:sz w:val="16"/>
                <w:szCs w:val="16"/>
                <w:lang w:eastAsia="en-GB"/>
              </w:rPr>
              <w:t xml:space="preserve"> abrupt pain in </w:t>
            </w:r>
            <w:proofErr w:type="spellStart"/>
            <w:r w:rsidRPr="00EB536E">
              <w:rPr>
                <w:rFonts w:asciiTheme="majorHAnsi" w:eastAsia="Times New Roman" w:hAnsiTheme="majorHAnsi" w:cstheme="majorHAnsi"/>
                <w:color w:val="484848"/>
                <w:sz w:val="16"/>
                <w:szCs w:val="16"/>
                <w:lang w:eastAsia="en-GB"/>
              </w:rPr>
              <w:t>center</w:t>
            </w:r>
            <w:proofErr w:type="spellEnd"/>
            <w:r w:rsidRPr="00EB536E">
              <w:rPr>
                <w:rFonts w:asciiTheme="majorHAnsi" w:eastAsia="Times New Roman" w:hAnsiTheme="majorHAnsi" w:cstheme="majorHAnsi"/>
                <w:color w:val="484848"/>
                <w:sz w:val="16"/>
                <w:szCs w:val="16"/>
                <w:lang w:eastAsia="en-GB"/>
              </w:rPr>
              <w:t xml:space="preserve"> or side of chest with abrupt breathlessness. Resonance to percussion over site </w:t>
            </w:r>
            <w:r w:rsidRPr="00EB536E">
              <w:rPr>
                <w:rFonts w:asciiTheme="majorHAnsi" w:eastAsia="Times New Roman" w:hAnsiTheme="majorHAnsi" w:cstheme="majorHAnsi"/>
                <w:color w:val="484848"/>
                <w:sz w:val="16"/>
                <w:szCs w:val="16"/>
                <w:lang w:eastAsia="en-GB"/>
              </w:rPr>
              <w:br/>
              <w:t xml:space="preserve">Confirmed </w:t>
            </w:r>
            <w:proofErr w:type="gramStart"/>
            <w:r w:rsidRPr="00EB536E">
              <w:rPr>
                <w:rFonts w:asciiTheme="majorHAnsi" w:eastAsia="Times New Roman" w:hAnsiTheme="majorHAnsi" w:cstheme="majorHAnsi"/>
                <w:color w:val="484848"/>
                <w:sz w:val="16"/>
                <w:szCs w:val="16"/>
                <w:lang w:eastAsia="en-GB"/>
              </w:rPr>
              <w:t>by:</w:t>
            </w:r>
            <w:proofErr w:type="gramEnd"/>
            <w:r w:rsidRPr="00EB536E">
              <w:rPr>
                <w:rFonts w:asciiTheme="majorHAnsi" w:eastAsia="Times New Roman" w:hAnsiTheme="majorHAnsi" w:cstheme="majorHAnsi"/>
                <w:color w:val="484848"/>
                <w:sz w:val="16"/>
                <w:szCs w:val="16"/>
                <w:lang w:eastAsia="en-GB"/>
              </w:rPr>
              <w:t xml:space="preserve"> expiration CXR showing dark field with loss of lung markings outside sharp line containing lung tissue</w:t>
            </w:r>
          </w:p>
        </w:tc>
        <w:tc>
          <w:tcPr>
            <w:tcW w:w="0" w:type="auto"/>
            <w:tcBorders>
              <w:top w:val="single" w:sz="6" w:space="0" w:color="DDDDDD"/>
              <w:left w:val="nil"/>
              <w:bottom w:val="single" w:sz="6" w:space="0" w:color="E7E7E7"/>
              <w:right w:val="nil"/>
            </w:tcBorders>
            <w:shd w:val="clear" w:color="auto" w:fill="F9F9F9"/>
            <w:tcMar>
              <w:top w:w="150" w:type="dxa"/>
              <w:left w:w="150" w:type="dxa"/>
              <w:bottom w:w="150" w:type="dxa"/>
              <w:right w:w="150" w:type="dxa"/>
            </w:tcMar>
            <w:hideMark/>
          </w:tcPr>
          <w:p w14:paraId="02827B17" w14:textId="77777777" w:rsidR="00C85FC5" w:rsidRPr="002137F4" w:rsidRDefault="00C85FC5" w:rsidP="00C85FC5">
            <w:pPr>
              <w:spacing w:after="300" w:line="240" w:lineRule="auto"/>
              <w:rPr>
                <w:rFonts w:asciiTheme="majorHAnsi" w:eastAsia="Times New Roman" w:hAnsiTheme="majorHAnsi" w:cstheme="majorHAnsi"/>
                <w:color w:val="484848"/>
                <w:lang w:eastAsia="en-GB"/>
              </w:rPr>
            </w:pPr>
          </w:p>
        </w:tc>
      </w:tr>
      <w:tr w:rsidR="00C85FC5" w:rsidRPr="002137F4" w14:paraId="726287AF" w14:textId="77777777" w:rsidTr="00EB536E">
        <w:trPr>
          <w:gridAfter w:val="1"/>
        </w:trPr>
        <w:tc>
          <w:tcPr>
            <w:tcW w:w="2560" w:type="dxa"/>
            <w:tcBorders>
              <w:top w:val="single" w:sz="6" w:space="0" w:color="DDDDDD"/>
              <w:left w:val="nil"/>
              <w:bottom w:val="single" w:sz="6" w:space="0" w:color="E7E7E7"/>
              <w:right w:val="nil"/>
            </w:tcBorders>
            <w:shd w:val="clear" w:color="auto" w:fill="FFFFFF"/>
            <w:tcMar>
              <w:top w:w="150" w:type="dxa"/>
              <w:left w:w="150" w:type="dxa"/>
              <w:bottom w:w="150" w:type="dxa"/>
              <w:right w:w="150" w:type="dxa"/>
            </w:tcMar>
            <w:hideMark/>
          </w:tcPr>
          <w:p w14:paraId="695C2EF2" w14:textId="77777777" w:rsidR="00C85FC5" w:rsidRPr="002137F4" w:rsidRDefault="00C85FC5" w:rsidP="00C85FC5">
            <w:pPr>
              <w:spacing w:after="300" w:line="240" w:lineRule="auto"/>
              <w:rPr>
                <w:rFonts w:asciiTheme="majorHAnsi" w:eastAsia="Times New Roman" w:hAnsiTheme="majorHAnsi" w:cstheme="majorHAnsi"/>
                <w:color w:val="484848"/>
                <w:lang w:eastAsia="en-GB"/>
              </w:rPr>
            </w:pPr>
            <w:r w:rsidRPr="002137F4">
              <w:rPr>
                <w:rFonts w:asciiTheme="majorHAnsi" w:eastAsia="Times New Roman" w:hAnsiTheme="majorHAnsi" w:cstheme="majorHAnsi"/>
                <w:color w:val="484848"/>
                <w:lang w:eastAsia="en-GB"/>
              </w:rPr>
              <w:t>Dissecting thoracic aortic aneurysm</w:t>
            </w:r>
          </w:p>
        </w:tc>
        <w:tc>
          <w:tcPr>
            <w:tcW w:w="0" w:type="auto"/>
            <w:gridSpan w:val="2"/>
            <w:tcBorders>
              <w:top w:val="single" w:sz="6" w:space="0" w:color="DDDDDD"/>
              <w:left w:val="nil"/>
              <w:bottom w:val="single" w:sz="6" w:space="0" w:color="E7E7E7"/>
              <w:right w:val="nil"/>
            </w:tcBorders>
            <w:shd w:val="clear" w:color="auto" w:fill="FFFFFF"/>
            <w:tcMar>
              <w:top w:w="150" w:type="dxa"/>
              <w:left w:w="150" w:type="dxa"/>
              <w:bottom w:w="150" w:type="dxa"/>
              <w:right w:w="150" w:type="dxa"/>
            </w:tcMar>
            <w:hideMark/>
          </w:tcPr>
          <w:p w14:paraId="1081E8D0" w14:textId="77777777" w:rsidR="00C85FC5" w:rsidRPr="00EB536E" w:rsidRDefault="00C85FC5" w:rsidP="00EB536E">
            <w:pPr>
              <w:spacing w:after="300" w:line="240" w:lineRule="auto"/>
              <w:ind w:left="-6" w:firstLine="6"/>
              <w:rPr>
                <w:rFonts w:asciiTheme="majorHAnsi" w:eastAsia="Times New Roman" w:hAnsiTheme="majorHAnsi" w:cstheme="majorHAnsi"/>
                <w:color w:val="484848"/>
                <w:sz w:val="16"/>
                <w:szCs w:val="16"/>
                <w:lang w:eastAsia="en-GB"/>
              </w:rPr>
            </w:pPr>
            <w:r w:rsidRPr="00EB536E">
              <w:rPr>
                <w:rFonts w:asciiTheme="majorHAnsi" w:eastAsia="Times New Roman" w:hAnsiTheme="majorHAnsi" w:cstheme="majorHAnsi"/>
                <w:color w:val="484848"/>
                <w:sz w:val="16"/>
                <w:szCs w:val="16"/>
                <w:lang w:eastAsia="en-GB"/>
              </w:rPr>
              <w:t>Suggested by: ‘tearing pain often radiating to back and not responsive to analgesia, abnormal or absent peripheral pulses, early diastolic murmur, low blood pressure, and wide mediastinum on CXR </w:t>
            </w:r>
            <w:r w:rsidRPr="00EB536E">
              <w:rPr>
                <w:rFonts w:asciiTheme="majorHAnsi" w:eastAsia="Times New Roman" w:hAnsiTheme="majorHAnsi" w:cstheme="majorHAnsi"/>
                <w:color w:val="484848"/>
                <w:sz w:val="16"/>
                <w:szCs w:val="16"/>
                <w:lang w:eastAsia="en-GB"/>
              </w:rPr>
              <w:br/>
              <w:t xml:space="preserve">Confirmed </w:t>
            </w:r>
            <w:proofErr w:type="gramStart"/>
            <w:r w:rsidRPr="00EB536E">
              <w:rPr>
                <w:rFonts w:asciiTheme="majorHAnsi" w:eastAsia="Times New Roman" w:hAnsiTheme="majorHAnsi" w:cstheme="majorHAnsi"/>
                <w:color w:val="484848"/>
                <w:sz w:val="16"/>
                <w:szCs w:val="16"/>
                <w:lang w:eastAsia="en-GB"/>
              </w:rPr>
              <w:t>by:</w:t>
            </w:r>
            <w:proofErr w:type="gramEnd"/>
            <w:r w:rsidRPr="00EB536E">
              <w:rPr>
                <w:rFonts w:asciiTheme="majorHAnsi" w:eastAsia="Times New Roman" w:hAnsiTheme="majorHAnsi" w:cstheme="majorHAnsi"/>
                <w:color w:val="484848"/>
                <w:sz w:val="16"/>
                <w:szCs w:val="16"/>
                <w:lang w:eastAsia="en-GB"/>
              </w:rPr>
              <w:t xml:space="preserve"> loss of single clear lumen on CT scan or MRI</w:t>
            </w:r>
          </w:p>
        </w:tc>
        <w:tc>
          <w:tcPr>
            <w:tcW w:w="0" w:type="auto"/>
            <w:tcBorders>
              <w:top w:val="single" w:sz="6" w:space="0" w:color="DDDDDD"/>
              <w:left w:val="nil"/>
              <w:bottom w:val="single" w:sz="6" w:space="0" w:color="E7E7E7"/>
              <w:right w:val="nil"/>
            </w:tcBorders>
            <w:shd w:val="clear" w:color="auto" w:fill="FFFFFF"/>
            <w:tcMar>
              <w:top w:w="150" w:type="dxa"/>
              <w:left w:w="150" w:type="dxa"/>
              <w:bottom w:w="150" w:type="dxa"/>
              <w:right w:w="150" w:type="dxa"/>
            </w:tcMar>
            <w:hideMark/>
          </w:tcPr>
          <w:p w14:paraId="62CD2071" w14:textId="77777777" w:rsidR="00C85FC5" w:rsidRPr="002137F4" w:rsidRDefault="00C85FC5" w:rsidP="00C85FC5">
            <w:pPr>
              <w:spacing w:after="300" w:line="240" w:lineRule="auto"/>
              <w:rPr>
                <w:rFonts w:asciiTheme="majorHAnsi" w:eastAsia="Times New Roman" w:hAnsiTheme="majorHAnsi" w:cstheme="majorHAnsi"/>
                <w:color w:val="484848"/>
                <w:lang w:eastAsia="en-GB"/>
              </w:rPr>
            </w:pPr>
          </w:p>
        </w:tc>
      </w:tr>
      <w:tr w:rsidR="00C85FC5" w:rsidRPr="002137F4" w14:paraId="1BDFDB64" w14:textId="77777777" w:rsidTr="00EB536E">
        <w:trPr>
          <w:gridAfter w:val="1"/>
        </w:trPr>
        <w:tc>
          <w:tcPr>
            <w:tcW w:w="2560" w:type="dxa"/>
            <w:tcBorders>
              <w:top w:val="single" w:sz="6" w:space="0" w:color="DDDDDD"/>
              <w:left w:val="nil"/>
              <w:bottom w:val="single" w:sz="6" w:space="0" w:color="E7E7E7"/>
              <w:right w:val="nil"/>
            </w:tcBorders>
            <w:shd w:val="clear" w:color="auto" w:fill="F3F3F3"/>
            <w:tcMar>
              <w:top w:w="150" w:type="dxa"/>
              <w:left w:w="150" w:type="dxa"/>
              <w:bottom w:w="150" w:type="dxa"/>
              <w:right w:w="150" w:type="dxa"/>
            </w:tcMar>
            <w:hideMark/>
          </w:tcPr>
          <w:p w14:paraId="48FC2F59" w14:textId="77777777" w:rsidR="00C85FC5" w:rsidRPr="002137F4" w:rsidRDefault="00C85FC5" w:rsidP="00C85FC5">
            <w:pPr>
              <w:spacing w:after="300" w:line="240" w:lineRule="auto"/>
              <w:rPr>
                <w:rFonts w:asciiTheme="majorHAnsi" w:eastAsia="Times New Roman" w:hAnsiTheme="majorHAnsi" w:cstheme="majorHAnsi"/>
                <w:color w:val="484848"/>
                <w:lang w:eastAsia="en-GB"/>
              </w:rPr>
            </w:pPr>
            <w:r w:rsidRPr="002137F4">
              <w:rPr>
                <w:rFonts w:asciiTheme="majorHAnsi" w:eastAsia="Times New Roman" w:hAnsiTheme="majorHAnsi" w:cstheme="majorHAnsi"/>
                <w:color w:val="484848"/>
                <w:lang w:eastAsia="en-GB"/>
              </w:rPr>
              <w:t>Chest wall pain (</w:t>
            </w:r>
            <w:proofErr w:type="spellStart"/>
            <w:r w:rsidRPr="002137F4">
              <w:rPr>
                <w:rFonts w:asciiTheme="majorHAnsi" w:eastAsia="Times New Roman" w:hAnsiTheme="majorHAnsi" w:cstheme="majorHAnsi"/>
                <w:color w:val="484848"/>
                <w:lang w:eastAsia="en-GB"/>
              </w:rPr>
              <w:t>e.</w:t>
            </w:r>
            <w:proofErr w:type="gramStart"/>
            <w:r w:rsidRPr="002137F4">
              <w:rPr>
                <w:rFonts w:asciiTheme="majorHAnsi" w:eastAsia="Times New Roman" w:hAnsiTheme="majorHAnsi" w:cstheme="majorHAnsi"/>
                <w:color w:val="484848"/>
                <w:lang w:eastAsia="en-GB"/>
              </w:rPr>
              <w:t>g.costochondritis</w:t>
            </w:r>
            <w:proofErr w:type="spellEnd"/>
            <w:proofErr w:type="gramEnd"/>
            <w:r w:rsidRPr="002137F4">
              <w:rPr>
                <w:rFonts w:asciiTheme="majorHAnsi" w:eastAsia="Times New Roman" w:hAnsiTheme="majorHAnsi" w:cstheme="majorHAnsi"/>
                <w:color w:val="484848"/>
                <w:lang w:eastAsia="en-GB"/>
              </w:rPr>
              <w:t xml:space="preserve"> and Tietze’s syndrome, strained muscle or rib injury)</w:t>
            </w:r>
          </w:p>
        </w:tc>
        <w:tc>
          <w:tcPr>
            <w:tcW w:w="0" w:type="auto"/>
            <w:gridSpan w:val="2"/>
            <w:tcBorders>
              <w:top w:val="single" w:sz="6" w:space="0" w:color="DDDDDD"/>
              <w:left w:val="nil"/>
              <w:bottom w:val="single" w:sz="6" w:space="0" w:color="E7E7E7"/>
              <w:right w:val="nil"/>
            </w:tcBorders>
            <w:shd w:val="clear" w:color="auto" w:fill="F3F3F3"/>
            <w:tcMar>
              <w:top w:w="150" w:type="dxa"/>
              <w:left w:w="150" w:type="dxa"/>
              <w:bottom w:w="150" w:type="dxa"/>
              <w:right w:w="150" w:type="dxa"/>
            </w:tcMar>
            <w:hideMark/>
          </w:tcPr>
          <w:p w14:paraId="0DB13D08" w14:textId="77777777" w:rsidR="00C85FC5" w:rsidRPr="00EB536E" w:rsidRDefault="00C85FC5" w:rsidP="00EB536E">
            <w:pPr>
              <w:spacing w:after="300" w:line="240" w:lineRule="auto"/>
              <w:ind w:left="-6" w:firstLine="6"/>
              <w:rPr>
                <w:rFonts w:asciiTheme="majorHAnsi" w:eastAsia="Times New Roman" w:hAnsiTheme="majorHAnsi" w:cstheme="majorHAnsi"/>
                <w:color w:val="484848"/>
                <w:sz w:val="16"/>
                <w:szCs w:val="16"/>
                <w:lang w:eastAsia="en-GB"/>
              </w:rPr>
            </w:pPr>
            <w:r w:rsidRPr="00EB536E">
              <w:rPr>
                <w:rFonts w:asciiTheme="majorHAnsi" w:eastAsia="Times New Roman" w:hAnsiTheme="majorHAnsi" w:cstheme="majorHAnsi"/>
                <w:color w:val="484848"/>
                <w:sz w:val="16"/>
                <w:szCs w:val="16"/>
                <w:lang w:eastAsia="en-GB"/>
              </w:rPr>
              <w:t xml:space="preserve">Suggested </w:t>
            </w:r>
            <w:proofErr w:type="gramStart"/>
            <w:r w:rsidRPr="00EB536E">
              <w:rPr>
                <w:rFonts w:asciiTheme="majorHAnsi" w:eastAsia="Times New Roman" w:hAnsiTheme="majorHAnsi" w:cstheme="majorHAnsi"/>
                <w:color w:val="484848"/>
                <w:sz w:val="16"/>
                <w:szCs w:val="16"/>
                <w:lang w:eastAsia="en-GB"/>
              </w:rPr>
              <w:t>by:</w:t>
            </w:r>
            <w:proofErr w:type="gramEnd"/>
            <w:r w:rsidRPr="00EB536E">
              <w:rPr>
                <w:rFonts w:asciiTheme="majorHAnsi" w:eastAsia="Times New Roman" w:hAnsiTheme="majorHAnsi" w:cstheme="majorHAnsi"/>
                <w:color w:val="484848"/>
                <w:sz w:val="16"/>
                <w:szCs w:val="16"/>
                <w:lang w:eastAsia="en-GB"/>
              </w:rPr>
              <w:t xml:space="preserve"> chest pain and localized tenderness of chest wall or chest pain on twisting of neck or thoracic cage </w:t>
            </w:r>
            <w:r w:rsidRPr="00EB536E">
              <w:rPr>
                <w:rFonts w:asciiTheme="majorHAnsi" w:eastAsia="Times New Roman" w:hAnsiTheme="majorHAnsi" w:cstheme="majorHAnsi"/>
                <w:color w:val="484848"/>
                <w:sz w:val="16"/>
                <w:szCs w:val="16"/>
                <w:lang w:eastAsia="en-GB"/>
              </w:rPr>
              <w:br/>
              <w:t>Confirmed by: no rise in troponin after 12 hours, and no ST-segment changes or T-wave changes serially on ECG. Response to rest and analgesics</w:t>
            </w:r>
          </w:p>
        </w:tc>
        <w:tc>
          <w:tcPr>
            <w:tcW w:w="0" w:type="auto"/>
            <w:shd w:val="clear" w:color="auto" w:fill="FFFFFF"/>
            <w:vAlign w:val="center"/>
            <w:hideMark/>
          </w:tcPr>
          <w:p w14:paraId="637F0B42" w14:textId="77777777" w:rsidR="00C85FC5" w:rsidRPr="002137F4" w:rsidRDefault="00C85FC5" w:rsidP="00C85FC5">
            <w:pPr>
              <w:spacing w:after="300" w:line="240" w:lineRule="auto"/>
              <w:rPr>
                <w:rFonts w:asciiTheme="majorHAnsi" w:eastAsia="Times New Roman" w:hAnsiTheme="majorHAnsi" w:cstheme="majorHAnsi"/>
                <w:lang w:eastAsia="en-GB"/>
              </w:rPr>
            </w:pPr>
          </w:p>
        </w:tc>
      </w:tr>
    </w:tbl>
    <w:p w14:paraId="5AF2067C" w14:textId="2DB65038" w:rsidR="00C85FC5" w:rsidRPr="00EB536E" w:rsidRDefault="00C85FC5" w:rsidP="00C85FC5">
      <w:pPr>
        <w:rPr>
          <w:rFonts w:asciiTheme="majorHAnsi" w:hAnsiTheme="majorHAnsi" w:cstheme="majorHAnsi"/>
          <w:b/>
          <w:bCs/>
        </w:rPr>
      </w:pPr>
      <w:r w:rsidRPr="00EB536E">
        <w:rPr>
          <w:rFonts w:asciiTheme="majorHAnsi" w:hAnsiTheme="majorHAnsi" w:cstheme="majorHAnsi"/>
          <w:b/>
          <w:bCs/>
        </w:rPr>
        <w:lastRenderedPageBreak/>
        <w:t xml:space="preserve">Also consider GI </w:t>
      </w:r>
      <w:r w:rsidR="00EB536E" w:rsidRPr="00EB536E">
        <w:rPr>
          <w:rFonts w:asciiTheme="majorHAnsi" w:hAnsiTheme="majorHAnsi" w:cstheme="majorHAnsi"/>
          <w:b/>
          <w:bCs/>
        </w:rPr>
        <w:t>causes</w:t>
      </w:r>
      <w:r w:rsidRPr="00EB536E">
        <w:rPr>
          <w:rFonts w:asciiTheme="majorHAnsi" w:hAnsiTheme="majorHAnsi" w:cstheme="majorHAnsi"/>
          <w:b/>
          <w:bCs/>
        </w:rPr>
        <w:t>.</w:t>
      </w:r>
    </w:p>
    <w:p w14:paraId="7F09D7E0" w14:textId="54B52D3E" w:rsidR="00C85FC5" w:rsidRPr="00EB536E" w:rsidRDefault="00C85FC5" w:rsidP="00C85FC5">
      <w:pPr>
        <w:rPr>
          <w:rFonts w:asciiTheme="majorHAnsi" w:hAnsiTheme="majorHAnsi" w:cstheme="majorHAnsi"/>
          <w:color w:val="0070C0"/>
        </w:rPr>
      </w:pPr>
      <w:r w:rsidRPr="00EB536E">
        <w:rPr>
          <w:rFonts w:asciiTheme="majorHAnsi" w:hAnsiTheme="majorHAnsi" w:cstheme="majorHAnsi"/>
          <w:color w:val="0070C0"/>
        </w:rPr>
        <w:t xml:space="preserve">2. </w:t>
      </w:r>
      <w:r w:rsidR="00EB536E" w:rsidRPr="00EB536E">
        <w:rPr>
          <w:rFonts w:asciiTheme="majorHAnsi" w:hAnsiTheme="majorHAnsi" w:cstheme="majorHAnsi"/>
          <w:color w:val="0070C0"/>
        </w:rPr>
        <w:t>As the GP, should you suspect acute coronary syndrome (ACS)? What is ACS?</w:t>
      </w:r>
    </w:p>
    <w:p w14:paraId="37AB998C" w14:textId="77777777" w:rsidR="00C85FC5" w:rsidRPr="002137F4" w:rsidRDefault="00C85FC5" w:rsidP="00EB536E">
      <w:pPr>
        <w:pStyle w:val="NormalWeb"/>
        <w:shd w:val="clear" w:color="auto" w:fill="FFFFFF"/>
        <w:spacing w:before="0" w:beforeAutospacing="0" w:after="240" w:afterAutospacing="0"/>
        <w:jc w:val="both"/>
        <w:rPr>
          <w:rFonts w:asciiTheme="majorHAnsi" w:hAnsiTheme="majorHAnsi" w:cstheme="majorHAnsi"/>
          <w:color w:val="333333"/>
          <w:sz w:val="22"/>
          <w:szCs w:val="22"/>
        </w:rPr>
      </w:pPr>
      <w:r w:rsidRPr="002137F4">
        <w:rPr>
          <w:rFonts w:asciiTheme="majorHAnsi" w:hAnsiTheme="majorHAnsi" w:cstheme="majorHAnsi"/>
          <w:color w:val="333333"/>
          <w:sz w:val="22"/>
          <w:szCs w:val="22"/>
        </w:rPr>
        <w:t>The term 'acute coronary syndrome' (ACS) covers a range of disorders, including a heart attack (myocardial infarction) and unstable angina, that are caused by the same underlying problem. Unstable angina occurs when the blood clot causes a reduced blood flow but not a total blockage. This means that the heart muscle supplied by the affected artery does not die (infarct).</w:t>
      </w:r>
    </w:p>
    <w:p w14:paraId="4D2E5C5C" w14:textId="77777777" w:rsidR="00C85FC5" w:rsidRPr="002137F4" w:rsidRDefault="00C85FC5" w:rsidP="00EB536E">
      <w:pPr>
        <w:pStyle w:val="NormalWeb"/>
        <w:shd w:val="clear" w:color="auto" w:fill="FFFFFF"/>
        <w:spacing w:before="0" w:beforeAutospacing="0" w:after="240" w:afterAutospacing="0"/>
        <w:jc w:val="both"/>
        <w:rPr>
          <w:rFonts w:asciiTheme="majorHAnsi" w:hAnsiTheme="majorHAnsi" w:cstheme="majorHAnsi"/>
          <w:color w:val="333333"/>
          <w:sz w:val="22"/>
          <w:szCs w:val="22"/>
        </w:rPr>
      </w:pPr>
      <w:r w:rsidRPr="002137F4">
        <w:rPr>
          <w:rFonts w:asciiTheme="majorHAnsi" w:hAnsiTheme="majorHAnsi" w:cstheme="majorHAnsi"/>
          <w:color w:val="333333"/>
          <w:sz w:val="22"/>
          <w:szCs w:val="22"/>
        </w:rPr>
        <w:t>The underlying problem is a sudden reduction of blood flow to part of the heart muscle. This is usually caused by a blood clot that forms on a patch of atheroma within a coronary artery (which is described below).</w:t>
      </w:r>
    </w:p>
    <w:p w14:paraId="069A20B9" w14:textId="77777777" w:rsidR="00C85FC5" w:rsidRPr="002137F4" w:rsidRDefault="00C85FC5" w:rsidP="00EB536E">
      <w:pPr>
        <w:pStyle w:val="NormalWeb"/>
        <w:shd w:val="clear" w:color="auto" w:fill="FFFFFF"/>
        <w:spacing w:before="0" w:beforeAutospacing="0" w:after="240" w:afterAutospacing="0"/>
        <w:jc w:val="both"/>
        <w:rPr>
          <w:rFonts w:asciiTheme="majorHAnsi" w:hAnsiTheme="majorHAnsi" w:cstheme="majorHAnsi"/>
          <w:color w:val="333333"/>
          <w:sz w:val="22"/>
          <w:szCs w:val="22"/>
        </w:rPr>
      </w:pPr>
      <w:r w:rsidRPr="002137F4">
        <w:rPr>
          <w:rFonts w:asciiTheme="majorHAnsi" w:hAnsiTheme="majorHAnsi" w:cstheme="majorHAnsi"/>
          <w:color w:val="333333"/>
          <w:sz w:val="22"/>
          <w:szCs w:val="22"/>
        </w:rPr>
        <w:t>The types of problems range from unstable angina to an actual myocardial infarction. In unstable angina a blood clot causes reduced blood flow but not a total blockage. Therefore, the heart muscle supplied by the affected artery does not die (infarct). The location of the blockage, the length of time that blood flow is blocked and the amount of damage that occurs determine the type of ACS.</w:t>
      </w:r>
    </w:p>
    <w:p w14:paraId="61E610E1" w14:textId="77777777" w:rsidR="005D3F97" w:rsidRPr="002137F4" w:rsidRDefault="005D3F97" w:rsidP="00C85FC5">
      <w:pPr>
        <w:pStyle w:val="NormalWeb"/>
        <w:shd w:val="clear" w:color="auto" w:fill="FFFFFF"/>
        <w:spacing w:before="0" w:beforeAutospacing="0" w:after="240" w:afterAutospacing="0"/>
        <w:rPr>
          <w:rFonts w:asciiTheme="majorHAnsi" w:hAnsiTheme="majorHAnsi" w:cstheme="majorHAnsi"/>
          <w:color w:val="333333"/>
          <w:sz w:val="22"/>
          <w:szCs w:val="22"/>
        </w:rPr>
      </w:pPr>
    </w:p>
    <w:p w14:paraId="52226001" w14:textId="4627BDA2" w:rsidR="005D3F97" w:rsidRPr="00EB536E" w:rsidRDefault="005D3F97" w:rsidP="00EB536E">
      <w:pPr>
        <w:rPr>
          <w:rFonts w:asciiTheme="majorHAnsi" w:hAnsiTheme="majorHAnsi" w:cstheme="majorHAnsi"/>
          <w:color w:val="0070C0"/>
        </w:rPr>
      </w:pPr>
      <w:r w:rsidRPr="00EB536E">
        <w:rPr>
          <w:rFonts w:asciiTheme="majorHAnsi" w:hAnsiTheme="majorHAnsi" w:cstheme="majorHAnsi"/>
          <w:color w:val="0070C0"/>
        </w:rPr>
        <w:t>3.</w:t>
      </w:r>
      <w:r w:rsidR="00EB536E" w:rsidRPr="00EB536E">
        <w:rPr>
          <w:rFonts w:asciiTheme="majorHAnsi" w:hAnsiTheme="majorHAnsi" w:cstheme="majorHAnsi"/>
          <w:color w:val="0070C0"/>
        </w:rPr>
        <w:t xml:space="preserve"> </w:t>
      </w:r>
      <w:r w:rsidR="00EB536E" w:rsidRPr="00EB536E">
        <w:rPr>
          <w:rFonts w:asciiTheme="majorHAnsi" w:hAnsiTheme="majorHAnsi" w:cstheme="majorHAnsi"/>
          <w:color w:val="0070C0"/>
        </w:rPr>
        <w:t>What immediate management should you offer whilst patient is in surgery? Should all patients be given oxygen? Other monitoring?</w:t>
      </w:r>
    </w:p>
    <w:p w14:paraId="0BC9DF28" w14:textId="2EB5D669" w:rsidR="005D3F97" w:rsidRPr="002137F4" w:rsidRDefault="005D3F97" w:rsidP="00EB536E">
      <w:pPr>
        <w:pStyle w:val="NormalWeb"/>
        <w:numPr>
          <w:ilvl w:val="0"/>
          <w:numId w:val="8"/>
        </w:numPr>
        <w:shd w:val="clear" w:color="auto" w:fill="FFFFFF"/>
        <w:spacing w:before="0" w:beforeAutospacing="0" w:after="240" w:afterAutospacing="0"/>
        <w:jc w:val="both"/>
        <w:rPr>
          <w:rFonts w:asciiTheme="majorHAnsi" w:hAnsiTheme="majorHAnsi" w:cstheme="majorHAnsi"/>
          <w:sz w:val="22"/>
          <w:szCs w:val="22"/>
        </w:rPr>
      </w:pPr>
      <w:r w:rsidRPr="002137F4">
        <w:rPr>
          <w:rFonts w:asciiTheme="majorHAnsi" w:hAnsiTheme="majorHAnsi" w:cstheme="majorHAnsi"/>
          <w:sz w:val="22"/>
          <w:szCs w:val="22"/>
        </w:rPr>
        <w:t xml:space="preserve">pain relief (GTN and/or an intravenous opioid) </w:t>
      </w:r>
    </w:p>
    <w:p w14:paraId="5A82BE5F" w14:textId="79C8133E" w:rsidR="005D3F97" w:rsidRPr="002137F4" w:rsidRDefault="005D3F97" w:rsidP="00EB536E">
      <w:pPr>
        <w:pStyle w:val="NormalWeb"/>
        <w:numPr>
          <w:ilvl w:val="0"/>
          <w:numId w:val="8"/>
        </w:numPr>
        <w:shd w:val="clear" w:color="auto" w:fill="FFFFFF"/>
        <w:spacing w:before="0" w:beforeAutospacing="0" w:after="240" w:afterAutospacing="0"/>
        <w:jc w:val="both"/>
        <w:rPr>
          <w:rFonts w:asciiTheme="majorHAnsi" w:hAnsiTheme="majorHAnsi" w:cstheme="majorHAnsi"/>
          <w:sz w:val="22"/>
          <w:szCs w:val="22"/>
        </w:rPr>
      </w:pPr>
      <w:r w:rsidRPr="002137F4">
        <w:rPr>
          <w:rFonts w:asciiTheme="majorHAnsi" w:hAnsiTheme="majorHAnsi" w:cstheme="majorHAnsi"/>
          <w:sz w:val="22"/>
          <w:szCs w:val="22"/>
        </w:rPr>
        <w:t xml:space="preserve">a single loading dose of 300 mg aspirin unless the person is allergic. Send a written record with the person if given before arriving at hospital. </w:t>
      </w:r>
      <w:r w:rsidRPr="002137F4">
        <w:rPr>
          <w:rFonts w:asciiTheme="majorHAnsi" w:hAnsiTheme="majorHAnsi" w:cstheme="majorHAnsi"/>
          <w:sz w:val="22"/>
          <w:szCs w:val="22"/>
        </w:rPr>
        <w:sym w:font="Symbol" w:char="F0B7"/>
      </w:r>
      <w:r w:rsidRPr="002137F4">
        <w:rPr>
          <w:rFonts w:asciiTheme="majorHAnsi" w:hAnsiTheme="majorHAnsi" w:cstheme="majorHAnsi"/>
          <w:sz w:val="22"/>
          <w:szCs w:val="22"/>
        </w:rPr>
        <w:t xml:space="preserve"> a resting 12-lead ECG. If the person is referred, send the results to the hospital before they arrive, if possible </w:t>
      </w:r>
    </w:p>
    <w:p w14:paraId="64CE2F3B" w14:textId="0B97290A" w:rsidR="005D3F97" w:rsidRPr="002137F4" w:rsidRDefault="005D3F97" w:rsidP="00EB536E">
      <w:pPr>
        <w:pStyle w:val="NormalWeb"/>
        <w:numPr>
          <w:ilvl w:val="0"/>
          <w:numId w:val="8"/>
        </w:numPr>
        <w:shd w:val="clear" w:color="auto" w:fill="FFFFFF"/>
        <w:spacing w:before="0" w:beforeAutospacing="0" w:after="240" w:afterAutospacing="0"/>
        <w:jc w:val="both"/>
        <w:rPr>
          <w:rFonts w:asciiTheme="majorHAnsi" w:hAnsiTheme="majorHAnsi" w:cstheme="majorHAnsi"/>
          <w:sz w:val="22"/>
          <w:szCs w:val="22"/>
        </w:rPr>
      </w:pPr>
      <w:r w:rsidRPr="002137F4">
        <w:rPr>
          <w:rFonts w:asciiTheme="majorHAnsi" w:hAnsiTheme="majorHAnsi" w:cstheme="majorHAnsi"/>
          <w:sz w:val="22"/>
          <w:szCs w:val="22"/>
        </w:rPr>
        <w:t xml:space="preserve">other therapeutic interventions as necessary </w:t>
      </w:r>
    </w:p>
    <w:p w14:paraId="54F6D9C7" w14:textId="410E0D52" w:rsidR="005D3F97" w:rsidRPr="002137F4" w:rsidRDefault="005D3F97" w:rsidP="00EB536E">
      <w:pPr>
        <w:pStyle w:val="NormalWeb"/>
        <w:numPr>
          <w:ilvl w:val="0"/>
          <w:numId w:val="8"/>
        </w:numPr>
        <w:shd w:val="clear" w:color="auto" w:fill="FFFFFF"/>
        <w:spacing w:before="0" w:beforeAutospacing="0" w:after="240" w:afterAutospacing="0"/>
        <w:jc w:val="both"/>
        <w:rPr>
          <w:rFonts w:asciiTheme="majorHAnsi" w:hAnsiTheme="majorHAnsi" w:cstheme="majorHAnsi"/>
          <w:sz w:val="22"/>
          <w:szCs w:val="22"/>
        </w:rPr>
      </w:pPr>
      <w:r w:rsidRPr="002137F4">
        <w:rPr>
          <w:rFonts w:asciiTheme="majorHAnsi" w:hAnsiTheme="majorHAnsi" w:cstheme="majorHAnsi"/>
          <w:sz w:val="22"/>
          <w:szCs w:val="22"/>
        </w:rPr>
        <w:t xml:space="preserve">pulse oximetry, ideally before hospital admission. Offer oxygen: </w:t>
      </w:r>
      <w:r w:rsidRPr="002137F4">
        <w:rPr>
          <w:rFonts w:asciiTheme="majorHAnsi" w:hAnsiTheme="majorHAnsi" w:cstheme="majorHAnsi"/>
          <w:sz w:val="22"/>
          <w:szCs w:val="22"/>
        </w:rPr>
        <w:sym w:font="Symbol" w:char="F02D"/>
      </w:r>
      <w:r w:rsidRPr="002137F4">
        <w:rPr>
          <w:rFonts w:asciiTheme="majorHAnsi" w:hAnsiTheme="majorHAnsi" w:cstheme="majorHAnsi"/>
          <w:sz w:val="22"/>
          <w:szCs w:val="22"/>
        </w:rPr>
        <w:t xml:space="preserve"> if oxygen saturation (SpO2) is less than 94% with no risk of hypercapnic respiratory failure. Aim for SpO2 of 94–98% </w:t>
      </w:r>
      <w:r w:rsidRPr="002137F4">
        <w:rPr>
          <w:rFonts w:asciiTheme="majorHAnsi" w:hAnsiTheme="majorHAnsi" w:cstheme="majorHAnsi"/>
          <w:sz w:val="22"/>
          <w:szCs w:val="22"/>
        </w:rPr>
        <w:sym w:font="Symbol" w:char="F02D"/>
      </w:r>
      <w:r w:rsidRPr="002137F4">
        <w:rPr>
          <w:rFonts w:asciiTheme="majorHAnsi" w:hAnsiTheme="majorHAnsi" w:cstheme="majorHAnsi"/>
          <w:sz w:val="22"/>
          <w:szCs w:val="22"/>
        </w:rPr>
        <w:t xml:space="preserve"> to people with chronic obstructive pulmonary disease who are at risk of hypercapnic respiratory failure. Aim for SpO2 of 88–92% until blood gas analysis is available. </w:t>
      </w:r>
    </w:p>
    <w:p w14:paraId="0895AB2A" w14:textId="49CE75C4" w:rsidR="005D3F97" w:rsidRDefault="005D3F97" w:rsidP="00C85FC5">
      <w:pPr>
        <w:pStyle w:val="NormalWeb"/>
        <w:numPr>
          <w:ilvl w:val="0"/>
          <w:numId w:val="8"/>
        </w:numPr>
        <w:shd w:val="clear" w:color="auto" w:fill="FFFFFF"/>
        <w:spacing w:before="0" w:beforeAutospacing="0" w:after="240" w:afterAutospacing="0"/>
        <w:jc w:val="both"/>
        <w:rPr>
          <w:rFonts w:asciiTheme="majorHAnsi" w:hAnsiTheme="majorHAnsi" w:cstheme="majorHAnsi"/>
          <w:sz w:val="22"/>
          <w:szCs w:val="22"/>
        </w:rPr>
      </w:pPr>
      <w:r w:rsidRPr="002137F4">
        <w:rPr>
          <w:rFonts w:asciiTheme="majorHAnsi" w:hAnsiTheme="majorHAnsi" w:cstheme="majorHAnsi"/>
          <w:sz w:val="22"/>
          <w:szCs w:val="22"/>
        </w:rPr>
        <w:t xml:space="preserve">Monitoring. Include: </w:t>
      </w:r>
      <w:r w:rsidRPr="002137F4">
        <w:rPr>
          <w:rFonts w:asciiTheme="majorHAnsi" w:hAnsiTheme="majorHAnsi" w:cstheme="majorHAnsi"/>
          <w:sz w:val="22"/>
          <w:szCs w:val="22"/>
        </w:rPr>
        <w:sym w:font="Symbol" w:char="F02D"/>
      </w:r>
      <w:r w:rsidRPr="002137F4">
        <w:rPr>
          <w:rFonts w:asciiTheme="majorHAnsi" w:hAnsiTheme="majorHAnsi" w:cstheme="majorHAnsi"/>
          <w:sz w:val="22"/>
          <w:szCs w:val="22"/>
        </w:rPr>
        <w:t xml:space="preserve"> exacerbations of pain and/or other symptoms </w:t>
      </w:r>
      <w:r w:rsidRPr="002137F4">
        <w:rPr>
          <w:rFonts w:asciiTheme="majorHAnsi" w:hAnsiTheme="majorHAnsi" w:cstheme="majorHAnsi"/>
          <w:sz w:val="22"/>
          <w:szCs w:val="22"/>
        </w:rPr>
        <w:sym w:font="Symbol" w:char="F02D"/>
      </w:r>
      <w:r w:rsidRPr="002137F4">
        <w:rPr>
          <w:rFonts w:asciiTheme="majorHAnsi" w:hAnsiTheme="majorHAnsi" w:cstheme="majorHAnsi"/>
          <w:sz w:val="22"/>
          <w:szCs w:val="22"/>
        </w:rPr>
        <w:t xml:space="preserve"> pulse and blood pressure </w:t>
      </w:r>
      <w:r w:rsidRPr="002137F4">
        <w:rPr>
          <w:rFonts w:asciiTheme="majorHAnsi" w:hAnsiTheme="majorHAnsi" w:cstheme="majorHAnsi"/>
          <w:sz w:val="22"/>
          <w:szCs w:val="22"/>
        </w:rPr>
        <w:sym w:font="Symbol" w:char="F02D"/>
      </w:r>
      <w:r w:rsidRPr="002137F4">
        <w:rPr>
          <w:rFonts w:asciiTheme="majorHAnsi" w:hAnsiTheme="majorHAnsi" w:cstheme="majorHAnsi"/>
          <w:sz w:val="22"/>
          <w:szCs w:val="22"/>
        </w:rPr>
        <w:t xml:space="preserve"> heart rhythm </w:t>
      </w:r>
      <w:r w:rsidRPr="002137F4">
        <w:rPr>
          <w:rFonts w:asciiTheme="majorHAnsi" w:hAnsiTheme="majorHAnsi" w:cstheme="majorHAnsi"/>
          <w:sz w:val="22"/>
          <w:szCs w:val="22"/>
        </w:rPr>
        <w:sym w:font="Symbol" w:char="F02D"/>
      </w:r>
      <w:r w:rsidRPr="002137F4">
        <w:rPr>
          <w:rFonts w:asciiTheme="majorHAnsi" w:hAnsiTheme="majorHAnsi" w:cstheme="majorHAnsi"/>
          <w:sz w:val="22"/>
          <w:szCs w:val="22"/>
        </w:rPr>
        <w:t xml:space="preserve"> oxygen saturation by pulse oximetry </w:t>
      </w:r>
      <w:r w:rsidRPr="002137F4">
        <w:rPr>
          <w:rFonts w:asciiTheme="majorHAnsi" w:hAnsiTheme="majorHAnsi" w:cstheme="majorHAnsi"/>
          <w:sz w:val="22"/>
          <w:szCs w:val="22"/>
        </w:rPr>
        <w:sym w:font="Symbol" w:char="F02D"/>
      </w:r>
      <w:r w:rsidRPr="002137F4">
        <w:rPr>
          <w:rFonts w:asciiTheme="majorHAnsi" w:hAnsiTheme="majorHAnsi" w:cstheme="majorHAnsi"/>
          <w:sz w:val="22"/>
          <w:szCs w:val="22"/>
        </w:rPr>
        <w:t xml:space="preserve"> repeated resting 12-lead ECGs </w:t>
      </w:r>
      <w:r w:rsidRPr="002137F4">
        <w:rPr>
          <w:rFonts w:asciiTheme="majorHAnsi" w:hAnsiTheme="majorHAnsi" w:cstheme="majorHAnsi"/>
          <w:sz w:val="22"/>
          <w:szCs w:val="22"/>
        </w:rPr>
        <w:sym w:font="Symbol" w:char="F02D"/>
      </w:r>
      <w:r w:rsidRPr="002137F4">
        <w:rPr>
          <w:rFonts w:asciiTheme="majorHAnsi" w:hAnsiTheme="majorHAnsi" w:cstheme="majorHAnsi"/>
          <w:sz w:val="22"/>
          <w:szCs w:val="22"/>
        </w:rPr>
        <w:t xml:space="preserve"> checking pain relief is effective. Decide how often this should be done.</w:t>
      </w:r>
    </w:p>
    <w:p w14:paraId="1088AE22" w14:textId="77777777" w:rsidR="00EB536E" w:rsidRPr="00EB536E" w:rsidRDefault="00EB536E" w:rsidP="00EB536E">
      <w:pPr>
        <w:pStyle w:val="NormalWeb"/>
        <w:shd w:val="clear" w:color="auto" w:fill="FFFFFF"/>
        <w:spacing w:before="0" w:beforeAutospacing="0" w:after="240" w:afterAutospacing="0"/>
        <w:jc w:val="both"/>
        <w:rPr>
          <w:rFonts w:asciiTheme="majorHAnsi" w:hAnsiTheme="majorHAnsi" w:cstheme="majorHAnsi"/>
          <w:sz w:val="22"/>
          <w:szCs w:val="22"/>
        </w:rPr>
      </w:pPr>
    </w:p>
    <w:p w14:paraId="4A01F9E5" w14:textId="77777777" w:rsidR="00EB536E" w:rsidRDefault="00EB536E">
      <w:pPr>
        <w:rPr>
          <w:rFonts w:asciiTheme="majorHAnsi" w:hAnsiTheme="majorHAnsi" w:cstheme="majorHAnsi"/>
          <w:color w:val="0070C0"/>
        </w:rPr>
      </w:pPr>
      <w:r>
        <w:rPr>
          <w:rFonts w:asciiTheme="majorHAnsi" w:hAnsiTheme="majorHAnsi" w:cstheme="majorHAnsi"/>
          <w:color w:val="0070C0"/>
        </w:rPr>
        <w:br w:type="page"/>
      </w:r>
    </w:p>
    <w:p w14:paraId="70D428BF" w14:textId="668CFE3B" w:rsidR="008326B5" w:rsidRPr="00EB536E" w:rsidRDefault="005D3F97" w:rsidP="00EB536E">
      <w:pPr>
        <w:rPr>
          <w:rFonts w:asciiTheme="majorHAnsi" w:hAnsiTheme="majorHAnsi" w:cstheme="majorHAnsi"/>
          <w:color w:val="0070C0"/>
        </w:rPr>
      </w:pPr>
      <w:r w:rsidRPr="00EB536E">
        <w:rPr>
          <w:rFonts w:asciiTheme="majorHAnsi" w:hAnsiTheme="majorHAnsi" w:cstheme="majorHAnsi"/>
          <w:color w:val="0070C0"/>
        </w:rPr>
        <w:lastRenderedPageBreak/>
        <w:t xml:space="preserve">5. </w:t>
      </w:r>
      <w:r w:rsidR="00EB536E" w:rsidRPr="00EB536E">
        <w:rPr>
          <w:rFonts w:asciiTheme="majorHAnsi" w:hAnsiTheme="majorHAnsi" w:cstheme="majorHAnsi"/>
          <w:color w:val="0070C0"/>
        </w:rPr>
        <w:t>Which blood tests should be done?</w:t>
      </w:r>
    </w:p>
    <w:p w14:paraId="162C13F6" w14:textId="77777777" w:rsidR="008326B5" w:rsidRPr="002137F4" w:rsidRDefault="008326B5" w:rsidP="008326B5">
      <w:pPr>
        <w:numPr>
          <w:ilvl w:val="0"/>
          <w:numId w:val="2"/>
        </w:numPr>
        <w:shd w:val="clear" w:color="auto" w:fill="FFFFFF"/>
        <w:spacing w:before="100" w:beforeAutospacing="1" w:after="100" w:afterAutospacing="1" w:line="360" w:lineRule="atLeast"/>
        <w:ind w:left="300"/>
        <w:rPr>
          <w:rFonts w:asciiTheme="majorHAnsi" w:eastAsia="Times New Roman" w:hAnsiTheme="majorHAnsi" w:cstheme="majorHAnsi"/>
          <w:color w:val="0E0E0E"/>
          <w:lang w:eastAsia="en-GB"/>
        </w:rPr>
      </w:pPr>
      <w:r w:rsidRPr="002137F4">
        <w:rPr>
          <w:rFonts w:asciiTheme="majorHAnsi" w:eastAsia="Times New Roman" w:hAnsiTheme="majorHAnsi" w:cstheme="majorHAnsi"/>
          <w:b/>
          <w:bCs/>
          <w:color w:val="0E0E0E"/>
          <w:lang w:eastAsia="en-GB"/>
        </w:rPr>
        <w:t>Blood glucose, lipid profiles, and urea and electrolyte levels</w:t>
      </w:r>
      <w:r w:rsidRPr="002137F4">
        <w:rPr>
          <w:rFonts w:asciiTheme="majorHAnsi" w:eastAsia="Times New Roman" w:hAnsiTheme="majorHAnsi" w:cstheme="majorHAnsi"/>
          <w:color w:val="0E0E0E"/>
          <w:lang w:eastAsia="en-GB"/>
        </w:rPr>
        <w:t> — to review the person's cardiovascular risk profile. See the CKS topic on </w:t>
      </w:r>
      <w:hyperlink r:id="rId7" w:history="1">
        <w:r w:rsidRPr="002137F4">
          <w:rPr>
            <w:rFonts w:asciiTheme="majorHAnsi" w:eastAsia="Times New Roman" w:hAnsiTheme="majorHAnsi" w:cstheme="majorHAnsi"/>
            <w:color w:val="005EA5"/>
            <w:lang w:eastAsia="en-GB"/>
          </w:rPr>
          <w:t>CVD risk assessment and management</w:t>
        </w:r>
      </w:hyperlink>
      <w:r w:rsidRPr="002137F4">
        <w:rPr>
          <w:rFonts w:asciiTheme="majorHAnsi" w:eastAsia="Times New Roman" w:hAnsiTheme="majorHAnsi" w:cstheme="majorHAnsi"/>
          <w:color w:val="0E0E0E"/>
          <w:lang w:eastAsia="en-GB"/>
        </w:rPr>
        <w:t>.</w:t>
      </w:r>
    </w:p>
    <w:p w14:paraId="34067F7D" w14:textId="77777777" w:rsidR="008326B5" w:rsidRPr="002137F4" w:rsidRDefault="008326B5" w:rsidP="008326B5">
      <w:pPr>
        <w:numPr>
          <w:ilvl w:val="0"/>
          <w:numId w:val="2"/>
        </w:numPr>
        <w:shd w:val="clear" w:color="auto" w:fill="FFFFFF"/>
        <w:spacing w:before="100" w:beforeAutospacing="1" w:after="100" w:afterAutospacing="1" w:line="360" w:lineRule="atLeast"/>
        <w:ind w:left="300"/>
        <w:rPr>
          <w:rFonts w:asciiTheme="majorHAnsi" w:eastAsia="Times New Roman" w:hAnsiTheme="majorHAnsi" w:cstheme="majorHAnsi"/>
          <w:color w:val="0E0E0E"/>
          <w:lang w:eastAsia="en-GB"/>
        </w:rPr>
      </w:pPr>
      <w:r w:rsidRPr="002137F4">
        <w:rPr>
          <w:rFonts w:asciiTheme="majorHAnsi" w:eastAsia="Times New Roman" w:hAnsiTheme="majorHAnsi" w:cstheme="majorHAnsi"/>
          <w:b/>
          <w:bCs/>
          <w:color w:val="0E0E0E"/>
          <w:lang w:eastAsia="en-GB"/>
        </w:rPr>
        <w:t>Full blood count</w:t>
      </w:r>
      <w:r w:rsidRPr="002137F4">
        <w:rPr>
          <w:rFonts w:asciiTheme="majorHAnsi" w:eastAsia="Times New Roman" w:hAnsiTheme="majorHAnsi" w:cstheme="majorHAnsi"/>
          <w:color w:val="0E0E0E"/>
          <w:lang w:eastAsia="en-GB"/>
        </w:rPr>
        <w:t> — to check for anaemia which may be exacerbating stable angina.</w:t>
      </w:r>
    </w:p>
    <w:p w14:paraId="78559DF2" w14:textId="77777777" w:rsidR="008326B5" w:rsidRPr="002137F4" w:rsidRDefault="008326B5" w:rsidP="008326B5">
      <w:pPr>
        <w:numPr>
          <w:ilvl w:val="0"/>
          <w:numId w:val="2"/>
        </w:numPr>
        <w:shd w:val="clear" w:color="auto" w:fill="FFFFFF"/>
        <w:spacing w:before="100" w:beforeAutospacing="1" w:after="100" w:afterAutospacing="1" w:line="360" w:lineRule="atLeast"/>
        <w:ind w:left="300"/>
        <w:rPr>
          <w:rFonts w:asciiTheme="majorHAnsi" w:eastAsia="Times New Roman" w:hAnsiTheme="majorHAnsi" w:cstheme="majorHAnsi"/>
          <w:color w:val="0E0E0E"/>
          <w:lang w:eastAsia="en-GB"/>
        </w:rPr>
      </w:pPr>
      <w:r w:rsidRPr="002137F4">
        <w:rPr>
          <w:rFonts w:asciiTheme="majorHAnsi" w:eastAsia="Times New Roman" w:hAnsiTheme="majorHAnsi" w:cstheme="majorHAnsi"/>
          <w:b/>
          <w:bCs/>
          <w:color w:val="0E0E0E"/>
          <w:lang w:eastAsia="en-GB"/>
        </w:rPr>
        <w:t>Thyroid function tests</w:t>
      </w:r>
      <w:r w:rsidRPr="002137F4">
        <w:rPr>
          <w:rFonts w:asciiTheme="majorHAnsi" w:eastAsia="Times New Roman" w:hAnsiTheme="majorHAnsi" w:cstheme="majorHAnsi"/>
          <w:color w:val="0E0E0E"/>
          <w:lang w:eastAsia="en-GB"/>
        </w:rPr>
        <w:t> — to check for thyroid disease. See the CKS topics on </w:t>
      </w:r>
      <w:hyperlink r:id="rId8" w:history="1">
        <w:r w:rsidRPr="002137F4">
          <w:rPr>
            <w:rFonts w:asciiTheme="majorHAnsi" w:eastAsia="Times New Roman" w:hAnsiTheme="majorHAnsi" w:cstheme="majorHAnsi"/>
            <w:color w:val="005EA5"/>
            <w:lang w:eastAsia="en-GB"/>
          </w:rPr>
          <w:t>Hyperthyroidism</w:t>
        </w:r>
      </w:hyperlink>
      <w:r w:rsidRPr="002137F4">
        <w:rPr>
          <w:rFonts w:asciiTheme="majorHAnsi" w:eastAsia="Times New Roman" w:hAnsiTheme="majorHAnsi" w:cstheme="majorHAnsi"/>
          <w:color w:val="0E0E0E"/>
          <w:lang w:eastAsia="en-GB"/>
        </w:rPr>
        <w:t> and </w:t>
      </w:r>
      <w:hyperlink r:id="rId9" w:history="1">
        <w:r w:rsidRPr="002137F4">
          <w:rPr>
            <w:rFonts w:asciiTheme="majorHAnsi" w:eastAsia="Times New Roman" w:hAnsiTheme="majorHAnsi" w:cstheme="majorHAnsi"/>
            <w:color w:val="005EA5"/>
            <w:lang w:eastAsia="en-GB"/>
          </w:rPr>
          <w:t>Hypothyroidism</w:t>
        </w:r>
      </w:hyperlink>
      <w:r w:rsidRPr="002137F4">
        <w:rPr>
          <w:rFonts w:asciiTheme="majorHAnsi" w:eastAsia="Times New Roman" w:hAnsiTheme="majorHAnsi" w:cstheme="majorHAnsi"/>
          <w:color w:val="0E0E0E"/>
          <w:lang w:eastAsia="en-GB"/>
        </w:rPr>
        <w:t>.</w:t>
      </w:r>
    </w:p>
    <w:p w14:paraId="07994E52" w14:textId="77777777" w:rsidR="008326B5" w:rsidRPr="002137F4" w:rsidRDefault="008326B5" w:rsidP="008326B5">
      <w:pPr>
        <w:numPr>
          <w:ilvl w:val="0"/>
          <w:numId w:val="2"/>
        </w:numPr>
        <w:shd w:val="clear" w:color="auto" w:fill="FFFFFF"/>
        <w:spacing w:before="100" w:beforeAutospacing="1" w:after="100" w:afterAutospacing="1" w:line="360" w:lineRule="atLeast"/>
        <w:ind w:left="300"/>
        <w:rPr>
          <w:rFonts w:asciiTheme="majorHAnsi" w:eastAsia="Times New Roman" w:hAnsiTheme="majorHAnsi" w:cstheme="majorHAnsi"/>
          <w:color w:val="0E0E0E"/>
          <w:lang w:eastAsia="en-GB"/>
        </w:rPr>
      </w:pPr>
      <w:r w:rsidRPr="002137F4">
        <w:rPr>
          <w:rFonts w:asciiTheme="majorHAnsi" w:eastAsia="Times New Roman" w:hAnsiTheme="majorHAnsi" w:cstheme="majorHAnsi"/>
          <w:b/>
          <w:bCs/>
          <w:color w:val="0E0E0E"/>
          <w:lang w:eastAsia="en-GB"/>
        </w:rPr>
        <w:t>Liver function tests and amylase</w:t>
      </w:r>
      <w:r w:rsidRPr="002137F4">
        <w:rPr>
          <w:rFonts w:asciiTheme="majorHAnsi" w:eastAsia="Times New Roman" w:hAnsiTheme="majorHAnsi" w:cstheme="majorHAnsi"/>
          <w:color w:val="0E0E0E"/>
          <w:lang w:eastAsia="en-GB"/>
        </w:rPr>
        <w:t> — to check for cholecystitis and pancreatitis. See the CKS topics on </w:t>
      </w:r>
      <w:hyperlink r:id="rId10" w:history="1">
        <w:r w:rsidRPr="002137F4">
          <w:rPr>
            <w:rFonts w:asciiTheme="majorHAnsi" w:eastAsia="Times New Roman" w:hAnsiTheme="majorHAnsi" w:cstheme="majorHAnsi"/>
            <w:color w:val="005EA5"/>
            <w:lang w:eastAsia="en-GB"/>
          </w:rPr>
          <w:t>Pancreatitis - chronic</w:t>
        </w:r>
      </w:hyperlink>
      <w:r w:rsidRPr="002137F4">
        <w:rPr>
          <w:rFonts w:asciiTheme="majorHAnsi" w:eastAsia="Times New Roman" w:hAnsiTheme="majorHAnsi" w:cstheme="majorHAnsi"/>
          <w:color w:val="0E0E0E"/>
          <w:lang w:eastAsia="en-GB"/>
        </w:rPr>
        <w:t> and </w:t>
      </w:r>
      <w:hyperlink r:id="rId11" w:history="1">
        <w:r w:rsidRPr="002137F4">
          <w:rPr>
            <w:rFonts w:asciiTheme="majorHAnsi" w:eastAsia="Times New Roman" w:hAnsiTheme="majorHAnsi" w:cstheme="majorHAnsi"/>
            <w:color w:val="005EA5"/>
            <w:lang w:eastAsia="en-GB"/>
          </w:rPr>
          <w:t>Cholecystitis - acute</w:t>
        </w:r>
      </w:hyperlink>
      <w:r w:rsidRPr="002137F4">
        <w:rPr>
          <w:rFonts w:asciiTheme="majorHAnsi" w:eastAsia="Times New Roman" w:hAnsiTheme="majorHAnsi" w:cstheme="majorHAnsi"/>
          <w:color w:val="0E0E0E"/>
          <w:lang w:eastAsia="en-GB"/>
        </w:rPr>
        <w:t>.</w:t>
      </w:r>
    </w:p>
    <w:p w14:paraId="1F5E4794" w14:textId="77777777" w:rsidR="008326B5" w:rsidRPr="002137F4" w:rsidRDefault="008326B5" w:rsidP="008326B5">
      <w:pPr>
        <w:numPr>
          <w:ilvl w:val="0"/>
          <w:numId w:val="2"/>
        </w:numPr>
        <w:shd w:val="clear" w:color="auto" w:fill="FFFFFF"/>
        <w:spacing w:before="100" w:beforeAutospacing="1" w:after="100" w:afterAutospacing="1" w:line="360" w:lineRule="atLeast"/>
        <w:ind w:left="300"/>
        <w:rPr>
          <w:rFonts w:asciiTheme="majorHAnsi" w:eastAsia="Times New Roman" w:hAnsiTheme="majorHAnsi" w:cstheme="majorHAnsi"/>
          <w:color w:val="0E0E0E"/>
          <w:lang w:eastAsia="en-GB"/>
        </w:rPr>
      </w:pPr>
      <w:r w:rsidRPr="002137F4">
        <w:rPr>
          <w:rFonts w:asciiTheme="majorHAnsi" w:eastAsia="Times New Roman" w:hAnsiTheme="majorHAnsi" w:cstheme="majorHAnsi"/>
          <w:b/>
          <w:bCs/>
          <w:color w:val="0E0E0E"/>
          <w:lang w:eastAsia="en-GB"/>
        </w:rPr>
        <w:t>C-reactive protein or erythrocyte sedimentation rate (ESR)</w:t>
      </w:r>
      <w:r w:rsidRPr="002137F4">
        <w:rPr>
          <w:rFonts w:asciiTheme="majorHAnsi" w:eastAsia="Times New Roman" w:hAnsiTheme="majorHAnsi" w:cstheme="majorHAnsi"/>
          <w:color w:val="0E0E0E"/>
          <w:lang w:eastAsia="en-GB"/>
        </w:rPr>
        <w:t> — for evidence of infection or inflammation. See the CKS topics on </w:t>
      </w:r>
      <w:hyperlink r:id="rId12" w:history="1">
        <w:r w:rsidRPr="002137F4">
          <w:rPr>
            <w:rFonts w:asciiTheme="majorHAnsi" w:eastAsia="Times New Roman" w:hAnsiTheme="majorHAnsi" w:cstheme="majorHAnsi"/>
            <w:color w:val="005EA5"/>
            <w:lang w:eastAsia="en-GB"/>
          </w:rPr>
          <w:t>Chest infections - adult</w:t>
        </w:r>
      </w:hyperlink>
      <w:r w:rsidRPr="002137F4">
        <w:rPr>
          <w:rFonts w:asciiTheme="majorHAnsi" w:eastAsia="Times New Roman" w:hAnsiTheme="majorHAnsi" w:cstheme="majorHAnsi"/>
          <w:color w:val="0E0E0E"/>
          <w:lang w:eastAsia="en-GB"/>
        </w:rPr>
        <w:t>, </w:t>
      </w:r>
      <w:hyperlink r:id="rId13" w:history="1">
        <w:r w:rsidRPr="002137F4">
          <w:rPr>
            <w:rFonts w:asciiTheme="majorHAnsi" w:eastAsia="Times New Roman" w:hAnsiTheme="majorHAnsi" w:cstheme="majorHAnsi"/>
            <w:color w:val="005EA5"/>
            <w:lang w:eastAsia="en-GB"/>
          </w:rPr>
          <w:t>Polymyalgia rheumatica</w:t>
        </w:r>
      </w:hyperlink>
      <w:r w:rsidRPr="002137F4">
        <w:rPr>
          <w:rFonts w:asciiTheme="majorHAnsi" w:eastAsia="Times New Roman" w:hAnsiTheme="majorHAnsi" w:cstheme="majorHAnsi"/>
          <w:color w:val="0E0E0E"/>
          <w:lang w:eastAsia="en-GB"/>
        </w:rPr>
        <w:t>, and </w:t>
      </w:r>
      <w:hyperlink r:id="rId14" w:history="1">
        <w:r w:rsidRPr="002137F4">
          <w:rPr>
            <w:rFonts w:asciiTheme="majorHAnsi" w:eastAsia="Times New Roman" w:hAnsiTheme="majorHAnsi" w:cstheme="majorHAnsi"/>
            <w:color w:val="005EA5"/>
            <w:lang w:eastAsia="en-GB"/>
          </w:rPr>
          <w:t>Osteoarthritis</w:t>
        </w:r>
      </w:hyperlink>
      <w:r w:rsidRPr="002137F4">
        <w:rPr>
          <w:rFonts w:asciiTheme="majorHAnsi" w:eastAsia="Times New Roman" w:hAnsiTheme="majorHAnsi" w:cstheme="majorHAnsi"/>
          <w:color w:val="0E0E0E"/>
          <w:lang w:eastAsia="en-GB"/>
        </w:rPr>
        <w:t>.</w:t>
      </w:r>
    </w:p>
    <w:p w14:paraId="689929B9" w14:textId="7F70CE4F" w:rsidR="00F20DB4" w:rsidRDefault="008326B5" w:rsidP="00F20DB4">
      <w:pPr>
        <w:numPr>
          <w:ilvl w:val="0"/>
          <w:numId w:val="2"/>
        </w:numPr>
        <w:shd w:val="clear" w:color="auto" w:fill="FFFFFF"/>
        <w:spacing w:before="100" w:beforeAutospacing="1" w:after="100" w:afterAutospacing="1" w:line="360" w:lineRule="atLeast"/>
        <w:ind w:left="300"/>
        <w:rPr>
          <w:rFonts w:asciiTheme="majorHAnsi" w:eastAsia="Times New Roman" w:hAnsiTheme="majorHAnsi" w:cstheme="majorHAnsi"/>
          <w:color w:val="0E0E0E"/>
          <w:lang w:eastAsia="en-GB"/>
        </w:rPr>
      </w:pPr>
      <w:r w:rsidRPr="002137F4">
        <w:rPr>
          <w:rFonts w:asciiTheme="majorHAnsi" w:eastAsia="Times New Roman" w:hAnsiTheme="majorHAnsi" w:cstheme="majorHAnsi"/>
          <w:b/>
          <w:bCs/>
          <w:color w:val="0E0E0E"/>
          <w:lang w:eastAsia="en-GB"/>
        </w:rPr>
        <w:t>Chest X-ray</w:t>
      </w:r>
      <w:r w:rsidRPr="002137F4">
        <w:rPr>
          <w:rFonts w:asciiTheme="majorHAnsi" w:eastAsia="Times New Roman" w:hAnsiTheme="majorHAnsi" w:cstheme="majorHAnsi"/>
          <w:color w:val="0E0E0E"/>
          <w:lang w:eastAsia="en-GB"/>
        </w:rPr>
        <w:t> — to look for signs of heart failure and pulmonary pathology (including pleural effusion, lobar collapse, lung cancer). For more information, see the CKS topics on </w:t>
      </w:r>
      <w:hyperlink r:id="rId15" w:history="1">
        <w:r w:rsidRPr="002137F4">
          <w:rPr>
            <w:rFonts w:asciiTheme="majorHAnsi" w:eastAsia="Times New Roman" w:hAnsiTheme="majorHAnsi" w:cstheme="majorHAnsi"/>
            <w:color w:val="005EA5"/>
            <w:lang w:eastAsia="en-GB"/>
          </w:rPr>
          <w:t>Heart failure - chronic</w:t>
        </w:r>
      </w:hyperlink>
      <w:r w:rsidRPr="002137F4">
        <w:rPr>
          <w:rFonts w:asciiTheme="majorHAnsi" w:eastAsia="Times New Roman" w:hAnsiTheme="majorHAnsi" w:cstheme="majorHAnsi"/>
          <w:color w:val="0E0E0E"/>
          <w:lang w:eastAsia="en-GB"/>
        </w:rPr>
        <w:t> and </w:t>
      </w:r>
      <w:hyperlink r:id="rId16" w:history="1">
        <w:r w:rsidRPr="002137F4">
          <w:rPr>
            <w:rFonts w:asciiTheme="majorHAnsi" w:eastAsia="Times New Roman" w:hAnsiTheme="majorHAnsi" w:cstheme="majorHAnsi"/>
            <w:color w:val="005EA5"/>
            <w:lang w:eastAsia="en-GB"/>
          </w:rPr>
          <w:t>Lung and pleural cancers - recognition and referral</w:t>
        </w:r>
      </w:hyperlink>
      <w:r w:rsidRPr="002137F4">
        <w:rPr>
          <w:rFonts w:asciiTheme="majorHAnsi" w:eastAsia="Times New Roman" w:hAnsiTheme="majorHAnsi" w:cstheme="majorHAnsi"/>
          <w:color w:val="0E0E0E"/>
          <w:lang w:eastAsia="en-GB"/>
        </w:rPr>
        <w:t>.</w:t>
      </w:r>
    </w:p>
    <w:p w14:paraId="25A7AAE1" w14:textId="77777777" w:rsidR="00F20DB4" w:rsidRPr="00F20DB4" w:rsidRDefault="00F20DB4" w:rsidP="00F20DB4">
      <w:pPr>
        <w:shd w:val="clear" w:color="auto" w:fill="FFFFFF"/>
        <w:spacing w:after="0" w:line="240" w:lineRule="auto"/>
        <w:rPr>
          <w:rFonts w:asciiTheme="majorHAnsi" w:eastAsia="Times New Roman" w:hAnsiTheme="majorHAnsi" w:cstheme="majorHAnsi"/>
          <w:color w:val="0E0E0E"/>
          <w:sz w:val="10"/>
          <w:szCs w:val="10"/>
          <w:lang w:eastAsia="en-GB"/>
        </w:rPr>
      </w:pPr>
    </w:p>
    <w:p w14:paraId="3E681833" w14:textId="77777777" w:rsidR="00EB536E" w:rsidRPr="00EB536E" w:rsidRDefault="00EB536E" w:rsidP="00F20DB4">
      <w:pPr>
        <w:pStyle w:val="ListParagraph"/>
        <w:numPr>
          <w:ilvl w:val="1"/>
          <w:numId w:val="2"/>
        </w:numPr>
        <w:spacing w:after="0" w:line="240" w:lineRule="auto"/>
        <w:ind w:left="142"/>
        <w:rPr>
          <w:rFonts w:asciiTheme="majorHAnsi" w:hAnsiTheme="majorHAnsi" w:cstheme="majorHAnsi"/>
          <w:color w:val="0070C0"/>
        </w:rPr>
      </w:pPr>
      <w:r w:rsidRPr="00EB536E">
        <w:rPr>
          <w:rFonts w:asciiTheme="majorHAnsi" w:hAnsiTheme="majorHAnsi" w:cstheme="majorHAnsi"/>
          <w:color w:val="0070C0"/>
        </w:rPr>
        <w:t>When should you repeat the troponin?</w:t>
      </w:r>
    </w:p>
    <w:p w14:paraId="10546E8A" w14:textId="77777777" w:rsidR="00EB536E" w:rsidRPr="00EB536E" w:rsidRDefault="00EB536E" w:rsidP="00F20DB4">
      <w:pPr>
        <w:pStyle w:val="ListParagraph"/>
        <w:spacing w:after="0" w:line="240" w:lineRule="auto"/>
        <w:ind w:left="1440"/>
        <w:rPr>
          <w:rFonts w:asciiTheme="majorHAnsi" w:hAnsiTheme="majorHAnsi" w:cstheme="majorHAnsi"/>
        </w:rPr>
      </w:pPr>
    </w:p>
    <w:p w14:paraId="10564786" w14:textId="00F199EE" w:rsidR="005D3F97" w:rsidRPr="00F20DB4" w:rsidRDefault="005D3F97" w:rsidP="00F20DB4">
      <w:pPr>
        <w:pStyle w:val="ListParagraph"/>
        <w:numPr>
          <w:ilvl w:val="1"/>
          <w:numId w:val="10"/>
        </w:numPr>
        <w:spacing w:after="0" w:line="240" w:lineRule="auto"/>
        <w:rPr>
          <w:rFonts w:asciiTheme="majorHAnsi" w:hAnsiTheme="majorHAnsi" w:cstheme="majorHAnsi"/>
        </w:rPr>
      </w:pPr>
      <w:proofErr w:type="spellStart"/>
      <w:r w:rsidRPr="00F20DB4">
        <w:rPr>
          <w:rFonts w:asciiTheme="majorHAnsi" w:hAnsiTheme="majorHAnsi" w:cstheme="majorHAnsi"/>
        </w:rPr>
        <w:t>rs</w:t>
      </w:r>
      <w:proofErr w:type="spellEnd"/>
    </w:p>
    <w:p w14:paraId="4EF64193" w14:textId="583E93AB" w:rsidR="00F20DB4" w:rsidRDefault="00F20DB4" w:rsidP="00F20DB4">
      <w:pPr>
        <w:spacing w:after="0" w:line="240" w:lineRule="auto"/>
        <w:rPr>
          <w:rFonts w:asciiTheme="majorHAnsi" w:hAnsiTheme="majorHAnsi" w:cstheme="majorHAnsi"/>
        </w:rPr>
      </w:pPr>
    </w:p>
    <w:p w14:paraId="73B3FD35" w14:textId="56D03240" w:rsidR="00F20DB4" w:rsidRPr="00F20DB4" w:rsidRDefault="00F20DB4" w:rsidP="00F20DB4">
      <w:pPr>
        <w:pStyle w:val="ListParagraph"/>
        <w:numPr>
          <w:ilvl w:val="1"/>
          <w:numId w:val="2"/>
        </w:numPr>
        <w:spacing w:after="0" w:line="240" w:lineRule="auto"/>
        <w:ind w:left="142"/>
        <w:rPr>
          <w:rFonts w:asciiTheme="majorHAnsi" w:hAnsiTheme="majorHAnsi" w:cstheme="majorHAnsi"/>
          <w:color w:val="0070C0"/>
        </w:rPr>
      </w:pPr>
      <w:r w:rsidRPr="00F20DB4">
        <w:rPr>
          <w:rFonts w:asciiTheme="majorHAnsi" w:hAnsiTheme="majorHAnsi" w:cstheme="majorHAnsi"/>
          <w:color w:val="0070C0"/>
        </w:rPr>
        <w:t>Can you diagnose ACS? If so, why?</w:t>
      </w:r>
    </w:p>
    <w:p w14:paraId="59029F71" w14:textId="0DD175C1" w:rsidR="008326B5" w:rsidRDefault="008326B5" w:rsidP="00F20DB4">
      <w:pPr>
        <w:jc w:val="both"/>
        <w:rPr>
          <w:rFonts w:asciiTheme="majorHAnsi" w:hAnsiTheme="majorHAnsi" w:cstheme="majorHAnsi"/>
        </w:rPr>
      </w:pPr>
      <w:r w:rsidRPr="00F20DB4">
        <w:rPr>
          <w:rFonts w:asciiTheme="majorHAnsi" w:hAnsiTheme="majorHAnsi" w:cstheme="majorHAnsi"/>
        </w:rPr>
        <w:t xml:space="preserve">Diagnosis of ACS can be made by: Detection of rise and/or fall of cardiac biomarkers (preferably troponin) with at least one value above the 99th percentile of the upper reference limit (yes troponin T was 0.15 ug/L. For the purpose of this case study, above 0.03 ug/L is considered to suggest myocardial ischaemia. Considering your local upper reference limit, is 0.15 ug/L suggestive of myocardial ischemia?), together with evidence of myocardial ischaemia with at least one of the following: </w:t>
      </w:r>
      <w:r w:rsidRPr="002137F4">
        <w:sym w:font="Symbol" w:char="F02D"/>
      </w:r>
      <w:r w:rsidRPr="00F20DB4">
        <w:rPr>
          <w:rFonts w:asciiTheme="majorHAnsi" w:hAnsiTheme="majorHAnsi" w:cstheme="majorHAnsi"/>
        </w:rPr>
        <w:t xml:space="preserve"> symptoms of ischaemia – chest pain lasting longer than 15 minutes and sweatiness with the pain </w:t>
      </w:r>
      <w:r w:rsidRPr="002137F4">
        <w:sym w:font="Symbol" w:char="F02D"/>
      </w:r>
      <w:r w:rsidRPr="00F20DB4">
        <w:rPr>
          <w:rFonts w:asciiTheme="majorHAnsi" w:hAnsiTheme="majorHAnsi" w:cstheme="majorHAnsi"/>
        </w:rPr>
        <w:t xml:space="preserve"> ECG changes indicative of new ischaemia (new ST-T changes or new LBBB) </w:t>
      </w:r>
      <w:r w:rsidRPr="002137F4">
        <w:sym w:font="Symbol" w:char="F02D"/>
      </w:r>
      <w:r w:rsidRPr="00F20DB4">
        <w:rPr>
          <w:rFonts w:asciiTheme="majorHAnsi" w:hAnsiTheme="majorHAnsi" w:cstheme="majorHAnsi"/>
        </w:rPr>
        <w:t xml:space="preserve"> development of pathological Q wave changes in the ECG </w:t>
      </w:r>
      <w:r w:rsidRPr="002137F4">
        <w:sym w:font="Symbol" w:char="F02D"/>
      </w:r>
      <w:r w:rsidRPr="00F20DB4">
        <w:rPr>
          <w:rFonts w:asciiTheme="majorHAnsi" w:hAnsiTheme="majorHAnsi" w:cstheme="majorHAnsi"/>
        </w:rPr>
        <w:t xml:space="preserve"> imaging evidence of new loss of viable myocardium or new regional wall motion abnormality.</w:t>
      </w:r>
    </w:p>
    <w:p w14:paraId="6D28443E" w14:textId="5E7AD332" w:rsidR="00F20DB4" w:rsidRPr="00F20DB4" w:rsidRDefault="00F20DB4" w:rsidP="00F20DB4">
      <w:pPr>
        <w:pStyle w:val="ListParagraph"/>
        <w:numPr>
          <w:ilvl w:val="1"/>
          <w:numId w:val="2"/>
        </w:numPr>
        <w:ind w:left="142"/>
        <w:rPr>
          <w:rFonts w:asciiTheme="majorHAnsi" w:hAnsiTheme="majorHAnsi" w:cstheme="majorHAnsi"/>
          <w:color w:val="0070C0"/>
        </w:rPr>
      </w:pPr>
      <w:r w:rsidRPr="00F20DB4">
        <w:rPr>
          <w:rFonts w:asciiTheme="majorHAnsi" w:hAnsiTheme="majorHAnsi" w:cstheme="majorHAnsi"/>
          <w:color w:val="0070C0"/>
        </w:rPr>
        <w:t>What early management should you offer this patient?</w:t>
      </w:r>
    </w:p>
    <w:p w14:paraId="57727559" w14:textId="77777777" w:rsidR="005B6D06" w:rsidRPr="00F20DB4" w:rsidRDefault="005B6D06" w:rsidP="00F20DB4">
      <w:pPr>
        <w:rPr>
          <w:rFonts w:asciiTheme="majorHAnsi" w:hAnsiTheme="majorHAnsi" w:cstheme="majorHAnsi"/>
        </w:rPr>
      </w:pPr>
      <w:r w:rsidRPr="00F20DB4">
        <w:rPr>
          <w:rFonts w:asciiTheme="majorHAnsi" w:hAnsiTheme="majorHAnsi" w:cstheme="majorHAnsi"/>
        </w:rPr>
        <w:t xml:space="preserve">Offer a single loading dose of 300 mg aspirin and continue aspirin indefinitely. </w:t>
      </w:r>
      <w:r w:rsidRPr="002137F4">
        <w:sym w:font="Symbol" w:char="F0B7"/>
      </w:r>
      <w:r w:rsidRPr="00F20DB4">
        <w:rPr>
          <w:rFonts w:asciiTheme="majorHAnsi" w:hAnsiTheme="majorHAnsi" w:cstheme="majorHAnsi"/>
        </w:rPr>
        <w:t xml:space="preserve"> Offer fondaparinux to patients without a high bleeding risk unless angiography is planned within 24 hours. </w:t>
      </w:r>
      <w:r w:rsidRPr="002137F4">
        <w:sym w:font="Symbol" w:char="F0B7"/>
      </w:r>
      <w:r w:rsidRPr="00F20DB4">
        <w:rPr>
          <w:rFonts w:asciiTheme="majorHAnsi" w:hAnsiTheme="majorHAnsi" w:cstheme="majorHAnsi"/>
        </w:rPr>
        <w:t xml:space="preserve"> Offer unfractionated heparin if angiography is likely within 24 hours. </w:t>
      </w:r>
      <w:r w:rsidRPr="002137F4">
        <w:sym w:font="Symbol" w:char="F0B7"/>
      </w:r>
      <w:r w:rsidRPr="00F20DB4">
        <w:rPr>
          <w:rFonts w:asciiTheme="majorHAnsi" w:hAnsiTheme="majorHAnsi" w:cstheme="majorHAnsi"/>
        </w:rPr>
        <w:t xml:space="preserve"> Carefully consider choice and dose of antithrombin for patients with a high bleeding risk (see box 11) </w:t>
      </w:r>
      <w:r w:rsidRPr="002137F4">
        <w:sym w:font="Symbol" w:char="F02D"/>
      </w:r>
      <w:r w:rsidRPr="00F20DB4">
        <w:rPr>
          <w:rFonts w:asciiTheme="majorHAnsi" w:hAnsiTheme="majorHAnsi" w:cstheme="majorHAnsi"/>
        </w:rPr>
        <w:t xml:space="preserve"> consider unfractionated heparin, with dose adjusted to clotting function, if creatinine &gt; 265 micromoles per litre. Question 1.11: What risk assessments</w:t>
      </w:r>
      <w:bookmarkStart w:id="0" w:name="_GoBack"/>
      <w:bookmarkEnd w:id="0"/>
    </w:p>
    <w:sectPr w:rsidR="005B6D06" w:rsidRPr="00F20DB4" w:rsidSect="002137F4">
      <w:head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FE0D14" w14:textId="77777777" w:rsidR="00572D3A" w:rsidRDefault="00572D3A" w:rsidP="002137F4">
      <w:pPr>
        <w:spacing w:after="0" w:line="240" w:lineRule="auto"/>
      </w:pPr>
      <w:r>
        <w:separator/>
      </w:r>
    </w:p>
  </w:endnote>
  <w:endnote w:type="continuationSeparator" w:id="0">
    <w:p w14:paraId="57DA5361" w14:textId="77777777" w:rsidR="00572D3A" w:rsidRDefault="00572D3A" w:rsidP="002137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89557B" w14:textId="77777777" w:rsidR="00572D3A" w:rsidRDefault="00572D3A" w:rsidP="002137F4">
      <w:pPr>
        <w:spacing w:after="0" w:line="240" w:lineRule="auto"/>
      </w:pPr>
      <w:r>
        <w:separator/>
      </w:r>
    </w:p>
  </w:footnote>
  <w:footnote w:type="continuationSeparator" w:id="0">
    <w:p w14:paraId="04A2D5C2" w14:textId="77777777" w:rsidR="00572D3A" w:rsidRDefault="00572D3A" w:rsidP="002137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0CBB4C" w14:textId="3EB80697" w:rsidR="00EB536E" w:rsidRDefault="002137F4" w:rsidP="00EB536E">
    <w:pPr>
      <w:pStyle w:val="Heading2"/>
      <w:spacing w:before="0" w:beforeAutospacing="0" w:after="0" w:afterAutospacing="0"/>
      <w:jc w:val="center"/>
      <w:rPr>
        <w:sz w:val="28"/>
        <w:szCs w:val="28"/>
      </w:rPr>
    </w:pPr>
    <w:r w:rsidRPr="002137F4">
      <w:rPr>
        <w:sz w:val="28"/>
        <w:szCs w:val="28"/>
      </w:rPr>
      <w:t>Cardiovascular case</w:t>
    </w:r>
    <w:r w:rsidRPr="002137F4">
      <w:rPr>
        <w:sz w:val="28"/>
        <w:szCs w:val="28"/>
      </w:rPr>
      <w:t xml:space="preserve"> </w:t>
    </w:r>
    <w:r>
      <w:rPr>
        <w:sz w:val="28"/>
        <w:szCs w:val="28"/>
      </w:rPr>
      <w:t>for</w:t>
    </w:r>
  </w:p>
  <w:p w14:paraId="46F9817D" w14:textId="59E3E673" w:rsidR="002137F4" w:rsidRPr="002137F4" w:rsidRDefault="002137F4" w:rsidP="00EB536E">
    <w:pPr>
      <w:pStyle w:val="Heading2"/>
      <w:spacing w:before="0" w:beforeAutospacing="0" w:after="0" w:afterAutospacing="0"/>
      <w:jc w:val="center"/>
      <w:rPr>
        <w:sz w:val="28"/>
        <w:szCs w:val="28"/>
      </w:rPr>
    </w:pPr>
    <w:r w:rsidRPr="002137F4">
      <w:rPr>
        <w:sz w:val="28"/>
        <w:szCs w:val="28"/>
      </w:rPr>
      <w:t>perfecting history, examination and decision-making</w:t>
    </w:r>
  </w:p>
  <w:p w14:paraId="1CEF1BA1" w14:textId="77777777" w:rsidR="002137F4" w:rsidRDefault="002137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B4B98"/>
    <w:multiLevelType w:val="hybridMultilevel"/>
    <w:tmpl w:val="FEC42A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EF46B7"/>
    <w:multiLevelType w:val="hybridMultilevel"/>
    <w:tmpl w:val="6794FFFC"/>
    <w:lvl w:ilvl="0" w:tplc="B13E0FEE">
      <w:numFmt w:val="bullet"/>
      <w:lvlText w:val=""/>
      <w:lvlJc w:val="left"/>
      <w:pPr>
        <w:ind w:left="720" w:hanging="360"/>
      </w:pPr>
      <w:rPr>
        <w:rFonts w:ascii="Symbol" w:eastAsia="Times New Roman" w:hAnsi="Symbol" w:cstheme="maj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59F6283"/>
    <w:multiLevelType w:val="hybridMultilevel"/>
    <w:tmpl w:val="FEC42A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CCE6A5C"/>
    <w:multiLevelType w:val="hybridMultilevel"/>
    <w:tmpl w:val="FEC42A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6F44E2A"/>
    <w:multiLevelType w:val="hybridMultilevel"/>
    <w:tmpl w:val="F20E8A78"/>
    <w:lvl w:ilvl="0" w:tplc="ABF46592">
      <w:start w:val="9"/>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4C30026B"/>
    <w:multiLevelType w:val="hybridMultilevel"/>
    <w:tmpl w:val="B4665C00"/>
    <w:lvl w:ilvl="0" w:tplc="B99C2D2E">
      <w:start w:val="10"/>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4FAA6D9D"/>
    <w:multiLevelType w:val="multilevel"/>
    <w:tmpl w:val="C3B21834"/>
    <w:lvl w:ilvl="0">
      <w:start w:val="10"/>
      <w:numFmt w:val="decimal"/>
      <w:lvlText w:val="%1"/>
      <w:lvlJc w:val="left"/>
      <w:pPr>
        <w:ind w:left="555" w:hanging="555"/>
      </w:pPr>
      <w:rPr>
        <w:rFonts w:hint="default"/>
      </w:rPr>
    </w:lvl>
    <w:lvl w:ilvl="1">
      <w:start w:val="12"/>
      <w:numFmt w:val="decimal"/>
      <w:lvlText w:val="%1-%2"/>
      <w:lvlJc w:val="left"/>
      <w:pPr>
        <w:ind w:left="600" w:hanging="555"/>
      </w:pPr>
      <w:rPr>
        <w:rFonts w:hint="default"/>
      </w:rPr>
    </w:lvl>
    <w:lvl w:ilvl="2">
      <w:start w:val="1"/>
      <w:numFmt w:val="decimal"/>
      <w:lvlText w:val="%1-%2.%3"/>
      <w:lvlJc w:val="left"/>
      <w:pPr>
        <w:ind w:left="810" w:hanging="720"/>
      </w:pPr>
      <w:rPr>
        <w:rFonts w:hint="default"/>
      </w:rPr>
    </w:lvl>
    <w:lvl w:ilvl="3">
      <w:start w:val="1"/>
      <w:numFmt w:val="decimal"/>
      <w:lvlText w:val="%1-%2.%3.%4"/>
      <w:lvlJc w:val="left"/>
      <w:pPr>
        <w:ind w:left="855" w:hanging="720"/>
      </w:pPr>
      <w:rPr>
        <w:rFonts w:hint="default"/>
      </w:rPr>
    </w:lvl>
    <w:lvl w:ilvl="4">
      <w:start w:val="1"/>
      <w:numFmt w:val="decimal"/>
      <w:lvlText w:val="%1-%2.%3.%4.%5"/>
      <w:lvlJc w:val="left"/>
      <w:pPr>
        <w:ind w:left="1260" w:hanging="1080"/>
      </w:pPr>
      <w:rPr>
        <w:rFonts w:hint="default"/>
      </w:rPr>
    </w:lvl>
    <w:lvl w:ilvl="5">
      <w:start w:val="1"/>
      <w:numFmt w:val="decimal"/>
      <w:lvlText w:val="%1-%2.%3.%4.%5.%6"/>
      <w:lvlJc w:val="left"/>
      <w:pPr>
        <w:ind w:left="1305" w:hanging="1080"/>
      </w:pPr>
      <w:rPr>
        <w:rFonts w:hint="default"/>
      </w:rPr>
    </w:lvl>
    <w:lvl w:ilvl="6">
      <w:start w:val="1"/>
      <w:numFmt w:val="decimal"/>
      <w:lvlText w:val="%1-%2.%3.%4.%5.%6.%7"/>
      <w:lvlJc w:val="left"/>
      <w:pPr>
        <w:ind w:left="1710" w:hanging="1440"/>
      </w:pPr>
      <w:rPr>
        <w:rFonts w:hint="default"/>
      </w:rPr>
    </w:lvl>
    <w:lvl w:ilvl="7">
      <w:start w:val="1"/>
      <w:numFmt w:val="decimal"/>
      <w:lvlText w:val="%1-%2.%3.%4.%5.%6.%7.%8"/>
      <w:lvlJc w:val="left"/>
      <w:pPr>
        <w:ind w:left="1755" w:hanging="1440"/>
      </w:pPr>
      <w:rPr>
        <w:rFonts w:hint="default"/>
      </w:rPr>
    </w:lvl>
    <w:lvl w:ilvl="8">
      <w:start w:val="1"/>
      <w:numFmt w:val="decimal"/>
      <w:lvlText w:val="%1-%2.%3.%4.%5.%6.%7.%8.%9"/>
      <w:lvlJc w:val="left"/>
      <w:pPr>
        <w:ind w:left="1800" w:hanging="1440"/>
      </w:pPr>
      <w:rPr>
        <w:rFonts w:hint="default"/>
      </w:rPr>
    </w:lvl>
  </w:abstractNum>
  <w:abstractNum w:abstractNumId="7" w15:restartNumberingAfterBreak="0">
    <w:nsid w:val="57260A84"/>
    <w:multiLevelType w:val="multilevel"/>
    <w:tmpl w:val="2AD47FB6"/>
    <w:lvl w:ilvl="0">
      <w:start w:val="1"/>
      <w:numFmt w:val="decimal"/>
      <w:lvlText w:val="%1."/>
      <w:lvlJc w:val="left"/>
      <w:pPr>
        <w:tabs>
          <w:tab w:val="num" w:pos="720"/>
        </w:tabs>
        <w:ind w:left="720" w:hanging="360"/>
      </w:pPr>
      <w:rPr>
        <w:rFonts w:hint="default"/>
        <w:sz w:val="20"/>
      </w:rPr>
    </w:lvl>
    <w:lvl w:ilvl="1">
      <w:start w:val="6"/>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E92420"/>
    <w:multiLevelType w:val="hybridMultilevel"/>
    <w:tmpl w:val="FEC42A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E965094"/>
    <w:multiLevelType w:val="hybridMultilevel"/>
    <w:tmpl w:val="FEC42A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DA16A2A"/>
    <w:multiLevelType w:val="hybridMultilevel"/>
    <w:tmpl w:val="525E67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F786BEE"/>
    <w:multiLevelType w:val="multilevel"/>
    <w:tmpl w:val="5944F250"/>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1"/>
  </w:num>
  <w:num w:numId="3">
    <w:abstractNumId w:val="4"/>
  </w:num>
  <w:num w:numId="4">
    <w:abstractNumId w:val="5"/>
  </w:num>
  <w:num w:numId="5">
    <w:abstractNumId w:val="0"/>
  </w:num>
  <w:num w:numId="6">
    <w:abstractNumId w:val="8"/>
  </w:num>
  <w:num w:numId="7">
    <w:abstractNumId w:val="10"/>
  </w:num>
  <w:num w:numId="8">
    <w:abstractNumId w:val="1"/>
  </w:num>
  <w:num w:numId="9">
    <w:abstractNumId w:val="9"/>
  </w:num>
  <w:num w:numId="10">
    <w:abstractNumId w:val="6"/>
  </w:num>
  <w:num w:numId="11">
    <w:abstractNumId w:val="7"/>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5FC5"/>
    <w:rsid w:val="00181300"/>
    <w:rsid w:val="002137F4"/>
    <w:rsid w:val="00572D3A"/>
    <w:rsid w:val="005B6D06"/>
    <w:rsid w:val="005D3F97"/>
    <w:rsid w:val="006830C5"/>
    <w:rsid w:val="00800936"/>
    <w:rsid w:val="008326B5"/>
    <w:rsid w:val="00C85FC5"/>
    <w:rsid w:val="00EB536E"/>
    <w:rsid w:val="00F20D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D82DE"/>
  <w15:docId w15:val="{19843098-374E-4293-A1EC-CB4E37CAF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85FC5"/>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5FC5"/>
    <w:pPr>
      <w:ind w:left="720"/>
      <w:contextualSpacing/>
    </w:pPr>
  </w:style>
  <w:style w:type="character" w:customStyle="1" w:styleId="Heading2Char">
    <w:name w:val="Heading 2 Char"/>
    <w:basedOn w:val="DefaultParagraphFont"/>
    <w:link w:val="Heading2"/>
    <w:uiPriority w:val="9"/>
    <w:rsid w:val="00C85FC5"/>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C85FC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326B5"/>
    <w:rPr>
      <w:b/>
      <w:bCs/>
    </w:rPr>
  </w:style>
  <w:style w:type="character" w:styleId="Hyperlink">
    <w:name w:val="Hyperlink"/>
    <w:basedOn w:val="DefaultParagraphFont"/>
    <w:uiPriority w:val="99"/>
    <w:semiHidden/>
    <w:unhideWhenUsed/>
    <w:rsid w:val="008326B5"/>
    <w:rPr>
      <w:color w:val="0000FF"/>
      <w:u w:val="single"/>
    </w:rPr>
  </w:style>
  <w:style w:type="paragraph" w:styleId="BalloonText">
    <w:name w:val="Balloon Text"/>
    <w:basedOn w:val="Normal"/>
    <w:link w:val="BalloonTextChar"/>
    <w:uiPriority w:val="99"/>
    <w:semiHidden/>
    <w:unhideWhenUsed/>
    <w:rsid w:val="005B6D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6D06"/>
    <w:rPr>
      <w:rFonts w:ascii="Segoe UI" w:hAnsi="Segoe UI" w:cs="Segoe UI"/>
      <w:sz w:val="18"/>
      <w:szCs w:val="18"/>
    </w:rPr>
  </w:style>
  <w:style w:type="paragraph" w:styleId="Header">
    <w:name w:val="header"/>
    <w:basedOn w:val="Normal"/>
    <w:link w:val="HeaderChar"/>
    <w:uiPriority w:val="99"/>
    <w:unhideWhenUsed/>
    <w:rsid w:val="002137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37F4"/>
  </w:style>
  <w:style w:type="paragraph" w:styleId="Footer">
    <w:name w:val="footer"/>
    <w:basedOn w:val="Normal"/>
    <w:link w:val="FooterChar"/>
    <w:uiPriority w:val="99"/>
    <w:unhideWhenUsed/>
    <w:rsid w:val="002137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37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1229221">
      <w:bodyDiv w:val="1"/>
      <w:marLeft w:val="0"/>
      <w:marRight w:val="0"/>
      <w:marTop w:val="0"/>
      <w:marBottom w:val="0"/>
      <w:divBdr>
        <w:top w:val="none" w:sz="0" w:space="0" w:color="auto"/>
        <w:left w:val="none" w:sz="0" w:space="0" w:color="auto"/>
        <w:bottom w:val="none" w:sz="0" w:space="0" w:color="auto"/>
        <w:right w:val="none" w:sz="0" w:space="0" w:color="auto"/>
      </w:divBdr>
    </w:div>
    <w:div w:id="556666939">
      <w:bodyDiv w:val="1"/>
      <w:marLeft w:val="0"/>
      <w:marRight w:val="0"/>
      <w:marTop w:val="0"/>
      <w:marBottom w:val="0"/>
      <w:divBdr>
        <w:top w:val="none" w:sz="0" w:space="0" w:color="auto"/>
        <w:left w:val="none" w:sz="0" w:space="0" w:color="auto"/>
        <w:bottom w:val="none" w:sz="0" w:space="0" w:color="auto"/>
        <w:right w:val="none" w:sz="0" w:space="0" w:color="auto"/>
      </w:divBdr>
    </w:div>
    <w:div w:id="937256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ks.nice.org.uk/hyperthyroidism" TargetMode="External"/><Relationship Id="rId13" Type="http://schemas.openxmlformats.org/officeDocument/2006/relationships/hyperlink" Target="https://cks.nice.org.uk/polymyalgia-rheumatica"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ks.nice.org.uk/cvd-risk-assessment-and-management" TargetMode="External"/><Relationship Id="rId12" Type="http://schemas.openxmlformats.org/officeDocument/2006/relationships/hyperlink" Target="https://cks.nice.org.uk/chest-infections-adult"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cks.nice.org.uk/lung-and-pleural-cancers-recognition-and-referra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ks.nice.org.uk/cholecystitis-acute" TargetMode="External"/><Relationship Id="rId5" Type="http://schemas.openxmlformats.org/officeDocument/2006/relationships/footnotes" Target="footnotes.xml"/><Relationship Id="rId15" Type="http://schemas.openxmlformats.org/officeDocument/2006/relationships/hyperlink" Target="https://cks.nice.org.uk/heart-failure-chronic" TargetMode="External"/><Relationship Id="rId10" Type="http://schemas.openxmlformats.org/officeDocument/2006/relationships/hyperlink" Target="https://cks.nice.org.uk/pancreatitis-chronic"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cks.nice.org.uk/hypothyroidism" TargetMode="External"/><Relationship Id="rId14" Type="http://schemas.openxmlformats.org/officeDocument/2006/relationships/hyperlink" Target="https://cks.nice.org.uk/osteoarthrit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1503</Words>
  <Characters>8568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Hasantha Jayasinghe</dc:creator>
  <cp:lastModifiedBy>Ramesh Mehay</cp:lastModifiedBy>
  <cp:revision>4</cp:revision>
  <cp:lastPrinted>2019-02-27T11:08:00Z</cp:lastPrinted>
  <dcterms:created xsi:type="dcterms:W3CDTF">2020-01-20T18:04:00Z</dcterms:created>
  <dcterms:modified xsi:type="dcterms:W3CDTF">2020-01-20T18:15:00Z</dcterms:modified>
</cp:coreProperties>
</file>