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5559" w:type="dxa"/>
        <w:tblLayout w:type="fixed"/>
        <w:tblLook w:val="04A0" w:firstRow="1" w:lastRow="0" w:firstColumn="1" w:lastColumn="0" w:noHBand="0" w:noVBand="1"/>
      </w:tblPr>
      <w:tblGrid>
        <w:gridCol w:w="1538"/>
        <w:gridCol w:w="3106"/>
        <w:gridCol w:w="851"/>
        <w:gridCol w:w="1417"/>
        <w:gridCol w:w="1985"/>
        <w:gridCol w:w="992"/>
        <w:gridCol w:w="1418"/>
        <w:gridCol w:w="1275"/>
        <w:gridCol w:w="2977"/>
      </w:tblGrid>
      <w:tr w:rsidR="00EE069D" w14:paraId="17BF9F17" w14:textId="77777777" w:rsidTr="00CF7FAC">
        <w:tc>
          <w:tcPr>
            <w:tcW w:w="4644" w:type="dxa"/>
            <w:gridSpan w:val="2"/>
            <w:vMerge w:val="restart"/>
            <w:shd w:val="clear" w:color="auto" w:fill="00B0F0"/>
          </w:tcPr>
          <w:p w14:paraId="2DA73CD1" w14:textId="77777777" w:rsidR="00EE069D" w:rsidRDefault="00EE069D" w:rsidP="00EE069D">
            <w:pPr>
              <w:jc w:val="center"/>
            </w:pPr>
            <w:r>
              <w:t>Condition</w:t>
            </w:r>
          </w:p>
        </w:tc>
        <w:tc>
          <w:tcPr>
            <w:tcW w:w="10915" w:type="dxa"/>
            <w:gridSpan w:val="7"/>
            <w:tcBorders>
              <w:bottom w:val="single" w:sz="4" w:space="0" w:color="auto"/>
            </w:tcBorders>
            <w:shd w:val="clear" w:color="auto" w:fill="00B0F0"/>
          </w:tcPr>
          <w:p w14:paraId="03D4DA19" w14:textId="77777777" w:rsidR="00EE069D" w:rsidRDefault="00EE069D" w:rsidP="00EE069D">
            <w:pPr>
              <w:jc w:val="center"/>
            </w:pPr>
            <w:r>
              <w:t>Symptoms</w:t>
            </w:r>
          </w:p>
        </w:tc>
      </w:tr>
      <w:tr w:rsidR="00EE069D" w14:paraId="2E6A9800" w14:textId="77777777" w:rsidTr="00CF7FAC">
        <w:tc>
          <w:tcPr>
            <w:tcW w:w="4644" w:type="dxa"/>
            <w:gridSpan w:val="2"/>
            <w:vMerge/>
            <w:tcBorders>
              <w:bottom w:val="single" w:sz="4" w:space="0" w:color="auto"/>
            </w:tcBorders>
          </w:tcPr>
          <w:p w14:paraId="2D46FD10" w14:textId="77777777" w:rsidR="00EE069D" w:rsidRDefault="00EE069D"/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92CDDC" w:themeFill="accent5" w:themeFillTint="99"/>
          </w:tcPr>
          <w:p w14:paraId="17672223" w14:textId="77777777" w:rsidR="00EE069D" w:rsidRDefault="00EE069D">
            <w:r>
              <w:t>Fever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92CDDC" w:themeFill="accent5" w:themeFillTint="99"/>
          </w:tcPr>
          <w:p w14:paraId="6A954B97" w14:textId="77777777" w:rsidR="00EE069D" w:rsidRDefault="00EE069D" w:rsidP="00C42166">
            <w:r>
              <w:t>Dyspnoea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92CDDC" w:themeFill="accent5" w:themeFillTint="99"/>
          </w:tcPr>
          <w:p w14:paraId="7C81C681" w14:textId="77777777" w:rsidR="00EE069D" w:rsidRDefault="00EE069D">
            <w:r>
              <w:t>Cough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92CDDC" w:themeFill="accent5" w:themeFillTint="99"/>
          </w:tcPr>
          <w:p w14:paraId="19A93D39" w14:textId="77777777" w:rsidR="00EE069D" w:rsidRDefault="00EE069D" w:rsidP="003D7F2A">
            <w:r>
              <w:t>Wheeze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92CDDC" w:themeFill="accent5" w:themeFillTint="99"/>
          </w:tcPr>
          <w:p w14:paraId="0C9E7F03" w14:textId="77777777" w:rsidR="00EE069D" w:rsidRDefault="00EE069D">
            <w:r>
              <w:t>Haemoptysis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92CDDC" w:themeFill="accent5" w:themeFillTint="99"/>
          </w:tcPr>
          <w:p w14:paraId="377B5E9F" w14:textId="77777777" w:rsidR="00EE069D" w:rsidRDefault="00EE069D">
            <w:r>
              <w:t>Chest pain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92CDDC" w:themeFill="accent5" w:themeFillTint="99"/>
          </w:tcPr>
          <w:p w14:paraId="12E9CD03" w14:textId="77777777" w:rsidR="00EE069D" w:rsidRDefault="00EE069D">
            <w:r>
              <w:t xml:space="preserve">Others </w:t>
            </w:r>
          </w:p>
        </w:tc>
      </w:tr>
      <w:tr w:rsidR="00EE069D" w14:paraId="015F4B6D" w14:textId="77777777" w:rsidTr="00CF7FAC">
        <w:tc>
          <w:tcPr>
            <w:tcW w:w="1538" w:type="dxa"/>
            <w:shd w:val="pct10" w:color="auto" w:fill="auto"/>
          </w:tcPr>
          <w:p w14:paraId="4A55FC69" w14:textId="77777777" w:rsidR="00AF67B3" w:rsidRPr="00CF7FAC" w:rsidRDefault="00AF67B3">
            <w:pPr>
              <w:rPr>
                <w:b/>
                <w:bCs/>
                <w:color w:val="0070C0"/>
              </w:rPr>
            </w:pPr>
            <w:r w:rsidRPr="00CF7FAC">
              <w:rPr>
                <w:b/>
                <w:bCs/>
                <w:color w:val="0070C0"/>
              </w:rPr>
              <w:t>Asthma</w:t>
            </w:r>
          </w:p>
        </w:tc>
        <w:tc>
          <w:tcPr>
            <w:tcW w:w="3106" w:type="dxa"/>
            <w:shd w:val="pct10" w:color="auto" w:fill="auto"/>
          </w:tcPr>
          <w:p w14:paraId="5FC11BC3" w14:textId="77777777" w:rsidR="00AF67B3" w:rsidRDefault="00AF67B3">
            <w:r>
              <w:t xml:space="preserve">Chronic inflammation and airway </w:t>
            </w:r>
            <w:proofErr w:type="gramStart"/>
            <w:r>
              <w:t>hyper -responsiveness</w:t>
            </w:r>
            <w:proofErr w:type="gramEnd"/>
          </w:p>
          <w:p w14:paraId="0E52FCF5" w14:textId="77777777" w:rsidR="00AF67B3" w:rsidRDefault="00AF67B3">
            <w:r>
              <w:t>Causing reversible airflow obstruction</w:t>
            </w:r>
          </w:p>
        </w:tc>
        <w:tc>
          <w:tcPr>
            <w:tcW w:w="851" w:type="dxa"/>
            <w:shd w:val="pct10" w:color="auto" w:fill="auto"/>
          </w:tcPr>
          <w:p w14:paraId="20BEF2CF" w14:textId="77777777" w:rsidR="00AF67B3" w:rsidRDefault="00AF67B3"/>
        </w:tc>
        <w:tc>
          <w:tcPr>
            <w:tcW w:w="4394" w:type="dxa"/>
            <w:gridSpan w:val="3"/>
            <w:shd w:val="pct10" w:color="auto" w:fill="auto"/>
          </w:tcPr>
          <w:p w14:paraId="5875C4B1" w14:textId="77777777" w:rsidR="00AF67B3" w:rsidRDefault="00AF67B3" w:rsidP="00C42166">
            <w:r>
              <w:t>Intermittent</w:t>
            </w:r>
          </w:p>
          <w:p w14:paraId="39079DCE" w14:textId="77777777" w:rsidR="00AF67B3" w:rsidRDefault="00C0152D" w:rsidP="00C42166">
            <w:r>
              <w:t>Diurnal</w:t>
            </w:r>
          </w:p>
          <w:p w14:paraId="743DCA10" w14:textId="77777777" w:rsidR="00AF67B3" w:rsidRDefault="00AF67B3" w:rsidP="00C42166">
            <w:r>
              <w:t>Morning dips 3-4 am (</w:t>
            </w:r>
            <w:proofErr w:type="gramStart"/>
            <w:r>
              <w:t>similar to</w:t>
            </w:r>
            <w:proofErr w:type="gramEnd"/>
            <w:r>
              <w:t xml:space="preserve"> PND)</w:t>
            </w:r>
          </w:p>
          <w:p w14:paraId="017DCD0A" w14:textId="77777777" w:rsidR="00AF67B3" w:rsidRDefault="00AF67B3" w:rsidP="00C42166">
            <w:r>
              <w:t>Trigger factors</w:t>
            </w:r>
          </w:p>
          <w:p w14:paraId="522FAA9C" w14:textId="77777777" w:rsidR="00AF67B3" w:rsidRDefault="00AF67B3" w:rsidP="00C42166"/>
          <w:p w14:paraId="09B1026F" w14:textId="77777777" w:rsidR="00AF67B3" w:rsidRDefault="00AF67B3" w:rsidP="00C42166">
            <w:r>
              <w:t xml:space="preserve">Can be </w:t>
            </w:r>
            <w:proofErr w:type="spellStart"/>
            <w:r>
              <w:t>sx</w:t>
            </w:r>
            <w:proofErr w:type="spellEnd"/>
            <w:r>
              <w:t xml:space="preserve"> free between attacks</w:t>
            </w:r>
          </w:p>
          <w:p w14:paraId="66B72082" w14:textId="77777777" w:rsidR="00AF67B3" w:rsidRDefault="00AF67B3" w:rsidP="003D7F2A"/>
        </w:tc>
        <w:tc>
          <w:tcPr>
            <w:tcW w:w="1418" w:type="dxa"/>
            <w:shd w:val="pct10" w:color="auto" w:fill="auto"/>
          </w:tcPr>
          <w:p w14:paraId="1A67004F" w14:textId="77777777" w:rsidR="00AF67B3" w:rsidRDefault="00AF67B3"/>
        </w:tc>
        <w:tc>
          <w:tcPr>
            <w:tcW w:w="1275" w:type="dxa"/>
            <w:shd w:val="pct10" w:color="auto" w:fill="auto"/>
          </w:tcPr>
          <w:p w14:paraId="7C838B72" w14:textId="77777777" w:rsidR="00AF67B3" w:rsidRDefault="00AF67B3"/>
        </w:tc>
        <w:tc>
          <w:tcPr>
            <w:tcW w:w="2977" w:type="dxa"/>
            <w:shd w:val="pct10" w:color="auto" w:fill="auto"/>
          </w:tcPr>
          <w:p w14:paraId="5D898FD2" w14:textId="77777777" w:rsidR="00AF67B3" w:rsidRDefault="00AF67B3"/>
        </w:tc>
      </w:tr>
      <w:tr w:rsidR="00B55143" w14:paraId="1A7FD6F8" w14:textId="77777777" w:rsidTr="00CF7FAC">
        <w:tc>
          <w:tcPr>
            <w:tcW w:w="1538" w:type="dxa"/>
            <w:shd w:val="pct10" w:color="auto" w:fill="auto"/>
          </w:tcPr>
          <w:p w14:paraId="3FDD49CC" w14:textId="77777777" w:rsidR="00AF67B3" w:rsidRPr="00CF7FAC" w:rsidRDefault="00AF67B3">
            <w:pPr>
              <w:rPr>
                <w:b/>
                <w:bCs/>
                <w:color w:val="0070C0"/>
              </w:rPr>
            </w:pPr>
            <w:r w:rsidRPr="00CF7FAC">
              <w:rPr>
                <w:b/>
                <w:bCs/>
                <w:color w:val="0070C0"/>
              </w:rPr>
              <w:t>COPD</w:t>
            </w:r>
          </w:p>
        </w:tc>
        <w:tc>
          <w:tcPr>
            <w:tcW w:w="3106" w:type="dxa"/>
            <w:shd w:val="pct10" w:color="auto" w:fill="auto"/>
          </w:tcPr>
          <w:p w14:paraId="2764EF9A" w14:textId="77777777" w:rsidR="00AF67B3" w:rsidRDefault="00AF67B3">
            <w:r>
              <w:t>Progressive airway and parenchymal damage caused by chronic inflammation.</w:t>
            </w:r>
          </w:p>
          <w:p w14:paraId="6648B9BD" w14:textId="77777777" w:rsidR="00AF67B3" w:rsidRDefault="00AF67B3">
            <w:r>
              <w:t xml:space="preserve">Progressive airflow obstruction, </w:t>
            </w:r>
            <w:r w:rsidR="0065497A">
              <w:t>non-reversible</w:t>
            </w:r>
          </w:p>
        </w:tc>
        <w:tc>
          <w:tcPr>
            <w:tcW w:w="851" w:type="dxa"/>
            <w:shd w:val="pct10" w:color="auto" w:fill="auto"/>
          </w:tcPr>
          <w:p w14:paraId="0F0A7CDA" w14:textId="77777777" w:rsidR="00AF67B3" w:rsidRDefault="00AF67B3"/>
        </w:tc>
        <w:tc>
          <w:tcPr>
            <w:tcW w:w="1417" w:type="dxa"/>
            <w:vMerge w:val="restart"/>
            <w:shd w:val="pct10" w:color="auto" w:fill="auto"/>
          </w:tcPr>
          <w:p w14:paraId="20646DF8" w14:textId="77777777" w:rsidR="00AF67B3" w:rsidRDefault="00AF67B3" w:rsidP="00C42166">
            <w:r>
              <w:t xml:space="preserve">Progressive and </w:t>
            </w:r>
            <w:r w:rsidR="00C0152D">
              <w:t>persistent</w:t>
            </w:r>
          </w:p>
          <w:p w14:paraId="47DB9477" w14:textId="77777777" w:rsidR="00AF67B3" w:rsidRDefault="00AF67B3" w:rsidP="00C42166">
            <w:r>
              <w:t xml:space="preserve">Worse with </w:t>
            </w:r>
            <w:r w:rsidR="00C0152D">
              <w:t>exercise</w:t>
            </w:r>
          </w:p>
          <w:p w14:paraId="4DDB7D1C" w14:textId="77777777" w:rsidR="00AF67B3" w:rsidRDefault="00AF67B3" w:rsidP="00C42166"/>
        </w:tc>
        <w:tc>
          <w:tcPr>
            <w:tcW w:w="1985" w:type="dxa"/>
            <w:vMerge w:val="restart"/>
            <w:shd w:val="pct10" w:color="auto" w:fill="auto"/>
          </w:tcPr>
          <w:p w14:paraId="785B79E1" w14:textId="77777777" w:rsidR="00AF67B3" w:rsidRDefault="00AF67B3">
            <w:r>
              <w:t>Chronic cough</w:t>
            </w:r>
          </w:p>
          <w:p w14:paraId="685F9D5A" w14:textId="77777777" w:rsidR="00AF67B3" w:rsidRDefault="00AF67B3">
            <w:r>
              <w:t>Or</w:t>
            </w:r>
          </w:p>
          <w:p w14:paraId="37248633" w14:textId="77777777" w:rsidR="00AF67B3" w:rsidRDefault="00AF67B3">
            <w:r>
              <w:t>Intermittent cough</w:t>
            </w:r>
          </w:p>
        </w:tc>
        <w:tc>
          <w:tcPr>
            <w:tcW w:w="992" w:type="dxa"/>
            <w:vMerge w:val="restart"/>
            <w:shd w:val="pct10" w:color="auto" w:fill="auto"/>
          </w:tcPr>
          <w:p w14:paraId="0F3D19B6" w14:textId="77777777" w:rsidR="00AF67B3" w:rsidRDefault="00AF67B3" w:rsidP="003D7F2A">
            <w:r>
              <w:t>yes</w:t>
            </w:r>
          </w:p>
        </w:tc>
        <w:tc>
          <w:tcPr>
            <w:tcW w:w="1418" w:type="dxa"/>
            <w:vMerge w:val="restart"/>
            <w:shd w:val="pct10" w:color="auto" w:fill="auto"/>
          </w:tcPr>
          <w:p w14:paraId="36102406" w14:textId="77777777" w:rsidR="00AF67B3" w:rsidRDefault="00AF67B3"/>
        </w:tc>
        <w:tc>
          <w:tcPr>
            <w:tcW w:w="1275" w:type="dxa"/>
            <w:vMerge w:val="restart"/>
            <w:shd w:val="pct10" w:color="auto" w:fill="auto"/>
          </w:tcPr>
          <w:p w14:paraId="2442C9E8" w14:textId="77777777" w:rsidR="00AF67B3" w:rsidRDefault="00AF67B3"/>
        </w:tc>
        <w:tc>
          <w:tcPr>
            <w:tcW w:w="2977" w:type="dxa"/>
            <w:vMerge w:val="restart"/>
            <w:shd w:val="pct10" w:color="auto" w:fill="auto"/>
          </w:tcPr>
          <w:p w14:paraId="314886F3" w14:textId="77777777" w:rsidR="00AF67B3" w:rsidRDefault="00AF67B3">
            <w:r>
              <w:t>Increased winter LRTI</w:t>
            </w:r>
          </w:p>
          <w:p w14:paraId="466DDE8F" w14:textId="77777777" w:rsidR="00AF67B3" w:rsidRDefault="00AF67B3">
            <w:r>
              <w:t>Weight loss</w:t>
            </w:r>
          </w:p>
          <w:p w14:paraId="7FFFFC52" w14:textId="77777777" w:rsidR="00AF67B3" w:rsidRDefault="00AF67B3">
            <w:r>
              <w:t>Fatigue cyanosis</w:t>
            </w:r>
          </w:p>
        </w:tc>
      </w:tr>
      <w:tr w:rsidR="00B55143" w14:paraId="7AE5D647" w14:textId="77777777" w:rsidTr="00CF7FAC">
        <w:tc>
          <w:tcPr>
            <w:tcW w:w="1538" w:type="dxa"/>
            <w:tcBorders>
              <w:bottom w:val="single" w:sz="4" w:space="0" w:color="auto"/>
            </w:tcBorders>
            <w:shd w:val="pct10" w:color="auto" w:fill="auto"/>
          </w:tcPr>
          <w:p w14:paraId="3566A144" w14:textId="77777777" w:rsidR="00AF67B3" w:rsidRPr="00CF7FAC" w:rsidRDefault="00AF67B3" w:rsidP="0080505F">
            <w:pPr>
              <w:rPr>
                <w:b/>
                <w:bCs/>
                <w:color w:val="0070C0"/>
              </w:rPr>
            </w:pPr>
            <w:r w:rsidRPr="00CF7FAC">
              <w:rPr>
                <w:b/>
                <w:bCs/>
                <w:color w:val="0070C0"/>
              </w:rPr>
              <w:t xml:space="preserve">Fibrotic lung </w:t>
            </w:r>
            <w:r w:rsidR="00C0152D" w:rsidRPr="00CF7FAC">
              <w:rPr>
                <w:b/>
                <w:bCs/>
                <w:color w:val="0070C0"/>
              </w:rPr>
              <w:t>disease</w:t>
            </w:r>
            <w:r w:rsidRPr="00CF7FAC">
              <w:rPr>
                <w:b/>
                <w:bCs/>
                <w:color w:val="0070C0"/>
              </w:rPr>
              <w:t xml:space="preserve"> </w:t>
            </w:r>
          </w:p>
        </w:tc>
        <w:tc>
          <w:tcPr>
            <w:tcW w:w="3106" w:type="dxa"/>
            <w:tcBorders>
              <w:bottom w:val="single" w:sz="4" w:space="0" w:color="auto"/>
            </w:tcBorders>
            <w:shd w:val="pct10" w:color="auto" w:fill="auto"/>
          </w:tcPr>
          <w:p w14:paraId="3D4577E2" w14:textId="77777777" w:rsidR="00AF67B3" w:rsidRDefault="00AF67B3">
            <w:r>
              <w:t>Fibrosis of lung parenchyma causing impaired gas transfer</w:t>
            </w:r>
          </w:p>
          <w:p w14:paraId="2D14EC33" w14:textId="77777777" w:rsidR="00AF67B3" w:rsidRDefault="00AF67B3">
            <w:r>
              <w:t>V:P mismatch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pct10" w:color="auto" w:fill="auto"/>
          </w:tcPr>
          <w:p w14:paraId="16B624DD" w14:textId="77777777" w:rsidR="00AF67B3" w:rsidRDefault="00AF67B3"/>
        </w:tc>
        <w:tc>
          <w:tcPr>
            <w:tcW w:w="1417" w:type="dxa"/>
            <w:vMerge/>
            <w:tcBorders>
              <w:bottom w:val="single" w:sz="4" w:space="0" w:color="auto"/>
            </w:tcBorders>
            <w:shd w:val="pct10" w:color="auto" w:fill="auto"/>
          </w:tcPr>
          <w:p w14:paraId="64B0FEEF" w14:textId="77777777" w:rsidR="00AF67B3" w:rsidRDefault="00AF67B3" w:rsidP="00C42166"/>
        </w:tc>
        <w:tc>
          <w:tcPr>
            <w:tcW w:w="1985" w:type="dxa"/>
            <w:vMerge/>
            <w:tcBorders>
              <w:bottom w:val="single" w:sz="4" w:space="0" w:color="auto"/>
            </w:tcBorders>
            <w:shd w:val="pct10" w:color="auto" w:fill="auto"/>
          </w:tcPr>
          <w:p w14:paraId="7531100E" w14:textId="77777777" w:rsidR="00AF67B3" w:rsidRDefault="00AF67B3"/>
        </w:tc>
        <w:tc>
          <w:tcPr>
            <w:tcW w:w="992" w:type="dxa"/>
            <w:vMerge/>
            <w:tcBorders>
              <w:bottom w:val="single" w:sz="4" w:space="0" w:color="auto"/>
            </w:tcBorders>
            <w:shd w:val="pct10" w:color="auto" w:fill="auto"/>
          </w:tcPr>
          <w:p w14:paraId="7641E53D" w14:textId="77777777" w:rsidR="00AF67B3" w:rsidRDefault="00AF67B3" w:rsidP="003D7F2A"/>
        </w:tc>
        <w:tc>
          <w:tcPr>
            <w:tcW w:w="1418" w:type="dxa"/>
            <w:vMerge/>
            <w:tcBorders>
              <w:bottom w:val="single" w:sz="4" w:space="0" w:color="auto"/>
            </w:tcBorders>
            <w:shd w:val="pct10" w:color="auto" w:fill="auto"/>
          </w:tcPr>
          <w:p w14:paraId="5904549D" w14:textId="77777777" w:rsidR="00AF67B3" w:rsidRDefault="00AF67B3"/>
        </w:tc>
        <w:tc>
          <w:tcPr>
            <w:tcW w:w="1275" w:type="dxa"/>
            <w:vMerge/>
            <w:tcBorders>
              <w:bottom w:val="single" w:sz="4" w:space="0" w:color="auto"/>
            </w:tcBorders>
            <w:shd w:val="pct10" w:color="auto" w:fill="auto"/>
          </w:tcPr>
          <w:p w14:paraId="162EE3D4" w14:textId="77777777" w:rsidR="00AF67B3" w:rsidRDefault="00AF67B3"/>
        </w:tc>
        <w:tc>
          <w:tcPr>
            <w:tcW w:w="2977" w:type="dxa"/>
            <w:vMerge/>
            <w:tcBorders>
              <w:bottom w:val="single" w:sz="4" w:space="0" w:color="auto"/>
            </w:tcBorders>
            <w:shd w:val="pct10" w:color="auto" w:fill="auto"/>
          </w:tcPr>
          <w:p w14:paraId="1FE6F8DC" w14:textId="77777777" w:rsidR="00AF67B3" w:rsidRDefault="00AF67B3"/>
        </w:tc>
      </w:tr>
      <w:tr w:rsidR="00B55143" w14:paraId="132FAAD2" w14:textId="77777777" w:rsidTr="00CF7FAC">
        <w:trPr>
          <w:trHeight w:val="70"/>
        </w:trPr>
        <w:tc>
          <w:tcPr>
            <w:tcW w:w="1538" w:type="dxa"/>
            <w:shd w:val="pct25" w:color="auto" w:fill="auto"/>
          </w:tcPr>
          <w:p w14:paraId="5E5A5123" w14:textId="77777777" w:rsidR="00B55143" w:rsidRPr="00CF7FAC" w:rsidRDefault="00B55143">
            <w:pPr>
              <w:rPr>
                <w:b/>
                <w:bCs/>
                <w:color w:val="0070C0"/>
              </w:rPr>
            </w:pPr>
            <w:r w:rsidRPr="00CF7FAC">
              <w:rPr>
                <w:b/>
                <w:bCs/>
                <w:color w:val="0070C0"/>
              </w:rPr>
              <w:t>URTI</w:t>
            </w:r>
          </w:p>
        </w:tc>
        <w:tc>
          <w:tcPr>
            <w:tcW w:w="3106" w:type="dxa"/>
            <w:shd w:val="pct25" w:color="auto" w:fill="auto"/>
          </w:tcPr>
          <w:p w14:paraId="49E7828E" w14:textId="77777777" w:rsidR="00B55143" w:rsidRDefault="00B55143"/>
        </w:tc>
        <w:tc>
          <w:tcPr>
            <w:tcW w:w="851" w:type="dxa"/>
            <w:vMerge w:val="restart"/>
            <w:shd w:val="pct25" w:color="auto" w:fill="auto"/>
          </w:tcPr>
          <w:p w14:paraId="51886F6E" w14:textId="77777777" w:rsidR="00B55143" w:rsidRDefault="00B55143" w:rsidP="00A46698">
            <w:r>
              <w:t>yes</w:t>
            </w:r>
          </w:p>
        </w:tc>
        <w:tc>
          <w:tcPr>
            <w:tcW w:w="1417" w:type="dxa"/>
            <w:vMerge w:val="restart"/>
            <w:shd w:val="pct25" w:color="auto" w:fill="auto"/>
          </w:tcPr>
          <w:p w14:paraId="7A27B3BC" w14:textId="77777777" w:rsidR="00B55143" w:rsidRDefault="00B55143" w:rsidP="00C42166">
            <w:r>
              <w:t>Yes</w:t>
            </w:r>
          </w:p>
        </w:tc>
        <w:tc>
          <w:tcPr>
            <w:tcW w:w="1985" w:type="dxa"/>
            <w:vMerge w:val="restart"/>
            <w:shd w:val="pct25" w:color="auto" w:fill="auto"/>
          </w:tcPr>
          <w:p w14:paraId="60273F43" w14:textId="77777777" w:rsidR="00B55143" w:rsidRDefault="00B55143" w:rsidP="00134C3C">
            <w:r>
              <w:t>Yes</w:t>
            </w:r>
          </w:p>
        </w:tc>
        <w:tc>
          <w:tcPr>
            <w:tcW w:w="992" w:type="dxa"/>
            <w:vMerge w:val="restart"/>
            <w:shd w:val="pct25" w:color="auto" w:fill="auto"/>
          </w:tcPr>
          <w:p w14:paraId="5CB2D2DE" w14:textId="77777777" w:rsidR="00B55143" w:rsidRDefault="00B55143" w:rsidP="003D7F2A">
            <w:r>
              <w:t xml:space="preserve">Sometimes </w:t>
            </w:r>
          </w:p>
        </w:tc>
        <w:tc>
          <w:tcPr>
            <w:tcW w:w="1418" w:type="dxa"/>
            <w:vMerge w:val="restart"/>
            <w:shd w:val="pct25" w:color="auto" w:fill="auto"/>
          </w:tcPr>
          <w:p w14:paraId="53506D35" w14:textId="77777777" w:rsidR="00B55143" w:rsidRDefault="00B55143" w:rsidP="0082297A">
            <w:r>
              <w:t>Sometimes</w:t>
            </w:r>
          </w:p>
        </w:tc>
        <w:tc>
          <w:tcPr>
            <w:tcW w:w="1275" w:type="dxa"/>
            <w:vMerge w:val="restart"/>
            <w:shd w:val="pct25" w:color="auto" w:fill="auto"/>
          </w:tcPr>
          <w:p w14:paraId="4F7A6CEF" w14:textId="77777777" w:rsidR="00B55143" w:rsidRDefault="00B55143" w:rsidP="008E13E3">
            <w:r>
              <w:t xml:space="preserve">Pleuritic </w:t>
            </w:r>
          </w:p>
        </w:tc>
        <w:tc>
          <w:tcPr>
            <w:tcW w:w="2977" w:type="dxa"/>
            <w:shd w:val="pct25" w:color="auto" w:fill="auto"/>
          </w:tcPr>
          <w:p w14:paraId="26B1EF22" w14:textId="77777777" w:rsidR="00B55143" w:rsidRDefault="00EE069D">
            <w:r>
              <w:t xml:space="preserve">Short history </w:t>
            </w:r>
          </w:p>
        </w:tc>
      </w:tr>
      <w:tr w:rsidR="00B55143" w14:paraId="5BA8BEA4" w14:textId="77777777" w:rsidTr="00CF7FAC">
        <w:tc>
          <w:tcPr>
            <w:tcW w:w="1538" w:type="dxa"/>
            <w:vMerge w:val="restart"/>
            <w:shd w:val="pct25" w:color="auto" w:fill="auto"/>
          </w:tcPr>
          <w:p w14:paraId="26B8E7FF" w14:textId="77777777" w:rsidR="00B55143" w:rsidRPr="00CF7FAC" w:rsidRDefault="00B55143" w:rsidP="00F9153E">
            <w:pPr>
              <w:rPr>
                <w:b/>
                <w:bCs/>
                <w:color w:val="0070C0"/>
              </w:rPr>
            </w:pPr>
            <w:r w:rsidRPr="00CF7FAC">
              <w:rPr>
                <w:b/>
                <w:bCs/>
                <w:color w:val="0070C0"/>
              </w:rPr>
              <w:t xml:space="preserve">LRTI </w:t>
            </w:r>
          </w:p>
          <w:p w14:paraId="1EA8F3D6" w14:textId="77777777" w:rsidR="00B55143" w:rsidRPr="00CF7FAC" w:rsidRDefault="00B55143" w:rsidP="00F9153E">
            <w:pPr>
              <w:rPr>
                <w:b/>
                <w:bCs/>
                <w:color w:val="0070C0"/>
              </w:rPr>
            </w:pPr>
            <w:r w:rsidRPr="00CF7FAC">
              <w:rPr>
                <w:b/>
                <w:bCs/>
                <w:color w:val="0070C0"/>
              </w:rPr>
              <w:t>Range of conditions</w:t>
            </w:r>
          </w:p>
          <w:p w14:paraId="529F162F" w14:textId="77777777" w:rsidR="00B55143" w:rsidRPr="00CF7FAC" w:rsidRDefault="00B55143">
            <w:pPr>
              <w:rPr>
                <w:b/>
                <w:bCs/>
                <w:color w:val="0070C0"/>
              </w:rPr>
            </w:pPr>
          </w:p>
        </w:tc>
        <w:tc>
          <w:tcPr>
            <w:tcW w:w="3106" w:type="dxa"/>
            <w:shd w:val="pct25" w:color="auto" w:fill="auto"/>
          </w:tcPr>
          <w:p w14:paraId="3C22E0D1" w14:textId="77777777" w:rsidR="00B55143" w:rsidRDefault="00B55143">
            <w:r>
              <w:t>Pneumonia -infection of parenchyma</w:t>
            </w:r>
          </w:p>
        </w:tc>
        <w:tc>
          <w:tcPr>
            <w:tcW w:w="851" w:type="dxa"/>
            <w:vMerge/>
            <w:shd w:val="pct25" w:color="auto" w:fill="auto"/>
          </w:tcPr>
          <w:p w14:paraId="2117804E" w14:textId="77777777" w:rsidR="00B55143" w:rsidRDefault="00B55143"/>
        </w:tc>
        <w:tc>
          <w:tcPr>
            <w:tcW w:w="1417" w:type="dxa"/>
            <w:vMerge/>
            <w:shd w:val="pct25" w:color="auto" w:fill="auto"/>
          </w:tcPr>
          <w:p w14:paraId="1DA1E3AA" w14:textId="77777777" w:rsidR="00B55143" w:rsidRDefault="00B55143" w:rsidP="00C42166"/>
        </w:tc>
        <w:tc>
          <w:tcPr>
            <w:tcW w:w="1985" w:type="dxa"/>
            <w:vMerge/>
            <w:shd w:val="pct25" w:color="auto" w:fill="auto"/>
          </w:tcPr>
          <w:p w14:paraId="66A7B47E" w14:textId="77777777" w:rsidR="00B55143" w:rsidRDefault="00B55143"/>
        </w:tc>
        <w:tc>
          <w:tcPr>
            <w:tcW w:w="992" w:type="dxa"/>
            <w:vMerge/>
            <w:shd w:val="pct25" w:color="auto" w:fill="auto"/>
          </w:tcPr>
          <w:p w14:paraId="4AC42768" w14:textId="77777777" w:rsidR="00B55143" w:rsidRDefault="00B55143" w:rsidP="003D7F2A"/>
        </w:tc>
        <w:tc>
          <w:tcPr>
            <w:tcW w:w="1418" w:type="dxa"/>
            <w:vMerge/>
            <w:shd w:val="pct25" w:color="auto" w:fill="auto"/>
          </w:tcPr>
          <w:p w14:paraId="62288E41" w14:textId="77777777" w:rsidR="00B55143" w:rsidRDefault="00B55143"/>
        </w:tc>
        <w:tc>
          <w:tcPr>
            <w:tcW w:w="1275" w:type="dxa"/>
            <w:vMerge/>
            <w:shd w:val="pct25" w:color="auto" w:fill="auto"/>
          </w:tcPr>
          <w:p w14:paraId="48E64CC6" w14:textId="77777777" w:rsidR="00B55143" w:rsidRDefault="00B55143"/>
        </w:tc>
        <w:tc>
          <w:tcPr>
            <w:tcW w:w="2977" w:type="dxa"/>
            <w:shd w:val="pct25" w:color="auto" w:fill="auto"/>
          </w:tcPr>
          <w:p w14:paraId="461C16C1" w14:textId="77777777" w:rsidR="00B55143" w:rsidRDefault="00B55143">
            <w:r>
              <w:t xml:space="preserve">Risk </w:t>
            </w:r>
            <w:proofErr w:type="spellStart"/>
            <w:r>
              <w:t>Fx</w:t>
            </w:r>
            <w:proofErr w:type="spellEnd"/>
          </w:p>
          <w:p w14:paraId="3EA1C740" w14:textId="77777777" w:rsidR="00B55143" w:rsidRDefault="00B55143">
            <w:r>
              <w:t>Immunocompromised</w:t>
            </w:r>
          </w:p>
          <w:p w14:paraId="5F65B39F" w14:textId="77777777" w:rsidR="00B55143" w:rsidRDefault="00B55143">
            <w:r>
              <w:t xml:space="preserve">Travel  </w:t>
            </w:r>
          </w:p>
        </w:tc>
      </w:tr>
      <w:tr w:rsidR="00B55143" w14:paraId="39A3CFBF" w14:textId="77777777" w:rsidTr="00CF7FAC">
        <w:tc>
          <w:tcPr>
            <w:tcW w:w="1538" w:type="dxa"/>
            <w:vMerge/>
            <w:shd w:val="pct25" w:color="auto" w:fill="auto"/>
          </w:tcPr>
          <w:p w14:paraId="73A67849" w14:textId="77777777" w:rsidR="00B55143" w:rsidRPr="00CF7FAC" w:rsidRDefault="00B55143">
            <w:pPr>
              <w:rPr>
                <w:b/>
                <w:bCs/>
                <w:color w:val="0070C0"/>
              </w:rPr>
            </w:pPr>
          </w:p>
        </w:tc>
        <w:tc>
          <w:tcPr>
            <w:tcW w:w="3106" w:type="dxa"/>
            <w:shd w:val="pct25" w:color="auto" w:fill="auto"/>
          </w:tcPr>
          <w:p w14:paraId="54617923" w14:textId="77777777" w:rsidR="00B55143" w:rsidRDefault="00B55143">
            <w:r>
              <w:t>Bronchitis- infection of bronchi</w:t>
            </w:r>
          </w:p>
        </w:tc>
        <w:tc>
          <w:tcPr>
            <w:tcW w:w="851" w:type="dxa"/>
            <w:vMerge/>
            <w:shd w:val="pct25" w:color="auto" w:fill="auto"/>
          </w:tcPr>
          <w:p w14:paraId="3A710DDB" w14:textId="77777777" w:rsidR="00B55143" w:rsidRDefault="00B55143"/>
        </w:tc>
        <w:tc>
          <w:tcPr>
            <w:tcW w:w="1417" w:type="dxa"/>
            <w:vMerge/>
            <w:shd w:val="pct25" w:color="auto" w:fill="auto"/>
          </w:tcPr>
          <w:p w14:paraId="1E2D51BE" w14:textId="77777777" w:rsidR="00B55143" w:rsidRDefault="00B55143" w:rsidP="00C42166"/>
        </w:tc>
        <w:tc>
          <w:tcPr>
            <w:tcW w:w="1985" w:type="dxa"/>
            <w:vMerge/>
            <w:shd w:val="pct25" w:color="auto" w:fill="auto"/>
          </w:tcPr>
          <w:p w14:paraId="4BA5AEEE" w14:textId="77777777" w:rsidR="00B55143" w:rsidRDefault="00B55143"/>
        </w:tc>
        <w:tc>
          <w:tcPr>
            <w:tcW w:w="992" w:type="dxa"/>
            <w:vMerge/>
            <w:shd w:val="pct25" w:color="auto" w:fill="auto"/>
          </w:tcPr>
          <w:p w14:paraId="2E34B030" w14:textId="77777777" w:rsidR="00B55143" w:rsidRDefault="00B55143" w:rsidP="003D7F2A"/>
        </w:tc>
        <w:tc>
          <w:tcPr>
            <w:tcW w:w="1418" w:type="dxa"/>
            <w:vMerge/>
            <w:shd w:val="pct25" w:color="auto" w:fill="auto"/>
          </w:tcPr>
          <w:p w14:paraId="3657DF1B" w14:textId="77777777" w:rsidR="00B55143" w:rsidRDefault="00B55143"/>
        </w:tc>
        <w:tc>
          <w:tcPr>
            <w:tcW w:w="1275" w:type="dxa"/>
            <w:vMerge/>
            <w:shd w:val="pct25" w:color="auto" w:fill="auto"/>
          </w:tcPr>
          <w:p w14:paraId="6416D517" w14:textId="77777777" w:rsidR="00B55143" w:rsidRDefault="00B55143"/>
        </w:tc>
        <w:tc>
          <w:tcPr>
            <w:tcW w:w="2977" w:type="dxa"/>
            <w:shd w:val="pct25" w:color="auto" w:fill="auto"/>
          </w:tcPr>
          <w:p w14:paraId="5AF9BBBB" w14:textId="77777777" w:rsidR="00B55143" w:rsidRDefault="00B55143"/>
        </w:tc>
      </w:tr>
      <w:tr w:rsidR="00B55143" w14:paraId="332494BC" w14:textId="77777777" w:rsidTr="00CF7FAC">
        <w:tc>
          <w:tcPr>
            <w:tcW w:w="1538" w:type="dxa"/>
            <w:vMerge/>
            <w:shd w:val="pct25" w:color="auto" w:fill="auto"/>
          </w:tcPr>
          <w:p w14:paraId="5C65B1EB" w14:textId="77777777" w:rsidR="00B55143" w:rsidRPr="00CF7FAC" w:rsidRDefault="00B55143">
            <w:pPr>
              <w:rPr>
                <w:b/>
                <w:bCs/>
                <w:color w:val="0070C0"/>
              </w:rPr>
            </w:pPr>
          </w:p>
        </w:tc>
        <w:tc>
          <w:tcPr>
            <w:tcW w:w="3106" w:type="dxa"/>
            <w:shd w:val="pct25" w:color="auto" w:fill="auto"/>
          </w:tcPr>
          <w:p w14:paraId="446774EA" w14:textId="77777777" w:rsidR="00B55143" w:rsidRDefault="00B55143">
            <w:r>
              <w:t>Pulmonary TB</w:t>
            </w:r>
          </w:p>
        </w:tc>
        <w:tc>
          <w:tcPr>
            <w:tcW w:w="851" w:type="dxa"/>
            <w:vMerge/>
            <w:shd w:val="pct25" w:color="auto" w:fill="auto"/>
          </w:tcPr>
          <w:p w14:paraId="4FFD081A" w14:textId="77777777" w:rsidR="00B55143" w:rsidRDefault="00B55143"/>
        </w:tc>
        <w:tc>
          <w:tcPr>
            <w:tcW w:w="1417" w:type="dxa"/>
            <w:vMerge/>
            <w:shd w:val="pct25" w:color="auto" w:fill="auto"/>
          </w:tcPr>
          <w:p w14:paraId="392CB825" w14:textId="77777777" w:rsidR="00B55143" w:rsidRDefault="00B55143" w:rsidP="00C42166"/>
        </w:tc>
        <w:tc>
          <w:tcPr>
            <w:tcW w:w="1985" w:type="dxa"/>
            <w:vMerge/>
            <w:shd w:val="pct25" w:color="auto" w:fill="auto"/>
          </w:tcPr>
          <w:p w14:paraId="03A13019" w14:textId="77777777" w:rsidR="00B55143" w:rsidRDefault="00B55143"/>
        </w:tc>
        <w:tc>
          <w:tcPr>
            <w:tcW w:w="992" w:type="dxa"/>
            <w:vMerge/>
            <w:shd w:val="pct25" w:color="auto" w:fill="auto"/>
          </w:tcPr>
          <w:p w14:paraId="59BEDB97" w14:textId="77777777" w:rsidR="00B55143" w:rsidRDefault="00B55143" w:rsidP="003D7F2A"/>
        </w:tc>
        <w:tc>
          <w:tcPr>
            <w:tcW w:w="1418" w:type="dxa"/>
            <w:vMerge/>
            <w:shd w:val="pct25" w:color="auto" w:fill="auto"/>
          </w:tcPr>
          <w:p w14:paraId="09FB05A7" w14:textId="77777777" w:rsidR="00B55143" w:rsidRDefault="00B55143"/>
        </w:tc>
        <w:tc>
          <w:tcPr>
            <w:tcW w:w="1275" w:type="dxa"/>
            <w:vMerge/>
            <w:shd w:val="pct25" w:color="auto" w:fill="auto"/>
          </w:tcPr>
          <w:p w14:paraId="7E148A51" w14:textId="77777777" w:rsidR="00B55143" w:rsidRDefault="00B55143"/>
        </w:tc>
        <w:tc>
          <w:tcPr>
            <w:tcW w:w="2977" w:type="dxa"/>
            <w:shd w:val="pct25" w:color="auto" w:fill="auto"/>
          </w:tcPr>
          <w:p w14:paraId="750B3D88" w14:textId="77777777" w:rsidR="00B55143" w:rsidRDefault="00B55143">
            <w:r>
              <w:t xml:space="preserve">Night sweats </w:t>
            </w:r>
          </w:p>
          <w:p w14:paraId="4B449134" w14:textId="77777777" w:rsidR="00B55143" w:rsidRDefault="00B55143">
            <w:r>
              <w:t>Malaise</w:t>
            </w:r>
          </w:p>
          <w:p w14:paraId="2083490A" w14:textId="77777777" w:rsidR="00B55143" w:rsidRDefault="00B55143">
            <w:r>
              <w:t>Weight loss</w:t>
            </w:r>
          </w:p>
          <w:p w14:paraId="6795D39B" w14:textId="77777777" w:rsidR="00B55143" w:rsidRDefault="00B55143">
            <w:r>
              <w:t>Anorexia</w:t>
            </w:r>
          </w:p>
          <w:p w14:paraId="79E3CC61" w14:textId="77777777" w:rsidR="00B55143" w:rsidRDefault="00B55143">
            <w:r>
              <w:t xml:space="preserve"> </w:t>
            </w:r>
          </w:p>
        </w:tc>
      </w:tr>
      <w:tr w:rsidR="00B55143" w14:paraId="7B4A59CD" w14:textId="77777777" w:rsidTr="00CF7FAC">
        <w:tc>
          <w:tcPr>
            <w:tcW w:w="1538" w:type="dxa"/>
            <w:vMerge/>
            <w:tcBorders>
              <w:bottom w:val="single" w:sz="4" w:space="0" w:color="auto"/>
            </w:tcBorders>
            <w:shd w:val="pct25" w:color="auto" w:fill="auto"/>
          </w:tcPr>
          <w:p w14:paraId="1D6AAE91" w14:textId="77777777" w:rsidR="00B55143" w:rsidRPr="00CF7FAC" w:rsidRDefault="00B55143">
            <w:pPr>
              <w:rPr>
                <w:b/>
                <w:bCs/>
                <w:color w:val="0070C0"/>
              </w:rPr>
            </w:pPr>
          </w:p>
        </w:tc>
        <w:tc>
          <w:tcPr>
            <w:tcW w:w="3106" w:type="dxa"/>
            <w:tcBorders>
              <w:bottom w:val="single" w:sz="4" w:space="0" w:color="auto"/>
            </w:tcBorders>
            <w:shd w:val="pct25" w:color="auto" w:fill="auto"/>
          </w:tcPr>
          <w:p w14:paraId="317C5E39" w14:textId="77777777" w:rsidR="00B55143" w:rsidRDefault="00B55143">
            <w:r>
              <w:t>Lung Abscess</w:t>
            </w:r>
          </w:p>
          <w:p w14:paraId="20B7A1FB" w14:textId="7FF33D1C" w:rsidR="00CF7FAC" w:rsidRPr="00CF7FAC" w:rsidRDefault="00CF7FAC" w:rsidP="00CF7FAC">
            <w:pPr>
              <w:jc w:val="center"/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pct25" w:color="auto" w:fill="auto"/>
          </w:tcPr>
          <w:p w14:paraId="3FCDE197" w14:textId="77777777" w:rsidR="00B55143" w:rsidRDefault="00B55143"/>
        </w:tc>
        <w:tc>
          <w:tcPr>
            <w:tcW w:w="1417" w:type="dxa"/>
            <w:vMerge/>
            <w:tcBorders>
              <w:bottom w:val="single" w:sz="4" w:space="0" w:color="auto"/>
            </w:tcBorders>
            <w:shd w:val="pct25" w:color="auto" w:fill="auto"/>
          </w:tcPr>
          <w:p w14:paraId="58543BAA" w14:textId="77777777" w:rsidR="00B55143" w:rsidRDefault="00B55143" w:rsidP="00C42166"/>
        </w:tc>
        <w:tc>
          <w:tcPr>
            <w:tcW w:w="1985" w:type="dxa"/>
            <w:vMerge/>
            <w:tcBorders>
              <w:bottom w:val="single" w:sz="4" w:space="0" w:color="auto"/>
            </w:tcBorders>
            <w:shd w:val="pct25" w:color="auto" w:fill="auto"/>
          </w:tcPr>
          <w:p w14:paraId="3281D27C" w14:textId="77777777" w:rsidR="00B55143" w:rsidRDefault="00B55143"/>
        </w:tc>
        <w:tc>
          <w:tcPr>
            <w:tcW w:w="992" w:type="dxa"/>
            <w:vMerge/>
            <w:tcBorders>
              <w:bottom w:val="single" w:sz="4" w:space="0" w:color="auto"/>
            </w:tcBorders>
            <w:shd w:val="pct25" w:color="auto" w:fill="auto"/>
          </w:tcPr>
          <w:p w14:paraId="39749DD6" w14:textId="77777777" w:rsidR="00B55143" w:rsidRDefault="00B55143" w:rsidP="003D7F2A"/>
        </w:tc>
        <w:tc>
          <w:tcPr>
            <w:tcW w:w="1418" w:type="dxa"/>
            <w:vMerge/>
            <w:tcBorders>
              <w:bottom w:val="single" w:sz="4" w:space="0" w:color="auto"/>
            </w:tcBorders>
            <w:shd w:val="pct25" w:color="auto" w:fill="auto"/>
          </w:tcPr>
          <w:p w14:paraId="49D7FCD3" w14:textId="77777777" w:rsidR="00B55143" w:rsidRDefault="00B55143"/>
        </w:tc>
        <w:tc>
          <w:tcPr>
            <w:tcW w:w="1275" w:type="dxa"/>
            <w:vMerge/>
            <w:tcBorders>
              <w:bottom w:val="single" w:sz="4" w:space="0" w:color="auto"/>
            </w:tcBorders>
            <w:shd w:val="pct25" w:color="auto" w:fill="auto"/>
          </w:tcPr>
          <w:p w14:paraId="7E0AFB92" w14:textId="77777777" w:rsidR="00B55143" w:rsidRDefault="00B55143"/>
        </w:tc>
        <w:tc>
          <w:tcPr>
            <w:tcW w:w="2977" w:type="dxa"/>
            <w:tcBorders>
              <w:bottom w:val="single" w:sz="4" w:space="0" w:color="auto"/>
            </w:tcBorders>
            <w:shd w:val="pct25" w:color="auto" w:fill="auto"/>
          </w:tcPr>
          <w:p w14:paraId="066216D7" w14:textId="77777777" w:rsidR="00B55143" w:rsidRDefault="00B55143">
            <w:r>
              <w:t>Malaise</w:t>
            </w:r>
          </w:p>
          <w:p w14:paraId="7C12E0E3" w14:textId="77777777" w:rsidR="00B55143" w:rsidRDefault="00B55143">
            <w:r>
              <w:t>Fatigue</w:t>
            </w:r>
          </w:p>
        </w:tc>
      </w:tr>
      <w:tr w:rsidR="00B55143" w14:paraId="06656628" w14:textId="77777777" w:rsidTr="00CF7FAC">
        <w:tc>
          <w:tcPr>
            <w:tcW w:w="1538" w:type="dxa"/>
            <w:tcBorders>
              <w:bottom w:val="single" w:sz="4" w:space="0" w:color="auto"/>
            </w:tcBorders>
            <w:shd w:val="pct10" w:color="auto" w:fill="auto"/>
          </w:tcPr>
          <w:p w14:paraId="6E63F8B1" w14:textId="77777777" w:rsidR="00AF67B3" w:rsidRPr="00CF7FAC" w:rsidRDefault="00AF67B3">
            <w:pPr>
              <w:rPr>
                <w:b/>
                <w:bCs/>
                <w:color w:val="0070C0"/>
              </w:rPr>
            </w:pPr>
            <w:r w:rsidRPr="00CF7FAC">
              <w:rPr>
                <w:b/>
                <w:bCs/>
                <w:color w:val="0070C0"/>
              </w:rPr>
              <w:t>PE</w:t>
            </w:r>
          </w:p>
          <w:p w14:paraId="0C489BCF" w14:textId="77777777" w:rsidR="00C4506C" w:rsidRPr="00CF7FAC" w:rsidRDefault="00C4506C">
            <w:pPr>
              <w:rPr>
                <w:b/>
                <w:bCs/>
                <w:color w:val="0070C0"/>
              </w:rPr>
            </w:pPr>
            <w:r w:rsidRPr="00CF7FAC">
              <w:rPr>
                <w:b/>
                <w:bCs/>
                <w:color w:val="0070C0"/>
              </w:rPr>
              <w:t xml:space="preserve">Warning </w:t>
            </w:r>
          </w:p>
          <w:p w14:paraId="588E1144" w14:textId="77777777" w:rsidR="00C4506C" w:rsidRPr="00CF7FAC" w:rsidRDefault="00C4506C">
            <w:pPr>
              <w:rPr>
                <w:b/>
                <w:bCs/>
                <w:color w:val="0070C0"/>
              </w:rPr>
            </w:pPr>
            <w:proofErr w:type="spellStart"/>
            <w:r w:rsidRPr="00CF7FAC">
              <w:rPr>
                <w:b/>
                <w:bCs/>
                <w:color w:val="0070C0"/>
              </w:rPr>
              <w:t>sx</w:t>
            </w:r>
            <w:proofErr w:type="spellEnd"/>
            <w:r w:rsidRPr="00CF7FAC">
              <w:rPr>
                <w:b/>
                <w:bCs/>
                <w:color w:val="0070C0"/>
              </w:rPr>
              <w:t xml:space="preserve"> are </w:t>
            </w:r>
            <w:r w:rsidR="0065497A" w:rsidRPr="00CF7FAC">
              <w:rPr>
                <w:b/>
                <w:bCs/>
                <w:color w:val="0070C0"/>
              </w:rPr>
              <w:t>non-specific</w:t>
            </w:r>
          </w:p>
        </w:tc>
        <w:tc>
          <w:tcPr>
            <w:tcW w:w="3106" w:type="dxa"/>
            <w:tcBorders>
              <w:bottom w:val="single" w:sz="4" w:space="0" w:color="auto"/>
            </w:tcBorders>
            <w:shd w:val="pct10" w:color="auto" w:fill="auto"/>
          </w:tcPr>
          <w:p w14:paraId="5D3938F7" w14:textId="77777777" w:rsidR="00AF67B3" w:rsidRDefault="00AF67B3"/>
        </w:tc>
        <w:tc>
          <w:tcPr>
            <w:tcW w:w="851" w:type="dxa"/>
            <w:tcBorders>
              <w:bottom w:val="single" w:sz="4" w:space="0" w:color="auto"/>
            </w:tcBorders>
            <w:shd w:val="pct10" w:color="auto" w:fill="auto"/>
          </w:tcPr>
          <w:p w14:paraId="774B3EB5" w14:textId="77777777" w:rsidR="00AF67B3" w:rsidRDefault="00AF67B3"/>
        </w:tc>
        <w:tc>
          <w:tcPr>
            <w:tcW w:w="1417" w:type="dxa"/>
            <w:tcBorders>
              <w:bottom w:val="single" w:sz="4" w:space="0" w:color="auto"/>
            </w:tcBorders>
            <w:shd w:val="pct10" w:color="auto" w:fill="auto"/>
          </w:tcPr>
          <w:p w14:paraId="1CB1A3F0" w14:textId="77777777" w:rsidR="00AF67B3" w:rsidRDefault="00C4506C" w:rsidP="00C42166">
            <w:r>
              <w:t xml:space="preserve">New </w:t>
            </w:r>
          </w:p>
          <w:p w14:paraId="65EADD2A" w14:textId="77777777" w:rsidR="00C4506C" w:rsidRDefault="00C4506C" w:rsidP="00C42166">
            <w:r>
              <w:t>Sudden onset</w:t>
            </w:r>
          </w:p>
          <w:p w14:paraId="7E339030" w14:textId="77777777" w:rsidR="00C4506C" w:rsidRDefault="00C4506C" w:rsidP="00C42166">
            <w:r>
              <w:t xml:space="preserve">But </w:t>
            </w:r>
            <w:r>
              <w:lastRenderedPageBreak/>
              <w:t>sometimes progressive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pct10" w:color="auto" w:fill="auto"/>
          </w:tcPr>
          <w:p w14:paraId="1B2F6BEA" w14:textId="77777777" w:rsidR="00AF67B3" w:rsidRDefault="00AF67B3"/>
        </w:tc>
        <w:tc>
          <w:tcPr>
            <w:tcW w:w="992" w:type="dxa"/>
            <w:tcBorders>
              <w:bottom w:val="single" w:sz="4" w:space="0" w:color="auto"/>
            </w:tcBorders>
            <w:shd w:val="pct10" w:color="auto" w:fill="auto"/>
          </w:tcPr>
          <w:p w14:paraId="054BA7D5" w14:textId="77777777" w:rsidR="00AF67B3" w:rsidRDefault="00AF67B3" w:rsidP="003D7F2A"/>
        </w:tc>
        <w:tc>
          <w:tcPr>
            <w:tcW w:w="1418" w:type="dxa"/>
            <w:tcBorders>
              <w:bottom w:val="single" w:sz="4" w:space="0" w:color="auto"/>
            </w:tcBorders>
            <w:shd w:val="pct10" w:color="auto" w:fill="auto"/>
          </w:tcPr>
          <w:p w14:paraId="42725638" w14:textId="77777777" w:rsidR="00AF67B3" w:rsidRDefault="00C4506C">
            <w:r>
              <w:t>sometimes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pct10" w:color="auto" w:fill="auto"/>
          </w:tcPr>
          <w:p w14:paraId="376272E4" w14:textId="77777777" w:rsidR="00AF67B3" w:rsidRDefault="00C4506C">
            <w:r>
              <w:t>Pleuritic</w:t>
            </w:r>
          </w:p>
          <w:p w14:paraId="56DE78C8" w14:textId="77777777" w:rsidR="00C4506C" w:rsidRDefault="00C4506C">
            <w:r>
              <w:t>Retrosternal</w:t>
            </w:r>
          </w:p>
          <w:p w14:paraId="2FCC7656" w14:textId="77777777" w:rsidR="00C4506C" w:rsidRDefault="00C4506C"/>
        </w:tc>
        <w:tc>
          <w:tcPr>
            <w:tcW w:w="2977" w:type="dxa"/>
            <w:tcBorders>
              <w:bottom w:val="single" w:sz="4" w:space="0" w:color="auto"/>
            </w:tcBorders>
            <w:shd w:val="pct10" w:color="auto" w:fill="auto"/>
          </w:tcPr>
          <w:p w14:paraId="51E48760" w14:textId="77777777" w:rsidR="00C4506C" w:rsidRDefault="00C4506C">
            <w:r>
              <w:t>Cyanosis /collapse</w:t>
            </w:r>
          </w:p>
          <w:p w14:paraId="472A4850" w14:textId="77777777" w:rsidR="00C4506C" w:rsidRDefault="00C4506C">
            <w:r>
              <w:t>if massive</w:t>
            </w:r>
          </w:p>
          <w:p w14:paraId="3C25081E" w14:textId="77777777" w:rsidR="00C4506C" w:rsidRDefault="00C4506C"/>
          <w:p w14:paraId="73B545AE" w14:textId="77777777" w:rsidR="00AF67B3" w:rsidRDefault="00486AD8">
            <w:r>
              <w:t>Risk groups</w:t>
            </w:r>
          </w:p>
          <w:p w14:paraId="0C3F1BCD" w14:textId="77777777" w:rsidR="00486AD8" w:rsidRDefault="00486AD8">
            <w:r>
              <w:lastRenderedPageBreak/>
              <w:t>Age</w:t>
            </w:r>
          </w:p>
          <w:p w14:paraId="6C1A370D" w14:textId="77777777" w:rsidR="00486AD8" w:rsidRDefault="00486AD8">
            <w:r>
              <w:t>Obesity</w:t>
            </w:r>
          </w:p>
          <w:p w14:paraId="44BED4AD" w14:textId="77777777" w:rsidR="00486AD8" w:rsidRDefault="00486AD8">
            <w:r>
              <w:t>PMHx VTE</w:t>
            </w:r>
          </w:p>
          <w:p w14:paraId="67F1BA80" w14:textId="77777777" w:rsidR="00486AD8" w:rsidRDefault="00486AD8">
            <w:r>
              <w:t>Malignancy</w:t>
            </w:r>
          </w:p>
          <w:p w14:paraId="3F8CAF8B" w14:textId="77777777" w:rsidR="00486AD8" w:rsidRDefault="00486AD8">
            <w:r>
              <w:t>Hormones, HRT COCP</w:t>
            </w:r>
            <w:r w:rsidR="00C0152D">
              <w:t xml:space="preserve"> </w:t>
            </w:r>
            <w:r>
              <w:t xml:space="preserve">tamoxifen </w:t>
            </w:r>
          </w:p>
          <w:p w14:paraId="133748AE" w14:textId="77777777" w:rsidR="00486AD8" w:rsidRDefault="00486AD8">
            <w:r>
              <w:t xml:space="preserve">Pregnancy </w:t>
            </w:r>
          </w:p>
          <w:p w14:paraId="4AEC053D" w14:textId="77777777" w:rsidR="00C4506C" w:rsidRDefault="00C4506C">
            <w:r>
              <w:t>Immobility</w:t>
            </w:r>
          </w:p>
          <w:p w14:paraId="5B91E0AE" w14:textId="77777777" w:rsidR="00C4506C" w:rsidRDefault="00C4506C"/>
        </w:tc>
      </w:tr>
      <w:tr w:rsidR="00B55143" w14:paraId="4993A51C" w14:textId="77777777" w:rsidTr="00CF7FAC">
        <w:tc>
          <w:tcPr>
            <w:tcW w:w="1538" w:type="dxa"/>
            <w:tcBorders>
              <w:bottom w:val="single" w:sz="4" w:space="0" w:color="auto"/>
            </w:tcBorders>
            <w:shd w:val="pct20" w:color="auto" w:fill="auto"/>
          </w:tcPr>
          <w:p w14:paraId="7B0CB211" w14:textId="77777777" w:rsidR="00486AD8" w:rsidRPr="00CF7FAC" w:rsidRDefault="00486AD8">
            <w:pPr>
              <w:rPr>
                <w:b/>
                <w:bCs/>
                <w:color w:val="0070C0"/>
              </w:rPr>
            </w:pPr>
            <w:r w:rsidRPr="00CF7FAC">
              <w:rPr>
                <w:b/>
                <w:bCs/>
                <w:color w:val="0070C0"/>
              </w:rPr>
              <w:lastRenderedPageBreak/>
              <w:t>Lung cancer</w:t>
            </w:r>
          </w:p>
        </w:tc>
        <w:tc>
          <w:tcPr>
            <w:tcW w:w="3106" w:type="dxa"/>
            <w:tcBorders>
              <w:bottom w:val="single" w:sz="4" w:space="0" w:color="auto"/>
            </w:tcBorders>
            <w:shd w:val="pct20" w:color="auto" w:fill="auto"/>
          </w:tcPr>
          <w:p w14:paraId="31183674" w14:textId="77777777" w:rsidR="00486AD8" w:rsidRDefault="00486AD8" w:rsidP="0090672A"/>
        </w:tc>
        <w:tc>
          <w:tcPr>
            <w:tcW w:w="851" w:type="dxa"/>
            <w:tcBorders>
              <w:bottom w:val="single" w:sz="4" w:space="0" w:color="auto"/>
            </w:tcBorders>
            <w:shd w:val="pct20" w:color="auto" w:fill="auto"/>
          </w:tcPr>
          <w:p w14:paraId="08EDD8C9" w14:textId="77777777" w:rsidR="00486AD8" w:rsidRDefault="00486AD8" w:rsidP="0090672A"/>
        </w:tc>
        <w:tc>
          <w:tcPr>
            <w:tcW w:w="1417" w:type="dxa"/>
            <w:tcBorders>
              <w:bottom w:val="single" w:sz="4" w:space="0" w:color="auto"/>
            </w:tcBorders>
            <w:shd w:val="pct20" w:color="auto" w:fill="auto"/>
          </w:tcPr>
          <w:p w14:paraId="27A245ED" w14:textId="77777777" w:rsidR="00486AD8" w:rsidRDefault="00C4506C" w:rsidP="0090672A">
            <w:r>
              <w:t>sometimes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pct20" w:color="auto" w:fill="auto"/>
          </w:tcPr>
          <w:p w14:paraId="176163B3" w14:textId="77777777" w:rsidR="00486AD8" w:rsidRDefault="00C4506C" w:rsidP="0090672A">
            <w:r>
              <w:t>sometimes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pct20" w:color="auto" w:fill="auto"/>
          </w:tcPr>
          <w:p w14:paraId="0E3A9243" w14:textId="77777777" w:rsidR="00486AD8" w:rsidRDefault="00C4506C" w:rsidP="0090672A">
            <w:r>
              <w:t>Sometimes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pct20" w:color="auto" w:fill="auto"/>
          </w:tcPr>
          <w:p w14:paraId="7809CBB5" w14:textId="77777777" w:rsidR="00486AD8" w:rsidRDefault="00C4506C" w:rsidP="0090672A">
            <w:r>
              <w:t>sometimes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pct20" w:color="auto" w:fill="auto"/>
          </w:tcPr>
          <w:p w14:paraId="2AD8E7E0" w14:textId="77777777" w:rsidR="00486AD8" w:rsidRDefault="00C4506C" w:rsidP="0090672A">
            <w:r>
              <w:t>sometimes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pct20" w:color="auto" w:fill="auto"/>
          </w:tcPr>
          <w:p w14:paraId="5E443F6F" w14:textId="77777777" w:rsidR="00486AD8" w:rsidRDefault="00C4506C" w:rsidP="0090672A">
            <w:r>
              <w:t xml:space="preserve">Anorexia </w:t>
            </w:r>
          </w:p>
          <w:p w14:paraId="7B4274F7" w14:textId="77777777" w:rsidR="00C4506C" w:rsidRDefault="00C4506C" w:rsidP="0090672A">
            <w:r>
              <w:t>Weight loss</w:t>
            </w:r>
          </w:p>
          <w:p w14:paraId="3F8E1A4C" w14:textId="77777777" w:rsidR="00C4506C" w:rsidRDefault="00C4506C" w:rsidP="0090672A">
            <w:r>
              <w:t>fatigue</w:t>
            </w:r>
          </w:p>
        </w:tc>
      </w:tr>
      <w:tr w:rsidR="00B55143" w14:paraId="6D63149A" w14:textId="77777777" w:rsidTr="00CF7FAC">
        <w:trPr>
          <w:trHeight w:val="407"/>
        </w:trPr>
        <w:tc>
          <w:tcPr>
            <w:tcW w:w="1538" w:type="dxa"/>
            <w:shd w:val="pct10" w:color="auto" w:fill="auto"/>
          </w:tcPr>
          <w:p w14:paraId="4031F24C" w14:textId="77777777" w:rsidR="00486AD8" w:rsidRPr="00CF7FAC" w:rsidRDefault="00486AD8" w:rsidP="00DC05D5">
            <w:pPr>
              <w:rPr>
                <w:b/>
                <w:bCs/>
                <w:color w:val="0070C0"/>
              </w:rPr>
            </w:pPr>
            <w:r w:rsidRPr="00CF7FAC">
              <w:rPr>
                <w:b/>
                <w:bCs/>
                <w:color w:val="0070C0"/>
              </w:rPr>
              <w:t>Bronchiectasis</w:t>
            </w:r>
          </w:p>
        </w:tc>
        <w:tc>
          <w:tcPr>
            <w:tcW w:w="3106" w:type="dxa"/>
            <w:shd w:val="pct10" w:color="auto" w:fill="auto"/>
          </w:tcPr>
          <w:p w14:paraId="57292041" w14:textId="77777777" w:rsidR="00486AD8" w:rsidRDefault="00486AD8" w:rsidP="00DC05D5">
            <w:r>
              <w:t>Bronchial wall thickening and dilatation caused by infection and inflammation with mediator release</w:t>
            </w:r>
          </w:p>
          <w:p w14:paraId="5FC744DD" w14:textId="77777777" w:rsidR="00486AD8" w:rsidRDefault="00C0152D" w:rsidP="00DC05D5">
            <w:r>
              <w:t>classification</w:t>
            </w:r>
          </w:p>
          <w:p w14:paraId="7AA9B7A9" w14:textId="77777777" w:rsidR="00486AD8" w:rsidRDefault="00486AD8" w:rsidP="00DC05D5">
            <w:pPr>
              <w:pStyle w:val="ListParagraph"/>
              <w:numPr>
                <w:ilvl w:val="0"/>
                <w:numId w:val="1"/>
              </w:numPr>
            </w:pPr>
            <w:r>
              <w:t>Defective host defences</w:t>
            </w:r>
          </w:p>
          <w:p w14:paraId="5BF7C561" w14:textId="77777777" w:rsidR="00486AD8" w:rsidRDefault="00486AD8" w:rsidP="00DC05D5">
            <w:pPr>
              <w:pStyle w:val="ListParagraph"/>
              <w:numPr>
                <w:ilvl w:val="0"/>
                <w:numId w:val="1"/>
              </w:numPr>
            </w:pPr>
            <w:r>
              <w:t>Localised bronchial obstruction</w:t>
            </w:r>
          </w:p>
          <w:p w14:paraId="4B5C0529" w14:textId="77777777" w:rsidR="00486AD8" w:rsidRDefault="00486AD8" w:rsidP="00DC05D5">
            <w:pPr>
              <w:pStyle w:val="ListParagraph"/>
              <w:numPr>
                <w:ilvl w:val="0"/>
                <w:numId w:val="1"/>
              </w:numPr>
            </w:pPr>
            <w:r>
              <w:t>Post infectious</w:t>
            </w:r>
          </w:p>
          <w:p w14:paraId="243ED774" w14:textId="77777777" w:rsidR="00486AD8" w:rsidRDefault="00486AD8" w:rsidP="00DC05D5">
            <w:pPr>
              <w:pStyle w:val="ListParagraph"/>
              <w:numPr>
                <w:ilvl w:val="0"/>
                <w:numId w:val="1"/>
              </w:numPr>
            </w:pPr>
            <w:r>
              <w:t>Inflammatory disorders</w:t>
            </w:r>
          </w:p>
          <w:p w14:paraId="19DC43A7" w14:textId="77777777" w:rsidR="00486AD8" w:rsidRDefault="00486AD8" w:rsidP="00DC05D5">
            <w:pPr>
              <w:pStyle w:val="ListParagraph"/>
              <w:numPr>
                <w:ilvl w:val="0"/>
                <w:numId w:val="1"/>
              </w:numPr>
            </w:pPr>
            <w:r>
              <w:t>Miscellaneous</w:t>
            </w:r>
          </w:p>
          <w:p w14:paraId="321C0E39" w14:textId="77777777" w:rsidR="00486AD8" w:rsidRDefault="00486AD8" w:rsidP="00DC05D5">
            <w:r>
              <w:t xml:space="preserve">ALWAYS LOOK FOR UNDERLYING CAUSE </w:t>
            </w:r>
          </w:p>
        </w:tc>
        <w:tc>
          <w:tcPr>
            <w:tcW w:w="851" w:type="dxa"/>
            <w:shd w:val="pct10" w:color="auto" w:fill="auto"/>
          </w:tcPr>
          <w:p w14:paraId="795A6F27" w14:textId="77777777" w:rsidR="00486AD8" w:rsidRDefault="00486AD8"/>
        </w:tc>
        <w:tc>
          <w:tcPr>
            <w:tcW w:w="1417" w:type="dxa"/>
            <w:shd w:val="pct10" w:color="auto" w:fill="auto"/>
          </w:tcPr>
          <w:p w14:paraId="1D673231" w14:textId="77777777" w:rsidR="00486AD8" w:rsidRDefault="00486AD8" w:rsidP="00C42166"/>
        </w:tc>
        <w:tc>
          <w:tcPr>
            <w:tcW w:w="1985" w:type="dxa"/>
            <w:shd w:val="pct10" w:color="auto" w:fill="auto"/>
          </w:tcPr>
          <w:p w14:paraId="1AFD4191" w14:textId="77777777" w:rsidR="00486AD8" w:rsidRDefault="00486AD8"/>
        </w:tc>
        <w:tc>
          <w:tcPr>
            <w:tcW w:w="992" w:type="dxa"/>
            <w:shd w:val="pct10" w:color="auto" w:fill="auto"/>
          </w:tcPr>
          <w:p w14:paraId="00C92142" w14:textId="77777777" w:rsidR="00486AD8" w:rsidRDefault="00486AD8" w:rsidP="003D7F2A"/>
        </w:tc>
        <w:tc>
          <w:tcPr>
            <w:tcW w:w="1418" w:type="dxa"/>
            <w:shd w:val="pct10" w:color="auto" w:fill="auto"/>
          </w:tcPr>
          <w:p w14:paraId="3F0DA2B0" w14:textId="77777777" w:rsidR="00486AD8" w:rsidRDefault="00486AD8"/>
        </w:tc>
        <w:tc>
          <w:tcPr>
            <w:tcW w:w="1275" w:type="dxa"/>
            <w:shd w:val="pct10" w:color="auto" w:fill="auto"/>
          </w:tcPr>
          <w:p w14:paraId="09271F3F" w14:textId="77777777" w:rsidR="00486AD8" w:rsidRDefault="00486AD8"/>
        </w:tc>
        <w:tc>
          <w:tcPr>
            <w:tcW w:w="2977" w:type="dxa"/>
            <w:shd w:val="pct10" w:color="auto" w:fill="auto"/>
          </w:tcPr>
          <w:p w14:paraId="3CE662A4" w14:textId="77777777" w:rsidR="00486AD8" w:rsidRDefault="00486AD8"/>
        </w:tc>
      </w:tr>
    </w:tbl>
    <w:p w14:paraId="0D1A4EC9" w14:textId="77777777" w:rsidR="00C0152D" w:rsidRPr="00CF7FAC" w:rsidRDefault="00C0152D" w:rsidP="00CF7FAC">
      <w:pPr>
        <w:spacing w:after="0" w:line="240" w:lineRule="auto"/>
        <w:jc w:val="center"/>
        <w:rPr>
          <w:sz w:val="24"/>
          <w:szCs w:val="24"/>
        </w:rPr>
      </w:pPr>
      <w:r w:rsidRPr="00CF7FAC">
        <w:rPr>
          <w:sz w:val="24"/>
          <w:szCs w:val="24"/>
        </w:rPr>
        <w:t>MRC dyspnoea scale</w:t>
      </w:r>
    </w:p>
    <w:p w14:paraId="454D2BCB" w14:textId="77777777" w:rsidR="00C0152D" w:rsidRPr="00CF7FAC" w:rsidRDefault="00C0152D" w:rsidP="00CF7FAC">
      <w:pPr>
        <w:spacing w:after="0" w:line="240" w:lineRule="auto"/>
        <w:jc w:val="center"/>
        <w:rPr>
          <w:sz w:val="18"/>
          <w:szCs w:val="18"/>
        </w:rPr>
      </w:pPr>
      <w:r w:rsidRPr="00CF7FAC">
        <w:rPr>
          <w:sz w:val="18"/>
          <w:szCs w:val="18"/>
        </w:rPr>
        <w:t xml:space="preserve">Breathless </w:t>
      </w:r>
      <w:proofErr w:type="gramStart"/>
      <w:r w:rsidRPr="00CF7FAC">
        <w:rPr>
          <w:sz w:val="18"/>
          <w:szCs w:val="18"/>
        </w:rPr>
        <w:t>when:-</w:t>
      </w:r>
      <w:proofErr w:type="gramEnd"/>
    </w:p>
    <w:p w14:paraId="3C95DC1E" w14:textId="77777777" w:rsidR="00C0152D" w:rsidRPr="00CF7FAC" w:rsidRDefault="00C0152D" w:rsidP="00CF7FAC">
      <w:pPr>
        <w:pStyle w:val="ListParagraph"/>
        <w:numPr>
          <w:ilvl w:val="0"/>
          <w:numId w:val="2"/>
        </w:numPr>
        <w:spacing w:after="0" w:line="240" w:lineRule="auto"/>
        <w:ind w:left="5529"/>
        <w:rPr>
          <w:sz w:val="18"/>
          <w:szCs w:val="18"/>
        </w:rPr>
      </w:pPr>
      <w:r w:rsidRPr="00CF7FAC">
        <w:rPr>
          <w:sz w:val="18"/>
          <w:szCs w:val="18"/>
        </w:rPr>
        <w:t xml:space="preserve">Strenuous </w:t>
      </w:r>
      <w:r w:rsidR="0065497A" w:rsidRPr="00CF7FAC">
        <w:rPr>
          <w:sz w:val="18"/>
          <w:szCs w:val="18"/>
        </w:rPr>
        <w:t>exercise</w:t>
      </w:r>
    </w:p>
    <w:p w14:paraId="5C2A4EC7" w14:textId="77777777" w:rsidR="00C0152D" w:rsidRPr="00CF7FAC" w:rsidRDefault="00C0152D" w:rsidP="00CF7FAC">
      <w:pPr>
        <w:pStyle w:val="ListParagraph"/>
        <w:numPr>
          <w:ilvl w:val="0"/>
          <w:numId w:val="2"/>
        </w:numPr>
        <w:spacing w:after="0" w:line="240" w:lineRule="auto"/>
        <w:ind w:left="5529"/>
        <w:rPr>
          <w:sz w:val="18"/>
          <w:szCs w:val="18"/>
        </w:rPr>
      </w:pPr>
      <w:r w:rsidRPr="00CF7FAC">
        <w:rPr>
          <w:sz w:val="18"/>
          <w:szCs w:val="18"/>
        </w:rPr>
        <w:t>When hurrying/walking up hills</w:t>
      </w:r>
    </w:p>
    <w:p w14:paraId="5E1D0700" w14:textId="77777777" w:rsidR="00C0152D" w:rsidRPr="00CF7FAC" w:rsidRDefault="00C0152D" w:rsidP="00CF7FAC">
      <w:pPr>
        <w:pStyle w:val="ListParagraph"/>
        <w:numPr>
          <w:ilvl w:val="0"/>
          <w:numId w:val="2"/>
        </w:numPr>
        <w:spacing w:after="0" w:line="240" w:lineRule="auto"/>
        <w:ind w:left="5529"/>
        <w:rPr>
          <w:sz w:val="18"/>
          <w:szCs w:val="18"/>
        </w:rPr>
      </w:pPr>
      <w:r w:rsidRPr="00CF7FAC">
        <w:rPr>
          <w:sz w:val="18"/>
          <w:szCs w:val="18"/>
        </w:rPr>
        <w:t xml:space="preserve">Walks slower than contemporaries on </w:t>
      </w:r>
      <w:proofErr w:type="gramStart"/>
      <w:r w:rsidRPr="00CF7FAC">
        <w:rPr>
          <w:sz w:val="18"/>
          <w:szCs w:val="18"/>
        </w:rPr>
        <w:t>flat/ has to</w:t>
      </w:r>
      <w:proofErr w:type="gramEnd"/>
      <w:r w:rsidRPr="00CF7FAC">
        <w:rPr>
          <w:sz w:val="18"/>
          <w:szCs w:val="18"/>
        </w:rPr>
        <w:t xml:space="preserve"> stop for breath when walking at own pace</w:t>
      </w:r>
    </w:p>
    <w:p w14:paraId="1AA27B9F" w14:textId="77777777" w:rsidR="00C0152D" w:rsidRPr="00CF7FAC" w:rsidRDefault="00C0152D" w:rsidP="00CF7FAC">
      <w:pPr>
        <w:pStyle w:val="ListParagraph"/>
        <w:numPr>
          <w:ilvl w:val="0"/>
          <w:numId w:val="2"/>
        </w:numPr>
        <w:spacing w:after="0" w:line="240" w:lineRule="auto"/>
        <w:ind w:left="5529"/>
        <w:rPr>
          <w:sz w:val="18"/>
          <w:szCs w:val="18"/>
        </w:rPr>
      </w:pPr>
      <w:r w:rsidRPr="00CF7FAC">
        <w:rPr>
          <w:sz w:val="18"/>
          <w:szCs w:val="18"/>
        </w:rPr>
        <w:t>Stops after 100m or after a few min on flat</w:t>
      </w:r>
    </w:p>
    <w:p w14:paraId="666D3676" w14:textId="77777777" w:rsidR="00C0152D" w:rsidRPr="00CF7FAC" w:rsidRDefault="00C0152D" w:rsidP="00CF7FAC">
      <w:pPr>
        <w:pStyle w:val="ListParagraph"/>
        <w:numPr>
          <w:ilvl w:val="0"/>
          <w:numId w:val="2"/>
        </w:numPr>
        <w:spacing w:after="0" w:line="240" w:lineRule="auto"/>
        <w:ind w:left="5529"/>
        <w:rPr>
          <w:sz w:val="18"/>
          <w:szCs w:val="18"/>
        </w:rPr>
      </w:pPr>
      <w:bookmarkStart w:id="0" w:name="_GoBack"/>
      <w:bookmarkEnd w:id="0"/>
      <w:r w:rsidRPr="00CF7FAC">
        <w:rPr>
          <w:sz w:val="18"/>
          <w:szCs w:val="18"/>
        </w:rPr>
        <w:t>Too breathless to leave house</w:t>
      </w:r>
    </w:p>
    <w:sectPr w:rsidR="00C0152D" w:rsidRPr="00CF7FAC" w:rsidSect="00CF7FAC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3EFF58" w14:textId="77777777" w:rsidR="004F4814" w:rsidRDefault="004F4814" w:rsidP="00342624">
      <w:pPr>
        <w:spacing w:after="0" w:line="240" w:lineRule="auto"/>
      </w:pPr>
      <w:r>
        <w:separator/>
      </w:r>
    </w:p>
  </w:endnote>
  <w:endnote w:type="continuationSeparator" w:id="0">
    <w:p w14:paraId="5EF7D89E" w14:textId="77777777" w:rsidR="004F4814" w:rsidRDefault="004F4814" w:rsidP="003426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986DE4" w14:textId="77777777" w:rsidR="00B31EFA" w:rsidRPr="00CF7FAC" w:rsidRDefault="00B31EFA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i/>
        <w:iCs/>
      </w:rPr>
    </w:pPr>
    <w:r w:rsidRPr="00CF7FAC">
      <w:rPr>
        <w:rFonts w:asciiTheme="majorHAnsi" w:eastAsiaTheme="majorEastAsia" w:hAnsiTheme="majorHAnsi" w:cstheme="majorBidi"/>
        <w:i/>
        <w:iCs/>
      </w:rPr>
      <w:t>Dr Pardip Sandhu Ashcroft Surgery</w:t>
    </w:r>
    <w:r w:rsidRPr="00CF7FAC">
      <w:rPr>
        <w:rFonts w:asciiTheme="majorHAnsi" w:eastAsiaTheme="majorEastAsia" w:hAnsiTheme="majorHAnsi" w:cstheme="majorBidi"/>
        <w:i/>
        <w:iCs/>
      </w:rPr>
      <w:ptab w:relativeTo="margin" w:alignment="right" w:leader="none"/>
    </w:r>
    <w:r w:rsidRPr="00CF7FAC">
      <w:rPr>
        <w:rFonts w:asciiTheme="majorHAnsi" w:eastAsiaTheme="majorEastAsia" w:hAnsiTheme="majorHAnsi" w:cstheme="majorBidi"/>
        <w:i/>
        <w:iCs/>
      </w:rPr>
      <w:t xml:space="preserve">Page </w:t>
    </w:r>
    <w:r w:rsidRPr="00CF7FAC">
      <w:rPr>
        <w:rFonts w:eastAsiaTheme="minorEastAsia"/>
        <w:i/>
        <w:iCs/>
      </w:rPr>
      <w:fldChar w:fldCharType="begin"/>
    </w:r>
    <w:r w:rsidRPr="00CF7FAC">
      <w:rPr>
        <w:i/>
        <w:iCs/>
      </w:rPr>
      <w:instrText xml:space="preserve"> PAGE   \* MERGEFORMAT </w:instrText>
    </w:r>
    <w:r w:rsidRPr="00CF7FAC">
      <w:rPr>
        <w:rFonts w:eastAsiaTheme="minorEastAsia"/>
        <w:i/>
        <w:iCs/>
      </w:rPr>
      <w:fldChar w:fldCharType="separate"/>
    </w:r>
    <w:r w:rsidR="00050B8A" w:rsidRPr="00CF7FAC">
      <w:rPr>
        <w:rFonts w:asciiTheme="majorHAnsi" w:eastAsiaTheme="majorEastAsia" w:hAnsiTheme="majorHAnsi" w:cstheme="majorBidi"/>
        <w:i/>
        <w:iCs/>
        <w:noProof/>
      </w:rPr>
      <w:t>2</w:t>
    </w:r>
    <w:r w:rsidRPr="00CF7FAC">
      <w:rPr>
        <w:rFonts w:asciiTheme="majorHAnsi" w:eastAsiaTheme="majorEastAsia" w:hAnsiTheme="majorHAnsi" w:cstheme="majorBidi"/>
        <w:i/>
        <w:iCs/>
        <w:noProof/>
      </w:rPr>
      <w:fldChar w:fldCharType="end"/>
    </w:r>
  </w:p>
  <w:p w14:paraId="4EBC7BE0" w14:textId="77777777" w:rsidR="00342624" w:rsidRDefault="003426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31D9C3" w14:textId="77777777" w:rsidR="004F4814" w:rsidRDefault="004F4814" w:rsidP="00342624">
      <w:pPr>
        <w:spacing w:after="0" w:line="240" w:lineRule="auto"/>
      </w:pPr>
      <w:r>
        <w:separator/>
      </w:r>
    </w:p>
  </w:footnote>
  <w:footnote w:type="continuationSeparator" w:id="0">
    <w:p w14:paraId="75149D21" w14:textId="77777777" w:rsidR="004F4814" w:rsidRDefault="004F4814" w:rsidP="003426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674B04" w14:textId="010EF97C" w:rsidR="00CF7FAC" w:rsidRPr="00CF7FAC" w:rsidRDefault="00CF7FAC" w:rsidP="00CF7FAC">
    <w:pPr>
      <w:pStyle w:val="Title"/>
      <w:jc w:val="center"/>
      <w:rPr>
        <w:sz w:val="40"/>
        <w:szCs w:val="40"/>
      </w:rPr>
    </w:pPr>
    <w:r w:rsidRPr="00CF7FAC">
      <w:rPr>
        <w:sz w:val="40"/>
        <w:szCs w:val="40"/>
      </w:rPr>
      <w:t>History in Respiratory Conditions</w:t>
    </w:r>
  </w:p>
  <w:p w14:paraId="138D6BB9" w14:textId="77777777" w:rsidR="00CF7FAC" w:rsidRDefault="00CF7FA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8B3777"/>
    <w:multiLevelType w:val="hybridMultilevel"/>
    <w:tmpl w:val="1C16C11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31313D"/>
    <w:multiLevelType w:val="hybridMultilevel"/>
    <w:tmpl w:val="5A584B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505F"/>
    <w:rsid w:val="00050B8A"/>
    <w:rsid w:val="00342624"/>
    <w:rsid w:val="00486AD8"/>
    <w:rsid w:val="004F4814"/>
    <w:rsid w:val="0065497A"/>
    <w:rsid w:val="0080505F"/>
    <w:rsid w:val="008976B2"/>
    <w:rsid w:val="0091587B"/>
    <w:rsid w:val="00AF67B3"/>
    <w:rsid w:val="00B31EFA"/>
    <w:rsid w:val="00B55143"/>
    <w:rsid w:val="00C0152D"/>
    <w:rsid w:val="00C4506C"/>
    <w:rsid w:val="00CF7FAC"/>
    <w:rsid w:val="00EE069D"/>
    <w:rsid w:val="00F9153E"/>
    <w:rsid w:val="00FC0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4568E3"/>
  <w15:docId w15:val="{0A87F12C-4B84-49FA-B079-35F17A20C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50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86AD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426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2624"/>
  </w:style>
  <w:style w:type="paragraph" w:styleId="Footer">
    <w:name w:val="footer"/>
    <w:basedOn w:val="Normal"/>
    <w:link w:val="FooterChar"/>
    <w:uiPriority w:val="99"/>
    <w:unhideWhenUsed/>
    <w:rsid w:val="003426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2624"/>
  </w:style>
  <w:style w:type="paragraph" w:styleId="BalloonText">
    <w:name w:val="Balloon Text"/>
    <w:basedOn w:val="Normal"/>
    <w:link w:val="BalloonTextChar"/>
    <w:uiPriority w:val="99"/>
    <w:semiHidden/>
    <w:unhideWhenUsed/>
    <w:rsid w:val="003426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2624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CF7FA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7FAC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2E894C-7CA8-491D-83D0-F7CEF1E2D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Sandhu</dc:creator>
  <cp:lastModifiedBy>Ramesh Mehay</cp:lastModifiedBy>
  <cp:revision>2</cp:revision>
  <cp:lastPrinted>2016-11-10T13:42:00Z</cp:lastPrinted>
  <dcterms:created xsi:type="dcterms:W3CDTF">2020-01-20T18:00:00Z</dcterms:created>
  <dcterms:modified xsi:type="dcterms:W3CDTF">2020-01-20T18:00:00Z</dcterms:modified>
</cp:coreProperties>
</file>