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E07D1F" w14:textId="3389FD5E" w:rsidR="00F60DF3" w:rsidRPr="00B42534" w:rsidRDefault="00B42534">
      <w:pPr>
        <w:rPr>
          <w:rFonts w:asciiTheme="majorHAnsi" w:hAnsiTheme="majorHAnsi" w:cstheme="majorHAnsi"/>
          <w:b/>
          <w:bCs/>
          <w:sz w:val="28"/>
          <w:szCs w:val="28"/>
        </w:rPr>
      </w:pPr>
      <w:bookmarkStart w:id="0" w:name="_GoBack"/>
      <w:r w:rsidRPr="00B42534">
        <w:rPr>
          <w:rFonts w:asciiTheme="majorHAnsi" w:hAnsiTheme="majorHAnsi" w:cstheme="majorHAnsi"/>
          <w:b/>
          <w:bCs/>
          <w:sz w:val="28"/>
          <w:szCs w:val="28"/>
        </w:rPr>
        <w:t>Analogies, Similes &amp; Metaphors – you’re confusing me!</w:t>
      </w:r>
    </w:p>
    <w:bookmarkEnd w:id="0"/>
    <w:p w14:paraId="21EDFFDB" w14:textId="77777777" w:rsidR="00B42534" w:rsidRPr="00B42534" w:rsidRDefault="00B42534" w:rsidP="00B42534">
      <w:pPr>
        <w:shd w:val="clear" w:color="auto" w:fill="FFFFFF"/>
        <w:spacing w:after="384" w:line="240" w:lineRule="auto"/>
        <w:jc w:val="both"/>
        <w:textAlignment w:val="baseline"/>
        <w:rPr>
          <w:rFonts w:asciiTheme="majorHAnsi" w:eastAsia="Times New Roman" w:hAnsiTheme="majorHAnsi" w:cstheme="majorHAnsi"/>
          <w:color w:val="7A7A7A"/>
          <w:lang w:eastAsia="en-GB"/>
        </w:rPr>
      </w:pPr>
      <w:r w:rsidRPr="00B42534">
        <w:rPr>
          <w:rFonts w:asciiTheme="majorHAnsi" w:eastAsia="Times New Roman" w:hAnsiTheme="majorHAnsi" w:cstheme="majorHAnsi"/>
          <w:color w:val="7A7A7A"/>
          <w:lang w:eastAsia="en-GB"/>
        </w:rPr>
        <w:t xml:space="preserve">Language is powerful and our ability to use it well can make the difference in the success of our treatment with our patients. But in medicine, we make that communication unnecessarily hard for ourselves.   We </w:t>
      </w:r>
      <w:proofErr w:type="gramStart"/>
      <w:r w:rsidRPr="00B42534">
        <w:rPr>
          <w:rFonts w:asciiTheme="majorHAnsi" w:eastAsia="Times New Roman" w:hAnsiTheme="majorHAnsi" w:cstheme="majorHAnsi"/>
          <w:color w:val="7A7A7A"/>
          <w:lang w:eastAsia="en-GB"/>
        </w:rPr>
        <w:t>actually do</w:t>
      </w:r>
      <w:proofErr w:type="gramEnd"/>
      <w:r w:rsidRPr="00B42534">
        <w:rPr>
          <w:rFonts w:asciiTheme="majorHAnsi" w:eastAsia="Times New Roman" w:hAnsiTheme="majorHAnsi" w:cstheme="majorHAnsi"/>
          <w:color w:val="7A7A7A"/>
          <w:lang w:eastAsia="en-GB"/>
        </w:rPr>
        <w:t xml:space="preserve"> better with our family and friends.   Thankfully literary devices such as metaphors, analogies, similes and word pictures can help us.</w:t>
      </w:r>
    </w:p>
    <w:p w14:paraId="427D3645" w14:textId="77777777" w:rsidR="00B42534" w:rsidRPr="00B42534" w:rsidRDefault="00B42534" w:rsidP="00B42534">
      <w:pPr>
        <w:shd w:val="clear" w:color="auto" w:fill="FFFFFF"/>
        <w:spacing w:after="384" w:line="240" w:lineRule="auto"/>
        <w:jc w:val="both"/>
        <w:textAlignment w:val="baseline"/>
        <w:rPr>
          <w:rFonts w:asciiTheme="majorHAnsi" w:eastAsia="Times New Roman" w:hAnsiTheme="majorHAnsi" w:cstheme="majorHAnsi"/>
          <w:color w:val="7A7A7A"/>
          <w:lang w:eastAsia="en-GB"/>
        </w:rPr>
      </w:pPr>
      <w:r w:rsidRPr="00B42534">
        <w:rPr>
          <w:rFonts w:asciiTheme="majorHAnsi" w:eastAsia="Times New Roman" w:hAnsiTheme="majorHAnsi" w:cstheme="majorHAnsi"/>
          <w:color w:val="7A7A7A"/>
          <w:lang w:eastAsia="en-GB"/>
        </w:rPr>
        <w:t xml:space="preserve">I had to do a little research to freshen up on the differences between these different devices just so I didn’t get it wrong.   You don’t really have to understand the differences (although some people love the theory).  Understanding the practical use is more important.   Here’s a quick refresher for you Theorists out </w:t>
      </w:r>
      <w:proofErr w:type="gramStart"/>
      <w:r w:rsidRPr="00B42534">
        <w:rPr>
          <w:rFonts w:asciiTheme="majorHAnsi" w:eastAsia="Times New Roman" w:hAnsiTheme="majorHAnsi" w:cstheme="majorHAnsi"/>
          <w:color w:val="7A7A7A"/>
          <w:lang w:eastAsia="en-GB"/>
        </w:rPr>
        <w:t>there..</w:t>
      </w:r>
      <w:proofErr w:type="gramEnd"/>
    </w:p>
    <w:p w14:paraId="5897DA5E" w14:textId="77777777" w:rsidR="00B42534" w:rsidRPr="00B42534" w:rsidRDefault="00B42534" w:rsidP="00B42534">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42534">
        <w:rPr>
          <w:rFonts w:asciiTheme="majorHAnsi" w:eastAsia="Times New Roman" w:hAnsiTheme="majorHAnsi" w:cstheme="majorHAnsi"/>
          <w:color w:val="7A7A7A"/>
          <w:lang w:eastAsia="en-GB"/>
        </w:rPr>
        <w:t>analogies: are comparisons that helps you see the relationship between two items</w:t>
      </w:r>
    </w:p>
    <w:p w14:paraId="54A1382A" w14:textId="77777777" w:rsidR="00B42534" w:rsidRPr="00B42534" w:rsidRDefault="00B42534" w:rsidP="00B42534">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42534">
        <w:rPr>
          <w:rFonts w:asciiTheme="majorHAnsi" w:eastAsia="Times New Roman" w:hAnsiTheme="majorHAnsi" w:cstheme="majorHAnsi"/>
          <w:color w:val="7A7A7A"/>
          <w:lang w:eastAsia="en-GB"/>
        </w:rPr>
        <w:t>similes: compare two items using ‘like’ or ‘as’</w:t>
      </w:r>
    </w:p>
    <w:p w14:paraId="47F4924D" w14:textId="77777777" w:rsidR="00B42534" w:rsidRPr="00B42534" w:rsidRDefault="00B42534" w:rsidP="00B42534">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42534">
        <w:rPr>
          <w:rFonts w:asciiTheme="majorHAnsi" w:eastAsia="Times New Roman" w:hAnsiTheme="majorHAnsi" w:cstheme="majorHAnsi"/>
          <w:color w:val="7A7A7A"/>
          <w:lang w:eastAsia="en-GB"/>
        </w:rPr>
        <w:t>metaphor: compare two items by saying something is something else</w:t>
      </w:r>
    </w:p>
    <w:p w14:paraId="0C9D7528" w14:textId="77777777" w:rsidR="00B42534" w:rsidRPr="00B42534" w:rsidRDefault="00B42534" w:rsidP="00B42534">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42534">
        <w:rPr>
          <w:rFonts w:asciiTheme="majorHAnsi" w:eastAsia="Times New Roman" w:hAnsiTheme="majorHAnsi" w:cstheme="majorHAnsi"/>
          <w:color w:val="7A7A7A"/>
          <w:lang w:eastAsia="en-GB"/>
        </w:rPr>
        <w:t xml:space="preserve">Both </w:t>
      </w:r>
      <w:proofErr w:type="spellStart"/>
      <w:r w:rsidRPr="00B42534">
        <w:rPr>
          <w:rFonts w:asciiTheme="majorHAnsi" w:eastAsia="Times New Roman" w:hAnsiTheme="majorHAnsi" w:cstheme="majorHAnsi"/>
          <w:color w:val="7A7A7A"/>
          <w:lang w:eastAsia="en-GB"/>
        </w:rPr>
        <w:t>similies</w:t>
      </w:r>
      <w:proofErr w:type="spellEnd"/>
      <w:r w:rsidRPr="00B42534">
        <w:rPr>
          <w:rFonts w:asciiTheme="majorHAnsi" w:eastAsia="Times New Roman" w:hAnsiTheme="majorHAnsi" w:cstheme="majorHAnsi"/>
          <w:color w:val="7A7A7A"/>
          <w:lang w:eastAsia="en-GB"/>
        </w:rPr>
        <w:t xml:space="preserve"> and metaphors are types of analogies</w:t>
      </w:r>
    </w:p>
    <w:p w14:paraId="56178996" w14:textId="0FA44990" w:rsidR="00B42534" w:rsidRPr="00B42534" w:rsidRDefault="00B42534">
      <w:pPr>
        <w:rPr>
          <w:rFonts w:asciiTheme="majorHAnsi" w:hAnsiTheme="majorHAnsi" w:cstheme="majorHAnsi"/>
        </w:rPr>
      </w:pPr>
    </w:p>
    <w:p w14:paraId="57AA17D9" w14:textId="77777777" w:rsidR="00B42534" w:rsidRPr="00B42534" w:rsidRDefault="00B42534" w:rsidP="00B42534">
      <w:pPr>
        <w:numPr>
          <w:ilvl w:val="0"/>
          <w:numId w:val="2"/>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42534">
        <w:rPr>
          <w:rFonts w:asciiTheme="majorHAnsi" w:eastAsia="Times New Roman" w:hAnsiTheme="majorHAnsi" w:cstheme="majorHAnsi"/>
          <w:color w:val="7A7A7A"/>
          <w:lang w:eastAsia="en-GB"/>
        </w:rPr>
        <w:t>They </w:t>
      </w:r>
      <w:r w:rsidRPr="00B42534">
        <w:rPr>
          <w:rFonts w:asciiTheme="majorHAnsi" w:eastAsia="Times New Roman" w:hAnsiTheme="majorHAnsi" w:cstheme="majorHAnsi"/>
          <w:b/>
          <w:bCs/>
          <w:color w:val="7A7A7A"/>
          <w:lang w:eastAsia="en-GB"/>
        </w:rPr>
        <w:t>help you with your explanation</w:t>
      </w:r>
      <w:r w:rsidRPr="00B42534">
        <w:rPr>
          <w:rFonts w:asciiTheme="majorHAnsi" w:eastAsia="Times New Roman" w:hAnsiTheme="majorHAnsi" w:cstheme="majorHAnsi"/>
          <w:color w:val="7A7A7A"/>
          <w:lang w:eastAsia="en-GB"/>
        </w:rPr>
        <w:t xml:space="preserve"> and make your life easier.  An analogy can help make a complicated concept simple.   It transforms a complicated concept from the medical world into a beautifully simple one for the </w:t>
      </w:r>
      <w:proofErr w:type="spellStart"/>
      <w:r w:rsidRPr="00B42534">
        <w:rPr>
          <w:rFonts w:asciiTheme="majorHAnsi" w:eastAsia="Times New Roman" w:hAnsiTheme="majorHAnsi" w:cstheme="majorHAnsi"/>
          <w:color w:val="7A7A7A"/>
          <w:lang w:eastAsia="en-GB"/>
        </w:rPr>
        <w:t>lay person’s</w:t>
      </w:r>
      <w:proofErr w:type="spellEnd"/>
      <w:r w:rsidRPr="00B42534">
        <w:rPr>
          <w:rFonts w:asciiTheme="majorHAnsi" w:eastAsia="Times New Roman" w:hAnsiTheme="majorHAnsi" w:cstheme="majorHAnsi"/>
          <w:color w:val="7A7A7A"/>
          <w:lang w:eastAsia="en-GB"/>
        </w:rPr>
        <w:t xml:space="preserve"> world.  For example, compare this direct description of </w:t>
      </w:r>
      <w:r w:rsidRPr="00B42534">
        <w:rPr>
          <w:rFonts w:asciiTheme="majorHAnsi" w:eastAsia="Times New Roman" w:hAnsiTheme="majorHAnsi" w:cstheme="majorHAnsi"/>
          <w:color w:val="7A7A7A"/>
          <w:bdr w:val="none" w:sz="0" w:space="0" w:color="auto" w:frame="1"/>
          <w:lang w:eastAsia="en-GB"/>
        </w:rPr>
        <w:t>fog</w:t>
      </w:r>
      <w:r w:rsidRPr="00B42534">
        <w:rPr>
          <w:rFonts w:asciiTheme="majorHAnsi" w:eastAsia="Times New Roman" w:hAnsiTheme="majorHAnsi" w:cstheme="majorHAnsi"/>
          <w:color w:val="7A7A7A"/>
          <w:lang w:eastAsia="en-GB"/>
        </w:rPr>
        <w:t> with the one containing an analogy by Chicago`s famous poet, Carl Sandburg…</w:t>
      </w:r>
      <w:r w:rsidRPr="00B42534">
        <w:rPr>
          <w:rFonts w:asciiTheme="majorHAnsi" w:eastAsia="Times New Roman" w:hAnsiTheme="majorHAnsi" w:cstheme="majorHAnsi"/>
          <w:color w:val="7A7A7A"/>
          <w:lang w:eastAsia="en-GB"/>
        </w:rPr>
        <w:br/>
      </w:r>
    </w:p>
    <w:p w14:paraId="3361D09A" w14:textId="396D1FB6" w:rsidR="00B42534" w:rsidRDefault="00B42534" w:rsidP="00B42534">
      <w:pPr>
        <w:shd w:val="clear" w:color="auto" w:fill="FFFFFF"/>
        <w:spacing w:after="0" w:line="240" w:lineRule="auto"/>
        <w:ind w:left="720"/>
        <w:jc w:val="center"/>
        <w:textAlignment w:val="baseline"/>
        <w:rPr>
          <w:rFonts w:asciiTheme="majorHAnsi" w:eastAsia="Times New Roman" w:hAnsiTheme="majorHAnsi" w:cstheme="majorHAnsi"/>
          <w:i/>
          <w:iCs/>
          <w:color w:val="7A7A7A"/>
          <w:bdr w:val="none" w:sz="0" w:space="0" w:color="auto" w:frame="1"/>
          <w:lang w:eastAsia="en-GB"/>
        </w:rPr>
      </w:pPr>
      <w:r w:rsidRPr="00B42534">
        <w:rPr>
          <w:rFonts w:asciiTheme="majorHAnsi" w:eastAsia="Times New Roman" w:hAnsiTheme="majorHAnsi" w:cstheme="majorHAnsi"/>
          <w:i/>
          <w:iCs/>
          <w:color w:val="7A7A7A"/>
          <w:bdr w:val="none" w:sz="0" w:space="0" w:color="auto" w:frame="1"/>
          <w:lang w:eastAsia="en-GB"/>
        </w:rPr>
        <w:t>The fog comes in slowly and gently. </w:t>
      </w:r>
      <w:r w:rsidRPr="00B42534">
        <w:rPr>
          <w:rFonts w:asciiTheme="majorHAnsi" w:eastAsia="Times New Roman" w:hAnsiTheme="majorHAnsi" w:cstheme="majorHAnsi"/>
          <w:i/>
          <w:iCs/>
          <w:color w:val="7A7A7A"/>
          <w:bdr w:val="none" w:sz="0" w:space="0" w:color="auto" w:frame="1"/>
          <w:lang w:eastAsia="en-GB"/>
        </w:rPr>
        <w:br/>
        <w:t>vs.</w:t>
      </w:r>
      <w:r w:rsidRPr="00B42534">
        <w:rPr>
          <w:rFonts w:asciiTheme="majorHAnsi" w:eastAsia="Times New Roman" w:hAnsiTheme="majorHAnsi" w:cstheme="majorHAnsi"/>
          <w:i/>
          <w:iCs/>
          <w:color w:val="7A7A7A"/>
          <w:bdr w:val="none" w:sz="0" w:space="0" w:color="auto" w:frame="1"/>
          <w:lang w:eastAsia="en-GB"/>
        </w:rPr>
        <w:br/>
        <w:t xml:space="preserve">The fog comes on little cat feet. It sits looking over </w:t>
      </w:r>
      <w:r w:rsidRPr="00B42534">
        <w:rPr>
          <w:rFonts w:asciiTheme="majorHAnsi" w:eastAsia="Times New Roman" w:hAnsiTheme="majorHAnsi" w:cstheme="majorHAnsi"/>
          <w:i/>
          <w:iCs/>
          <w:color w:val="7A7A7A"/>
          <w:bdr w:val="none" w:sz="0" w:space="0" w:color="auto" w:frame="1"/>
          <w:lang w:eastAsia="en-GB"/>
        </w:rPr>
        <w:t>harbour</w:t>
      </w:r>
      <w:r w:rsidRPr="00B42534">
        <w:rPr>
          <w:rFonts w:asciiTheme="majorHAnsi" w:eastAsia="Times New Roman" w:hAnsiTheme="majorHAnsi" w:cstheme="majorHAnsi"/>
          <w:i/>
          <w:iCs/>
          <w:color w:val="7A7A7A"/>
          <w:bdr w:val="none" w:sz="0" w:space="0" w:color="auto" w:frame="1"/>
          <w:lang w:eastAsia="en-GB"/>
        </w:rPr>
        <w:t xml:space="preserve"> and city on silent haunches and then moves on</w:t>
      </w:r>
      <w:proofErr w:type="gramStart"/>
      <w:r w:rsidRPr="00B42534">
        <w:rPr>
          <w:rFonts w:asciiTheme="majorHAnsi" w:eastAsia="Times New Roman" w:hAnsiTheme="majorHAnsi" w:cstheme="majorHAnsi"/>
          <w:i/>
          <w:iCs/>
          <w:color w:val="7A7A7A"/>
          <w:bdr w:val="none" w:sz="0" w:space="0" w:color="auto" w:frame="1"/>
          <w:lang w:eastAsia="en-GB"/>
        </w:rPr>
        <w:t>   (</w:t>
      </w:r>
      <w:proofErr w:type="gramEnd"/>
      <w:r w:rsidRPr="00B42534">
        <w:rPr>
          <w:rFonts w:asciiTheme="majorHAnsi" w:eastAsia="Times New Roman" w:hAnsiTheme="majorHAnsi" w:cstheme="majorHAnsi"/>
          <w:i/>
          <w:iCs/>
          <w:color w:val="7A7A7A"/>
          <w:bdr w:val="none" w:sz="0" w:space="0" w:color="auto" w:frame="1"/>
          <w:lang w:eastAsia="en-GB"/>
        </w:rPr>
        <w:t>Carl Sandburg, Chicago poet).</w:t>
      </w:r>
    </w:p>
    <w:p w14:paraId="2A666CA0" w14:textId="77777777" w:rsidR="00B42534" w:rsidRPr="00B42534" w:rsidRDefault="00B42534" w:rsidP="00B42534">
      <w:pPr>
        <w:shd w:val="clear" w:color="auto" w:fill="FFFFFF"/>
        <w:spacing w:after="0" w:line="240" w:lineRule="auto"/>
        <w:ind w:left="720"/>
        <w:jc w:val="center"/>
        <w:textAlignment w:val="baseline"/>
        <w:rPr>
          <w:rFonts w:asciiTheme="majorHAnsi" w:eastAsia="Times New Roman" w:hAnsiTheme="majorHAnsi" w:cstheme="majorHAnsi"/>
          <w:color w:val="7A7A7A"/>
          <w:lang w:eastAsia="en-GB"/>
        </w:rPr>
      </w:pPr>
    </w:p>
    <w:p w14:paraId="4A8C6595" w14:textId="77777777" w:rsidR="00B42534" w:rsidRPr="00B42534" w:rsidRDefault="00B42534" w:rsidP="00B42534">
      <w:pPr>
        <w:shd w:val="clear" w:color="auto" w:fill="FFFFFF"/>
        <w:spacing w:after="384" w:line="240" w:lineRule="auto"/>
        <w:ind w:left="720"/>
        <w:jc w:val="both"/>
        <w:textAlignment w:val="baseline"/>
        <w:rPr>
          <w:rFonts w:asciiTheme="majorHAnsi" w:eastAsia="Times New Roman" w:hAnsiTheme="majorHAnsi" w:cstheme="majorHAnsi"/>
          <w:color w:val="7A7A7A"/>
          <w:lang w:eastAsia="en-GB"/>
        </w:rPr>
      </w:pPr>
      <w:r w:rsidRPr="00B42534">
        <w:rPr>
          <w:rFonts w:asciiTheme="majorHAnsi" w:eastAsia="Times New Roman" w:hAnsiTheme="majorHAnsi" w:cstheme="majorHAnsi"/>
          <w:color w:val="7A7A7A"/>
          <w:lang w:eastAsia="en-GB"/>
        </w:rPr>
        <w:t xml:space="preserve">Which one describes the fog better.  Which one evokes a feeling.  Which one makes you truly understand what the fog was like?   In a similar way, medical analogies help patients to think differently about medical things and there by understand them in new and </w:t>
      </w:r>
      <w:proofErr w:type="gramStart"/>
      <w:r w:rsidRPr="00B42534">
        <w:rPr>
          <w:rFonts w:asciiTheme="majorHAnsi" w:eastAsia="Times New Roman" w:hAnsiTheme="majorHAnsi" w:cstheme="majorHAnsi"/>
          <w:color w:val="7A7A7A"/>
          <w:lang w:eastAsia="en-GB"/>
        </w:rPr>
        <w:t>interesting  ways</w:t>
      </w:r>
      <w:proofErr w:type="gramEnd"/>
      <w:r w:rsidRPr="00B42534">
        <w:rPr>
          <w:rFonts w:asciiTheme="majorHAnsi" w:eastAsia="Times New Roman" w:hAnsiTheme="majorHAnsi" w:cstheme="majorHAnsi"/>
          <w:color w:val="7A7A7A"/>
          <w:lang w:eastAsia="en-GB"/>
        </w:rPr>
        <w:t>.  And with an element of feeling.</w:t>
      </w:r>
    </w:p>
    <w:p w14:paraId="0721E378" w14:textId="77777777" w:rsidR="00B42534" w:rsidRPr="00B42534" w:rsidRDefault="00B42534" w:rsidP="00B42534">
      <w:pPr>
        <w:numPr>
          <w:ilvl w:val="0"/>
          <w:numId w:val="2"/>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42534">
        <w:rPr>
          <w:rFonts w:asciiTheme="majorHAnsi" w:eastAsia="Times New Roman" w:hAnsiTheme="majorHAnsi" w:cstheme="majorHAnsi"/>
          <w:color w:val="7A7A7A"/>
          <w:lang w:eastAsia="en-GB"/>
        </w:rPr>
        <w:t>They </w:t>
      </w:r>
      <w:r w:rsidRPr="00B42534">
        <w:rPr>
          <w:rFonts w:asciiTheme="majorHAnsi" w:eastAsia="Times New Roman" w:hAnsiTheme="majorHAnsi" w:cstheme="majorHAnsi"/>
          <w:b/>
          <w:bCs/>
          <w:color w:val="7A7A7A"/>
          <w:lang w:eastAsia="en-GB"/>
        </w:rPr>
        <w:t>help your patient understand </w:t>
      </w:r>
      <w:r w:rsidRPr="00B42534">
        <w:rPr>
          <w:rFonts w:asciiTheme="majorHAnsi" w:eastAsia="Times New Roman" w:hAnsiTheme="majorHAnsi" w:cstheme="majorHAnsi"/>
          <w:color w:val="7A7A7A"/>
          <w:lang w:eastAsia="en-GB"/>
        </w:rPr>
        <w:t>things better.  This is a fact -- many patients are unaware or do not understand the negative impact that their uncontrolled chronic medical problem has on their well-being.  We need to change that.</w:t>
      </w:r>
    </w:p>
    <w:p w14:paraId="3A201A02" w14:textId="77777777" w:rsidR="00B42534" w:rsidRPr="00B42534" w:rsidRDefault="00B42534" w:rsidP="00B42534">
      <w:pPr>
        <w:numPr>
          <w:ilvl w:val="0"/>
          <w:numId w:val="2"/>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42534">
        <w:rPr>
          <w:rFonts w:asciiTheme="majorHAnsi" w:eastAsia="Times New Roman" w:hAnsiTheme="majorHAnsi" w:cstheme="majorHAnsi"/>
          <w:color w:val="7A7A7A"/>
          <w:lang w:eastAsia="en-GB"/>
        </w:rPr>
        <w:t>Analogies are the </w:t>
      </w:r>
      <w:r w:rsidRPr="00B42534">
        <w:rPr>
          <w:rFonts w:asciiTheme="majorHAnsi" w:eastAsia="Times New Roman" w:hAnsiTheme="majorHAnsi" w:cstheme="majorHAnsi"/>
          <w:b/>
          <w:bCs/>
          <w:color w:val="7A7A7A"/>
          <w:lang w:eastAsia="en-GB"/>
        </w:rPr>
        <w:t>core of cognition. </w:t>
      </w:r>
      <w:r w:rsidRPr="00B42534">
        <w:rPr>
          <w:rFonts w:asciiTheme="majorHAnsi" w:eastAsia="Times New Roman" w:hAnsiTheme="majorHAnsi" w:cstheme="majorHAnsi"/>
          <w:color w:val="7A7A7A"/>
          <w:lang w:eastAsia="en-GB"/>
        </w:rPr>
        <w:t> We all think in visual ways and analogies make us visualise.</w:t>
      </w:r>
    </w:p>
    <w:p w14:paraId="7C928707" w14:textId="77777777" w:rsidR="00B42534" w:rsidRPr="00B42534" w:rsidRDefault="00B42534" w:rsidP="00B42534">
      <w:pPr>
        <w:numPr>
          <w:ilvl w:val="0"/>
          <w:numId w:val="2"/>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42534">
        <w:rPr>
          <w:rFonts w:asciiTheme="majorHAnsi" w:eastAsia="Times New Roman" w:hAnsiTheme="majorHAnsi" w:cstheme="majorHAnsi"/>
          <w:b/>
          <w:bCs/>
          <w:color w:val="7A7A7A"/>
          <w:lang w:eastAsia="en-GB"/>
        </w:rPr>
        <w:t>Patients comply more</w:t>
      </w:r>
      <w:r w:rsidRPr="00B42534">
        <w:rPr>
          <w:rFonts w:asciiTheme="majorHAnsi" w:eastAsia="Times New Roman" w:hAnsiTheme="majorHAnsi" w:cstheme="majorHAnsi"/>
          <w:color w:val="7A7A7A"/>
          <w:lang w:eastAsia="en-GB"/>
        </w:rPr>
        <w:t> if they understand things better.  Non-compliance is usually the result of different health belief systems.  Getting patients to comply with medication, tests or other treatment traditionally takes a lot of effort on the part of the patient and doctor.  But it needn’t be if you use tools like analogies, drawings and leaflets.</w:t>
      </w:r>
    </w:p>
    <w:p w14:paraId="1C53229D" w14:textId="77777777" w:rsidR="00B42534" w:rsidRPr="00B42534" w:rsidRDefault="00B42534" w:rsidP="00B42534">
      <w:pPr>
        <w:numPr>
          <w:ilvl w:val="0"/>
          <w:numId w:val="2"/>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42534">
        <w:rPr>
          <w:rFonts w:asciiTheme="majorHAnsi" w:eastAsia="Times New Roman" w:hAnsiTheme="majorHAnsi" w:cstheme="majorHAnsi"/>
          <w:color w:val="7A7A7A"/>
          <w:lang w:eastAsia="en-GB"/>
        </w:rPr>
        <w:t>The better the understanding the </w:t>
      </w:r>
      <w:r w:rsidRPr="00B42534">
        <w:rPr>
          <w:rFonts w:asciiTheme="majorHAnsi" w:eastAsia="Times New Roman" w:hAnsiTheme="majorHAnsi" w:cstheme="majorHAnsi"/>
          <w:b/>
          <w:bCs/>
          <w:color w:val="7A7A7A"/>
          <w:lang w:eastAsia="en-GB"/>
        </w:rPr>
        <w:t>less likely for misunderstandings and therefore complaints.</w:t>
      </w:r>
    </w:p>
    <w:p w14:paraId="3C63994F" w14:textId="77777777" w:rsidR="00B42534" w:rsidRPr="00B42534" w:rsidRDefault="00B42534" w:rsidP="00B42534">
      <w:pPr>
        <w:numPr>
          <w:ilvl w:val="0"/>
          <w:numId w:val="2"/>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42534">
        <w:rPr>
          <w:rFonts w:asciiTheme="majorHAnsi" w:eastAsia="Times New Roman" w:hAnsiTheme="majorHAnsi" w:cstheme="majorHAnsi"/>
          <w:color w:val="7A7A7A"/>
          <w:lang w:eastAsia="en-GB"/>
        </w:rPr>
        <w:t>They are </w:t>
      </w:r>
      <w:r w:rsidRPr="00B42534">
        <w:rPr>
          <w:rFonts w:asciiTheme="majorHAnsi" w:eastAsia="Times New Roman" w:hAnsiTheme="majorHAnsi" w:cstheme="majorHAnsi"/>
          <w:b/>
          <w:bCs/>
          <w:color w:val="7A7A7A"/>
          <w:lang w:eastAsia="en-GB"/>
        </w:rPr>
        <w:t>fun and colourful </w:t>
      </w:r>
      <w:r w:rsidRPr="00B42534">
        <w:rPr>
          <w:rFonts w:asciiTheme="majorHAnsi" w:eastAsia="Times New Roman" w:hAnsiTheme="majorHAnsi" w:cstheme="majorHAnsi"/>
          <w:color w:val="7A7A7A"/>
          <w:lang w:eastAsia="en-GB"/>
        </w:rPr>
        <w:t xml:space="preserve">-- and turn your consulting into a pleasurable colourful experience rather that a ‘hum-drum’ one.  Analogies can evoke a feeling </w:t>
      </w:r>
      <w:proofErr w:type="spellStart"/>
      <w:r w:rsidRPr="00B42534">
        <w:rPr>
          <w:rFonts w:asciiTheme="majorHAnsi" w:eastAsia="Times New Roman" w:hAnsiTheme="majorHAnsi" w:cstheme="majorHAnsi"/>
          <w:color w:val="7A7A7A"/>
          <w:lang w:eastAsia="en-GB"/>
        </w:rPr>
        <w:t>bettter</w:t>
      </w:r>
      <w:proofErr w:type="spellEnd"/>
      <w:r w:rsidRPr="00B42534">
        <w:rPr>
          <w:rFonts w:asciiTheme="majorHAnsi" w:eastAsia="Times New Roman" w:hAnsiTheme="majorHAnsi" w:cstheme="majorHAnsi"/>
          <w:color w:val="7A7A7A"/>
          <w:lang w:eastAsia="en-GB"/>
        </w:rPr>
        <w:t xml:space="preserve"> than direct descriptions.    </w:t>
      </w:r>
    </w:p>
    <w:p w14:paraId="4056A1CC" w14:textId="77777777" w:rsidR="00B42534" w:rsidRDefault="00B42534" w:rsidP="00B42534">
      <w:pPr>
        <w:shd w:val="clear" w:color="auto" w:fill="FFFFFF"/>
        <w:spacing w:after="384" w:line="240" w:lineRule="auto"/>
        <w:textAlignment w:val="baseline"/>
        <w:rPr>
          <w:rFonts w:asciiTheme="majorHAnsi" w:eastAsia="Times New Roman" w:hAnsiTheme="majorHAnsi" w:cstheme="majorHAnsi"/>
          <w:color w:val="7A7A7A"/>
          <w:lang w:eastAsia="en-GB"/>
        </w:rPr>
      </w:pPr>
    </w:p>
    <w:p w14:paraId="53FD2EFC" w14:textId="11172798" w:rsidR="00B42534" w:rsidRPr="00B42534" w:rsidRDefault="00B42534" w:rsidP="00B42534">
      <w:pPr>
        <w:shd w:val="clear" w:color="auto" w:fill="FFFFFF"/>
        <w:spacing w:after="384" w:line="240" w:lineRule="auto"/>
        <w:textAlignment w:val="baseline"/>
        <w:rPr>
          <w:rFonts w:asciiTheme="majorHAnsi" w:eastAsia="Times New Roman" w:hAnsiTheme="majorHAnsi" w:cstheme="majorHAnsi"/>
          <w:color w:val="7A7A7A"/>
          <w:lang w:eastAsia="en-GB"/>
        </w:rPr>
      </w:pPr>
      <w:r w:rsidRPr="00B42534">
        <w:rPr>
          <w:rFonts w:asciiTheme="majorHAnsi" w:eastAsia="Times New Roman" w:hAnsiTheme="majorHAnsi" w:cstheme="majorHAnsi"/>
          <w:color w:val="7A7A7A"/>
          <w:lang w:eastAsia="en-GB"/>
        </w:rPr>
        <w:t>Compare and contrast these medical explanations.  Which do you think might get the patient to think a bit more and perhaps change their perspective?</w:t>
      </w:r>
    </w:p>
    <w:p w14:paraId="330057BC" w14:textId="36EB57EF" w:rsidR="00B42534" w:rsidRDefault="00B42534" w:rsidP="00B42534">
      <w:pPr>
        <w:shd w:val="clear" w:color="auto" w:fill="FFFFFF"/>
        <w:spacing w:after="0" w:line="240" w:lineRule="auto"/>
        <w:jc w:val="center"/>
        <w:textAlignment w:val="baseline"/>
        <w:rPr>
          <w:rFonts w:asciiTheme="majorHAnsi" w:eastAsia="Times New Roman" w:hAnsiTheme="majorHAnsi" w:cstheme="majorHAnsi"/>
          <w:i/>
          <w:iCs/>
          <w:color w:val="7A7A7A"/>
          <w:bdr w:val="none" w:sz="0" w:space="0" w:color="auto" w:frame="1"/>
          <w:lang w:eastAsia="en-GB"/>
        </w:rPr>
      </w:pPr>
      <w:r w:rsidRPr="00B42534">
        <w:rPr>
          <w:rFonts w:asciiTheme="majorHAnsi" w:eastAsia="Times New Roman" w:hAnsiTheme="majorHAnsi" w:cstheme="majorHAnsi"/>
          <w:i/>
          <w:iCs/>
          <w:color w:val="7A7A7A"/>
          <w:bdr w:val="none" w:sz="0" w:space="0" w:color="auto" w:frame="1"/>
          <w:lang w:eastAsia="en-GB"/>
        </w:rPr>
        <w:lastRenderedPageBreak/>
        <w:t xml:space="preserve">Your negative </w:t>
      </w:r>
      <w:proofErr w:type="gramStart"/>
      <w:r w:rsidRPr="00B42534">
        <w:rPr>
          <w:rFonts w:asciiTheme="majorHAnsi" w:eastAsia="Times New Roman" w:hAnsiTheme="majorHAnsi" w:cstheme="majorHAnsi"/>
          <w:i/>
          <w:iCs/>
          <w:color w:val="7A7A7A"/>
          <w:bdr w:val="none" w:sz="0" w:space="0" w:color="auto" w:frame="1"/>
          <w:lang w:eastAsia="en-GB"/>
        </w:rPr>
        <w:t>thinking</w:t>
      </w:r>
      <w:proofErr w:type="gramEnd"/>
      <w:r w:rsidRPr="00B42534">
        <w:rPr>
          <w:rFonts w:asciiTheme="majorHAnsi" w:eastAsia="Times New Roman" w:hAnsiTheme="majorHAnsi" w:cstheme="majorHAnsi"/>
          <w:i/>
          <w:iCs/>
          <w:color w:val="7A7A7A"/>
          <w:bdr w:val="none" w:sz="0" w:space="0" w:color="auto" w:frame="1"/>
          <w:lang w:eastAsia="en-GB"/>
        </w:rPr>
        <w:t xml:space="preserve"> </w:t>
      </w:r>
      <w:r w:rsidRPr="00B42534">
        <w:rPr>
          <w:rFonts w:asciiTheme="majorHAnsi" w:eastAsia="Times New Roman" w:hAnsiTheme="majorHAnsi" w:cstheme="majorHAnsi"/>
          <w:i/>
          <w:iCs/>
          <w:color w:val="7A7A7A"/>
          <w:bdr w:val="none" w:sz="0" w:space="0" w:color="auto" w:frame="1"/>
          <w:lang w:eastAsia="en-GB"/>
        </w:rPr>
        <w:t>I think</w:t>
      </w:r>
      <w:r w:rsidRPr="00B42534">
        <w:rPr>
          <w:rFonts w:asciiTheme="majorHAnsi" w:eastAsia="Times New Roman" w:hAnsiTheme="majorHAnsi" w:cstheme="majorHAnsi"/>
          <w:i/>
          <w:iCs/>
          <w:color w:val="7A7A7A"/>
          <w:bdr w:val="none" w:sz="0" w:space="0" w:color="auto" w:frame="1"/>
          <w:lang w:eastAsia="en-GB"/>
        </w:rPr>
        <w:t xml:space="preserve"> is making your pain even worse.  We’ve got to start thinking positively to push up your pain threshold.   The research says it will make a difference.</w:t>
      </w:r>
      <w:r w:rsidRPr="00B42534">
        <w:rPr>
          <w:rFonts w:asciiTheme="majorHAnsi" w:eastAsia="Times New Roman" w:hAnsiTheme="majorHAnsi" w:cstheme="majorHAnsi"/>
          <w:i/>
          <w:iCs/>
          <w:color w:val="7A7A7A"/>
          <w:bdr w:val="none" w:sz="0" w:space="0" w:color="auto" w:frame="1"/>
          <w:lang w:eastAsia="en-GB"/>
        </w:rPr>
        <w:br/>
        <w:t>vs</w:t>
      </w:r>
      <w:r w:rsidRPr="00B42534">
        <w:rPr>
          <w:rFonts w:asciiTheme="majorHAnsi" w:eastAsia="Times New Roman" w:hAnsiTheme="majorHAnsi" w:cstheme="majorHAnsi"/>
          <w:i/>
          <w:iCs/>
          <w:color w:val="7A7A7A"/>
          <w:bdr w:val="none" w:sz="0" w:space="0" w:color="auto" w:frame="1"/>
          <w:lang w:eastAsia="en-GB"/>
        </w:rPr>
        <w:br/>
        <w:t>Sometimes we get thought viruses.     </w:t>
      </w:r>
      <w:r w:rsidRPr="00B42534">
        <w:rPr>
          <w:rFonts w:asciiTheme="majorHAnsi" w:eastAsia="Times New Roman" w:hAnsiTheme="majorHAnsi" w:cstheme="majorHAnsi"/>
          <w:i/>
          <w:iCs/>
          <w:color w:val="7A7A7A"/>
          <w:bdr w:val="none" w:sz="0" w:space="0" w:color="auto" w:frame="1"/>
          <w:lang w:eastAsia="en-GB"/>
        </w:rPr>
        <w:t>That’s</w:t>
      </w:r>
      <w:r w:rsidRPr="00B42534">
        <w:rPr>
          <w:rFonts w:asciiTheme="majorHAnsi" w:eastAsia="Times New Roman" w:hAnsiTheme="majorHAnsi" w:cstheme="majorHAnsi"/>
          <w:i/>
          <w:iCs/>
          <w:color w:val="7A7A7A"/>
          <w:bdr w:val="none" w:sz="0" w:space="0" w:color="auto" w:frame="1"/>
          <w:lang w:eastAsia="en-GB"/>
        </w:rPr>
        <w:t xml:space="preserve"> where we start thinking negatively about our condition.  The research shows that these </w:t>
      </w:r>
      <w:r w:rsidRPr="00B42534">
        <w:rPr>
          <w:rFonts w:asciiTheme="majorHAnsi" w:eastAsia="Times New Roman" w:hAnsiTheme="majorHAnsi" w:cstheme="majorHAnsi"/>
          <w:i/>
          <w:iCs/>
          <w:color w:val="7A7A7A"/>
          <w:bdr w:val="none" w:sz="0" w:space="0" w:color="auto" w:frame="1"/>
          <w:lang w:eastAsia="en-GB"/>
        </w:rPr>
        <w:t>thought viruses</w:t>
      </w:r>
      <w:r w:rsidRPr="00B42534">
        <w:rPr>
          <w:rFonts w:asciiTheme="majorHAnsi" w:eastAsia="Times New Roman" w:hAnsiTheme="majorHAnsi" w:cstheme="majorHAnsi"/>
          <w:i/>
          <w:iCs/>
          <w:color w:val="7A7A7A"/>
          <w:bdr w:val="none" w:sz="0" w:space="0" w:color="auto" w:frame="1"/>
          <w:lang w:eastAsia="en-GB"/>
        </w:rPr>
        <w:t xml:space="preserve"> can </w:t>
      </w:r>
      <w:proofErr w:type="gramStart"/>
      <w:r w:rsidRPr="00B42534">
        <w:rPr>
          <w:rFonts w:asciiTheme="majorHAnsi" w:eastAsia="Times New Roman" w:hAnsiTheme="majorHAnsi" w:cstheme="majorHAnsi"/>
          <w:i/>
          <w:iCs/>
          <w:color w:val="7A7A7A"/>
          <w:bdr w:val="none" w:sz="0" w:space="0" w:color="auto" w:frame="1"/>
          <w:lang w:eastAsia="en-GB"/>
        </w:rPr>
        <w:t>actually play</w:t>
      </w:r>
      <w:proofErr w:type="gramEnd"/>
      <w:r w:rsidRPr="00B42534">
        <w:rPr>
          <w:rFonts w:asciiTheme="majorHAnsi" w:eastAsia="Times New Roman" w:hAnsiTheme="majorHAnsi" w:cstheme="majorHAnsi"/>
          <w:i/>
          <w:iCs/>
          <w:color w:val="7A7A7A"/>
          <w:bdr w:val="none" w:sz="0" w:space="0" w:color="auto" w:frame="1"/>
          <w:lang w:eastAsia="en-GB"/>
        </w:rPr>
        <w:t xml:space="preserve"> havoc with our nerves and make them feel even more sick.  </w:t>
      </w:r>
      <w:r w:rsidRPr="00B42534">
        <w:rPr>
          <w:rFonts w:asciiTheme="majorHAnsi" w:eastAsia="Times New Roman" w:hAnsiTheme="majorHAnsi" w:cstheme="majorHAnsi"/>
          <w:i/>
          <w:iCs/>
          <w:color w:val="7A7A7A"/>
          <w:bdr w:val="none" w:sz="0" w:space="0" w:color="auto" w:frame="1"/>
          <w:lang w:eastAsia="en-GB"/>
        </w:rPr>
        <w:t>So,</w:t>
      </w:r>
      <w:r w:rsidRPr="00B42534">
        <w:rPr>
          <w:rFonts w:asciiTheme="majorHAnsi" w:eastAsia="Times New Roman" w:hAnsiTheme="majorHAnsi" w:cstheme="majorHAnsi"/>
          <w:i/>
          <w:iCs/>
          <w:color w:val="7A7A7A"/>
          <w:bdr w:val="none" w:sz="0" w:space="0" w:color="auto" w:frame="1"/>
          <w:lang w:eastAsia="en-GB"/>
        </w:rPr>
        <w:t xml:space="preserve"> we need to keep our thoughts in check and not allow negative ones the power to do this.    So, tell me about the kinds of thoughts you’ve been having at home.  (</w:t>
      </w:r>
      <w:proofErr w:type="gramStart"/>
      <w:r>
        <w:rPr>
          <w:rFonts w:asciiTheme="majorHAnsi" w:eastAsia="Times New Roman" w:hAnsiTheme="majorHAnsi" w:cstheme="majorHAnsi"/>
          <w:i/>
          <w:iCs/>
          <w:color w:val="7A7A7A"/>
          <w:bdr w:val="none" w:sz="0" w:space="0" w:color="auto" w:frame="1"/>
          <w:lang w:eastAsia="en-GB"/>
        </w:rPr>
        <w:t>….then</w:t>
      </w:r>
      <w:proofErr w:type="gramEnd"/>
      <w:r>
        <w:rPr>
          <w:rFonts w:asciiTheme="majorHAnsi" w:eastAsia="Times New Roman" w:hAnsiTheme="majorHAnsi" w:cstheme="majorHAnsi"/>
          <w:i/>
          <w:iCs/>
          <w:color w:val="7A7A7A"/>
          <w:bdr w:val="none" w:sz="0" w:space="0" w:color="auto" w:frame="1"/>
          <w:lang w:eastAsia="en-GB"/>
        </w:rPr>
        <w:t xml:space="preserve"> </w:t>
      </w:r>
      <w:r w:rsidRPr="00B42534">
        <w:rPr>
          <w:rFonts w:asciiTheme="majorHAnsi" w:eastAsia="Times New Roman" w:hAnsiTheme="majorHAnsi" w:cstheme="majorHAnsi"/>
          <w:i/>
          <w:iCs/>
          <w:color w:val="7A7A7A"/>
          <w:bdr w:val="none" w:sz="0" w:space="0" w:color="auto" w:frame="1"/>
          <w:lang w:eastAsia="en-GB"/>
        </w:rPr>
        <w:t>gradually move the patient into positive thinking)</w:t>
      </w:r>
    </w:p>
    <w:p w14:paraId="05B18D52" w14:textId="07873D89" w:rsidR="00B42534" w:rsidRDefault="00B42534" w:rsidP="00B42534">
      <w:pPr>
        <w:shd w:val="clear" w:color="auto" w:fill="FFFFFF"/>
        <w:spacing w:after="0" w:line="240" w:lineRule="auto"/>
        <w:jc w:val="center"/>
        <w:textAlignment w:val="baseline"/>
        <w:rPr>
          <w:rFonts w:asciiTheme="majorHAnsi" w:eastAsia="Times New Roman" w:hAnsiTheme="majorHAnsi" w:cstheme="majorHAnsi"/>
          <w:i/>
          <w:iCs/>
          <w:color w:val="7A7A7A"/>
          <w:bdr w:val="none" w:sz="0" w:space="0" w:color="auto" w:frame="1"/>
          <w:lang w:eastAsia="en-GB"/>
        </w:rPr>
      </w:pPr>
    </w:p>
    <w:p w14:paraId="6A5073D4" w14:textId="49421CCF" w:rsidR="00B42534" w:rsidRPr="00B42534" w:rsidRDefault="00B42534" w:rsidP="00B42534">
      <w:pPr>
        <w:shd w:val="clear" w:color="auto" w:fill="FFFFFF"/>
        <w:spacing w:after="0" w:line="240" w:lineRule="auto"/>
        <w:textAlignment w:val="baseline"/>
        <w:rPr>
          <w:rFonts w:asciiTheme="majorHAnsi" w:eastAsia="Times New Roman" w:hAnsiTheme="majorHAnsi" w:cstheme="majorHAnsi"/>
          <w:b/>
          <w:bCs/>
          <w:color w:val="7A7A7A"/>
          <w:lang w:eastAsia="en-GB"/>
        </w:rPr>
      </w:pPr>
      <w:r w:rsidRPr="00B42534">
        <w:rPr>
          <w:rFonts w:asciiTheme="majorHAnsi" w:eastAsia="Times New Roman" w:hAnsiTheme="majorHAnsi" w:cstheme="majorHAnsi"/>
          <w:b/>
          <w:bCs/>
          <w:color w:val="7A7A7A"/>
          <w:bdr w:val="none" w:sz="0" w:space="0" w:color="auto" w:frame="1"/>
          <w:lang w:eastAsia="en-GB"/>
        </w:rPr>
        <w:t>Dr Ramesh Mehay, GP &amp; GP Trainer, Bradford, UK, 2019</w:t>
      </w:r>
    </w:p>
    <w:p w14:paraId="2CA6DE79" w14:textId="77777777" w:rsidR="00B42534" w:rsidRDefault="00B42534"/>
    <w:sectPr w:rsidR="00B425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EE2192"/>
    <w:multiLevelType w:val="multilevel"/>
    <w:tmpl w:val="1B3C5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2443B6C"/>
    <w:multiLevelType w:val="multilevel"/>
    <w:tmpl w:val="D778C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534"/>
    <w:rsid w:val="00B42534"/>
    <w:rsid w:val="00F60D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1AC7F"/>
  <w15:chartTrackingRefBased/>
  <w15:docId w15:val="{FCCAE881-759D-45A1-A030-DAA15C77E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4253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TMLCode">
    <w:name w:val="HTML Code"/>
    <w:basedOn w:val="DefaultParagraphFont"/>
    <w:uiPriority w:val="99"/>
    <w:semiHidden/>
    <w:unhideWhenUsed/>
    <w:rsid w:val="00B42534"/>
    <w:rPr>
      <w:rFonts w:ascii="Courier New" w:eastAsia="Times New Roman" w:hAnsi="Courier New" w:cs="Courier New"/>
      <w:sz w:val="20"/>
      <w:szCs w:val="20"/>
    </w:rPr>
  </w:style>
  <w:style w:type="character" w:styleId="Emphasis">
    <w:name w:val="Emphasis"/>
    <w:basedOn w:val="DefaultParagraphFont"/>
    <w:uiPriority w:val="20"/>
    <w:qFormat/>
    <w:rsid w:val="00B4253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6767487">
      <w:bodyDiv w:val="1"/>
      <w:marLeft w:val="0"/>
      <w:marRight w:val="0"/>
      <w:marTop w:val="0"/>
      <w:marBottom w:val="0"/>
      <w:divBdr>
        <w:top w:val="none" w:sz="0" w:space="0" w:color="auto"/>
        <w:left w:val="none" w:sz="0" w:space="0" w:color="auto"/>
        <w:bottom w:val="none" w:sz="0" w:space="0" w:color="auto"/>
        <w:right w:val="none" w:sz="0" w:space="0" w:color="auto"/>
      </w:divBdr>
    </w:div>
    <w:div w:id="1849908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545</Words>
  <Characters>3111</Characters>
  <Application>Microsoft Office Word</Application>
  <DocSecurity>0</DocSecurity>
  <Lines>25</Lines>
  <Paragraphs>7</Paragraphs>
  <ScaleCrop>false</ScaleCrop>
  <Company/>
  <LinksUpToDate>false</LinksUpToDate>
  <CharactersWithSpaces>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2019-12-15T16:31:00Z</dcterms:created>
  <dcterms:modified xsi:type="dcterms:W3CDTF">2019-12-15T16:35:00Z</dcterms:modified>
</cp:coreProperties>
</file>