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B0720" w14:textId="03E8ABDC" w:rsidR="00366239" w:rsidRPr="00366239" w:rsidRDefault="00366239" w:rsidP="00366239">
      <w:pPr>
        <w:jc w:val="both"/>
        <w:rPr>
          <w:rFonts w:asciiTheme="majorHAnsi" w:hAnsiTheme="majorHAnsi" w:cstheme="majorHAnsi"/>
          <w:b/>
          <w:bCs/>
          <w:sz w:val="28"/>
          <w:szCs w:val="28"/>
        </w:rPr>
      </w:pPr>
      <w:r>
        <w:rPr>
          <w:rFonts w:asciiTheme="majorHAnsi" w:hAnsiTheme="majorHAnsi" w:cstheme="majorHAnsi"/>
          <w:b/>
          <w:bCs/>
          <w:sz w:val="28"/>
          <w:szCs w:val="28"/>
        </w:rPr>
        <w:t>Practical</w:t>
      </w:r>
      <w:r w:rsidRPr="00366239">
        <w:rPr>
          <w:rFonts w:asciiTheme="majorHAnsi" w:hAnsiTheme="majorHAnsi" w:cstheme="majorHAnsi"/>
          <w:b/>
          <w:bCs/>
          <w:sz w:val="28"/>
          <w:szCs w:val="28"/>
        </w:rPr>
        <w:t xml:space="preserve"> Tips on Using Analogies in Medicine</w:t>
      </w:r>
    </w:p>
    <w:p w14:paraId="4C927113" w14:textId="49EB324A" w:rsidR="00366239" w:rsidRPr="00366239" w:rsidRDefault="00366239" w:rsidP="00366239">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r w:rsidRPr="00366239">
        <w:rPr>
          <w:rFonts w:asciiTheme="majorHAnsi" w:eastAsia="Times New Roman" w:hAnsiTheme="majorHAnsi" w:cstheme="majorHAnsi"/>
          <w:b/>
          <w:bCs/>
          <w:color w:val="7A7A7A"/>
          <w:lang w:eastAsia="en-GB"/>
        </w:rPr>
        <w:t>Practical Tips</w:t>
      </w:r>
    </w:p>
    <w:p w14:paraId="27ACBD1E" w14:textId="77C7F1C1"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 xml:space="preserve">Decide whether an analogy is necessary.   Analogies generally work very well when explaining ANY chronic condition.  But don’t limit yourself to that -- it works for acute conditions too -- you just </w:t>
      </w:r>
      <w:proofErr w:type="gramStart"/>
      <w:r w:rsidRPr="00366239">
        <w:rPr>
          <w:rFonts w:asciiTheme="majorHAnsi" w:eastAsia="Times New Roman" w:hAnsiTheme="majorHAnsi" w:cstheme="majorHAnsi"/>
          <w:color w:val="7A7A7A"/>
          <w:lang w:eastAsia="en-GB"/>
        </w:rPr>
        <w:t>have to</w:t>
      </w:r>
      <w:proofErr w:type="gramEnd"/>
      <w:r w:rsidRPr="00366239">
        <w:rPr>
          <w:rFonts w:asciiTheme="majorHAnsi" w:eastAsia="Times New Roman" w:hAnsiTheme="majorHAnsi" w:cstheme="majorHAnsi"/>
          <w:color w:val="7A7A7A"/>
          <w:lang w:eastAsia="en-GB"/>
        </w:rPr>
        <w:t xml:space="preserve"> decide here whether it’s appropriate to do so.  Sometimes, a concept is so simple that a direct verbal explanation is all that is necessary.   And don’t just vomit out an analogy spontaneously -- you need to bring it in at the right time.    Don’t over-complicate things.  If something is a bit more complex, then bring in the analogy </w:t>
      </w:r>
      <w:proofErr w:type="gramStart"/>
      <w:r w:rsidRPr="00366239">
        <w:rPr>
          <w:rFonts w:asciiTheme="majorHAnsi" w:eastAsia="Times New Roman" w:hAnsiTheme="majorHAnsi" w:cstheme="majorHAnsi"/>
          <w:color w:val="7A7A7A"/>
          <w:lang w:eastAsia="en-GB"/>
        </w:rPr>
        <w:t>by all means but</w:t>
      </w:r>
      <w:proofErr w:type="gramEnd"/>
      <w:r w:rsidRPr="00366239">
        <w:rPr>
          <w:rFonts w:asciiTheme="majorHAnsi" w:eastAsia="Times New Roman" w:hAnsiTheme="majorHAnsi" w:cstheme="majorHAnsi"/>
          <w:color w:val="7A7A7A"/>
          <w:lang w:eastAsia="en-GB"/>
        </w:rPr>
        <w:t xml:space="preserve"> don’t forget that diagrams might be better.   </w:t>
      </w:r>
    </w:p>
    <w:p w14:paraId="28DFE5A4"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Use an appropriate analogy -- I know that I amaze myself with how easy it is to fall flat in a half-baked analogy that I had to think of on the spot because a patient wasn’t connecting with my explanation.</w:t>
      </w:r>
    </w:p>
    <w:p w14:paraId="307991D5"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Introduce the analogy</w:t>
      </w:r>
    </w:p>
    <w:p w14:paraId="42DC5645"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This is not always necessary but some doctors like to use an introductory phrase like “Let me see if I can explain it this way” or “I wonder if this comparison might help” or “Well, it’s a bit like this…” or “Well, imagine this…”</w:t>
      </w:r>
    </w:p>
    <w:p w14:paraId="19E67042"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Explain the analogy</w:t>
      </w:r>
    </w:p>
    <w:p w14:paraId="386D49A0"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Tie the analogy to the patient’s job or hobbies.   Failing that, any simple commonly familiar concept will do.  Keep the language simple -- for example, why say this</w:t>
      </w:r>
      <w:proofErr w:type="gramStart"/>
      <w:r w:rsidRPr="00366239">
        <w:rPr>
          <w:rFonts w:asciiTheme="majorHAnsi" w:eastAsia="Times New Roman" w:hAnsiTheme="majorHAnsi" w:cstheme="majorHAnsi"/>
          <w:color w:val="7A7A7A"/>
          <w:lang w:eastAsia="en-GB"/>
        </w:rPr>
        <w:t>:  “</w:t>
      </w:r>
      <w:proofErr w:type="gramEnd"/>
      <w:r w:rsidRPr="00366239">
        <w:rPr>
          <w:rFonts w:asciiTheme="majorHAnsi" w:eastAsia="Times New Roman" w:hAnsiTheme="majorHAnsi" w:cstheme="majorHAnsi"/>
          <w:color w:val="7A7A7A"/>
          <w:lang w:eastAsia="en-GB"/>
        </w:rPr>
        <w:t>high blood pressure over time can cause </w:t>
      </w:r>
      <w:r w:rsidRPr="00366239">
        <w:rPr>
          <w:rFonts w:asciiTheme="majorHAnsi" w:eastAsia="Times New Roman" w:hAnsiTheme="majorHAnsi" w:cstheme="majorHAnsi"/>
          <w:i/>
          <w:iCs/>
          <w:color w:val="7A7A7A"/>
          <w:u w:val="single"/>
          <w:lang w:eastAsia="en-GB"/>
        </w:rPr>
        <w:t>extensive </w:t>
      </w:r>
      <w:r w:rsidRPr="00366239">
        <w:rPr>
          <w:rFonts w:asciiTheme="majorHAnsi" w:eastAsia="Times New Roman" w:hAnsiTheme="majorHAnsi" w:cstheme="majorHAnsi"/>
          <w:color w:val="7A7A7A"/>
          <w:lang w:eastAsia="en-GB"/>
        </w:rPr>
        <w:t>damage”, when this is just as easy but better: “high blood pressure over time can cause </w:t>
      </w:r>
      <w:r w:rsidRPr="00366239">
        <w:rPr>
          <w:rFonts w:asciiTheme="majorHAnsi" w:eastAsia="Times New Roman" w:hAnsiTheme="majorHAnsi" w:cstheme="majorHAnsi"/>
          <w:i/>
          <w:iCs/>
          <w:color w:val="7A7A7A"/>
          <w:u w:val="single"/>
          <w:lang w:eastAsia="en-GB"/>
        </w:rPr>
        <w:t>a lot of </w:t>
      </w:r>
      <w:r w:rsidRPr="00366239">
        <w:rPr>
          <w:rFonts w:asciiTheme="majorHAnsi" w:eastAsia="Times New Roman" w:hAnsiTheme="majorHAnsi" w:cstheme="majorHAnsi"/>
          <w:color w:val="7A7A7A"/>
          <w:lang w:eastAsia="en-GB"/>
        </w:rPr>
        <w:t>damage”.</w:t>
      </w:r>
    </w:p>
    <w:p w14:paraId="53AE5B10"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Check their understanding</w:t>
      </w:r>
    </w:p>
    <w:p w14:paraId="62E849C8"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 xml:space="preserve">Sometimes </w:t>
      </w:r>
      <w:proofErr w:type="gramStart"/>
      <w:r w:rsidRPr="00366239">
        <w:rPr>
          <w:rFonts w:asciiTheme="majorHAnsi" w:eastAsia="Times New Roman" w:hAnsiTheme="majorHAnsi" w:cstheme="majorHAnsi"/>
          <w:color w:val="7A7A7A"/>
          <w:lang w:eastAsia="en-GB"/>
        </w:rPr>
        <w:t>we thing</w:t>
      </w:r>
      <w:proofErr w:type="gramEnd"/>
      <w:r w:rsidRPr="00366239">
        <w:rPr>
          <w:rFonts w:asciiTheme="majorHAnsi" w:eastAsia="Times New Roman" w:hAnsiTheme="majorHAnsi" w:cstheme="majorHAnsi"/>
          <w:color w:val="7A7A7A"/>
          <w:lang w:eastAsia="en-GB"/>
        </w:rPr>
        <w:t xml:space="preserve"> our patients understand what we’re saying only to find out a little later in the session </w:t>
      </w:r>
      <w:proofErr w:type="spellStart"/>
      <w:r w:rsidRPr="00366239">
        <w:rPr>
          <w:rFonts w:asciiTheme="majorHAnsi" w:eastAsia="Times New Roman" w:hAnsiTheme="majorHAnsi" w:cstheme="majorHAnsi"/>
          <w:color w:val="7A7A7A"/>
          <w:lang w:eastAsia="en-GB"/>
        </w:rPr>
        <w:t>tat</w:t>
      </w:r>
      <w:proofErr w:type="spellEnd"/>
      <w:r w:rsidRPr="00366239">
        <w:rPr>
          <w:rFonts w:asciiTheme="majorHAnsi" w:eastAsia="Times New Roman" w:hAnsiTheme="majorHAnsi" w:cstheme="majorHAnsi"/>
          <w:color w:val="7A7A7A"/>
          <w:lang w:eastAsia="en-GB"/>
        </w:rPr>
        <w:t xml:space="preserve"> they didn’t at all.   Our patients don’t like to look stupid and will often plough through rather than asking for clarification.  So, say something like: </w:t>
      </w:r>
      <w:r w:rsidRPr="00366239">
        <w:rPr>
          <w:rFonts w:asciiTheme="majorHAnsi" w:eastAsia="Times New Roman" w:hAnsiTheme="majorHAnsi" w:cstheme="majorHAnsi"/>
          <w:i/>
          <w:iCs/>
          <w:color w:val="7A7A7A"/>
          <w:lang w:eastAsia="en-GB"/>
        </w:rPr>
        <w:t>“Can I check to see if I have explained things well?  What have you understood by what I have said?”</w:t>
      </w:r>
      <w:r w:rsidRPr="00366239">
        <w:rPr>
          <w:rFonts w:asciiTheme="majorHAnsi" w:eastAsia="Times New Roman" w:hAnsiTheme="majorHAnsi" w:cstheme="majorHAnsi"/>
          <w:color w:val="7A7A7A"/>
          <w:lang w:eastAsia="en-GB"/>
        </w:rPr>
        <w:t>.  The patient recapping things in their own words, further consolidates the understanding but also provides an opportunity for you to clarify or re-explain if necessary.</w:t>
      </w:r>
    </w:p>
    <w:p w14:paraId="046356C0" w14:textId="77777777"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 xml:space="preserve">Encourage dialogue.    Bring other tools in if the patient is still in puzzlement -- like a drawing.   Or perhaps a </w:t>
      </w:r>
      <w:proofErr w:type="spellStart"/>
      <w:r w:rsidRPr="00366239">
        <w:rPr>
          <w:rFonts w:asciiTheme="majorHAnsi" w:eastAsia="Times New Roman" w:hAnsiTheme="majorHAnsi" w:cstheme="majorHAnsi"/>
          <w:color w:val="7A7A7A"/>
          <w:lang w:eastAsia="en-GB"/>
        </w:rPr>
        <w:t>youtube</w:t>
      </w:r>
      <w:proofErr w:type="spellEnd"/>
      <w:r w:rsidRPr="00366239">
        <w:rPr>
          <w:rFonts w:asciiTheme="majorHAnsi" w:eastAsia="Times New Roman" w:hAnsiTheme="majorHAnsi" w:cstheme="majorHAnsi"/>
          <w:color w:val="7A7A7A"/>
          <w:lang w:eastAsia="en-GB"/>
        </w:rPr>
        <w:t xml:space="preserve"> video clip.  Or a patient information leaflet.  Or even a plastic model (if you’re </w:t>
      </w:r>
      <w:proofErr w:type="spellStart"/>
      <w:r w:rsidRPr="00366239">
        <w:rPr>
          <w:rFonts w:asciiTheme="majorHAnsi" w:eastAsia="Times New Roman" w:hAnsiTheme="majorHAnsi" w:cstheme="majorHAnsi"/>
          <w:color w:val="7A7A7A"/>
          <w:lang w:eastAsia="en-GB"/>
        </w:rPr>
        <w:t>luck</w:t>
      </w:r>
      <w:proofErr w:type="spellEnd"/>
      <w:r w:rsidRPr="00366239">
        <w:rPr>
          <w:rFonts w:asciiTheme="majorHAnsi" w:eastAsia="Times New Roman" w:hAnsiTheme="majorHAnsi" w:cstheme="majorHAnsi"/>
          <w:color w:val="7A7A7A"/>
          <w:lang w:eastAsia="en-GB"/>
        </w:rPr>
        <w:t xml:space="preserve"> to have one).</w:t>
      </w:r>
    </w:p>
    <w:p w14:paraId="7203B619" w14:textId="21436313" w:rsidR="00366239" w:rsidRPr="00366239" w:rsidRDefault="00366239" w:rsidP="00366239">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Explain anything else you need to explain.   Encourage dialogue.</w:t>
      </w:r>
    </w:p>
    <w:p w14:paraId="313C92AA" w14:textId="7BD35786" w:rsidR="00366239" w:rsidRPr="00366239" w:rsidRDefault="00366239" w:rsidP="00366239">
      <w:pPr>
        <w:shd w:val="clear" w:color="auto" w:fill="FFFFFF"/>
        <w:spacing w:after="0" w:line="240" w:lineRule="auto"/>
        <w:jc w:val="both"/>
        <w:textAlignment w:val="baseline"/>
        <w:rPr>
          <w:rFonts w:asciiTheme="majorHAnsi" w:eastAsia="Times New Roman" w:hAnsiTheme="majorHAnsi" w:cstheme="majorHAnsi"/>
          <w:color w:val="7A7A7A"/>
          <w:lang w:eastAsia="en-GB"/>
        </w:rPr>
      </w:pPr>
    </w:p>
    <w:p w14:paraId="5EE6A0CF" w14:textId="77777777" w:rsidR="00366239" w:rsidRDefault="00366239" w:rsidP="00366239">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p>
    <w:p w14:paraId="25404950" w14:textId="77777777" w:rsidR="00366239" w:rsidRDefault="00366239" w:rsidP="00366239">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p>
    <w:p w14:paraId="75D1B2BA" w14:textId="50B40568" w:rsidR="00366239" w:rsidRPr="00366239" w:rsidRDefault="00366239" w:rsidP="00366239">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r w:rsidRPr="00366239">
        <w:rPr>
          <w:rFonts w:asciiTheme="majorHAnsi" w:eastAsia="Times New Roman" w:hAnsiTheme="majorHAnsi" w:cstheme="majorHAnsi"/>
          <w:b/>
          <w:bCs/>
          <w:color w:val="7A7A7A"/>
          <w:lang w:eastAsia="en-GB"/>
        </w:rPr>
        <w:t>Using an Analogy to Change a Patient’s Mind</w:t>
      </w:r>
    </w:p>
    <w:p w14:paraId="1EB43EB0" w14:textId="77777777" w:rsidR="00366239" w:rsidRPr="00366239" w:rsidRDefault="00366239" w:rsidP="00366239">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366239">
        <w:rPr>
          <w:rFonts w:asciiTheme="majorHAnsi" w:hAnsiTheme="majorHAnsi" w:cstheme="majorHAnsi"/>
          <w:color w:val="7A7A7A"/>
          <w:sz w:val="22"/>
          <w:szCs w:val="22"/>
        </w:rPr>
        <w:t>Here’s an example to change a patient’s mind who is refusing to go into hospital.   </w:t>
      </w:r>
    </w:p>
    <w:p w14:paraId="03D5AD0C" w14:textId="77777777" w:rsidR="00366239" w:rsidRPr="00366239" w:rsidRDefault="00366239" w:rsidP="00366239">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366239">
        <w:rPr>
          <w:rFonts w:asciiTheme="majorHAnsi" w:hAnsiTheme="majorHAnsi" w:cstheme="majorHAnsi"/>
          <w:i/>
          <w:iCs/>
          <w:color w:val="7A7A7A"/>
          <w:sz w:val="22"/>
          <w:szCs w:val="22"/>
        </w:rPr>
        <w:t xml:space="preserve">I know you don’t want to go into </w:t>
      </w:r>
      <w:proofErr w:type="gramStart"/>
      <w:r w:rsidRPr="00366239">
        <w:rPr>
          <w:rFonts w:asciiTheme="majorHAnsi" w:hAnsiTheme="majorHAnsi" w:cstheme="majorHAnsi"/>
          <w:i/>
          <w:iCs/>
          <w:color w:val="7A7A7A"/>
          <w:sz w:val="22"/>
          <w:szCs w:val="22"/>
        </w:rPr>
        <w:t>hospital</w:t>
      </w:r>
      <w:proofErr w:type="gramEnd"/>
      <w:r w:rsidRPr="00366239">
        <w:rPr>
          <w:rFonts w:asciiTheme="majorHAnsi" w:hAnsiTheme="majorHAnsi" w:cstheme="majorHAnsi"/>
          <w:i/>
          <w:iCs/>
          <w:color w:val="7A7A7A"/>
          <w:sz w:val="22"/>
          <w:szCs w:val="22"/>
        </w:rPr>
        <w:t xml:space="preserve"> and I respect that.  The thing is, as a doctor I really think you need to go in and I wouldn’t be so strong about it if I didn’t feel it was necessary.    Let me explain it another way.    Hear me out for a moment if you will.    Now we all know that sometimes those expensive mechanical watches and clocks sometimes start to go wrong.  And when they do, they need to be taken to a specialist for a service and repair.  And when that is done, they then come home ticking for years to come.  In the same way, I do think you should go into hospital so that they can fix you so that you can come home ticking for years to come.   What do you think?</w:t>
      </w:r>
    </w:p>
    <w:p w14:paraId="375C674C" w14:textId="2E49566F" w:rsidR="00366239" w:rsidRPr="00366239" w:rsidRDefault="00366239" w:rsidP="00366239">
      <w:pPr>
        <w:pStyle w:val="NormalWeb"/>
        <w:shd w:val="clear" w:color="auto" w:fill="FFFFFF"/>
        <w:spacing w:before="0" w:beforeAutospacing="0" w:after="384" w:afterAutospacing="0"/>
        <w:jc w:val="both"/>
        <w:textAlignment w:val="baseline"/>
        <w:rPr>
          <w:rFonts w:asciiTheme="majorHAnsi" w:hAnsiTheme="majorHAnsi" w:cstheme="majorHAnsi"/>
          <w:color w:val="7A7A7A"/>
          <w:sz w:val="22"/>
          <w:szCs w:val="22"/>
        </w:rPr>
      </w:pPr>
      <w:r w:rsidRPr="00366239">
        <w:rPr>
          <w:rFonts w:asciiTheme="majorHAnsi" w:hAnsiTheme="majorHAnsi" w:cstheme="majorHAnsi"/>
          <w:color w:val="7A7A7A"/>
          <w:sz w:val="22"/>
          <w:szCs w:val="22"/>
        </w:rPr>
        <w:t>Can you think of any scenarios where you have had to negotiate with a patient something about their management plan?   Can you think a suitable analogy?   </w:t>
      </w:r>
    </w:p>
    <w:p w14:paraId="7FD98D53" w14:textId="300AA050" w:rsidR="00366239" w:rsidRPr="00366239" w:rsidRDefault="00366239" w:rsidP="00366239">
      <w:pPr>
        <w:jc w:val="both"/>
        <w:rPr>
          <w:rFonts w:asciiTheme="majorHAnsi" w:eastAsia="Times New Roman" w:hAnsiTheme="majorHAnsi" w:cstheme="majorHAnsi"/>
          <w:i/>
          <w:iCs/>
          <w:color w:val="7A7A7A"/>
          <w:lang w:eastAsia="en-GB"/>
        </w:rPr>
      </w:pPr>
      <w:r>
        <w:rPr>
          <w:rFonts w:asciiTheme="majorHAnsi" w:eastAsia="Times New Roman" w:hAnsiTheme="majorHAnsi" w:cstheme="majorHAnsi"/>
          <w:i/>
          <w:iCs/>
          <w:color w:val="7A7A7A"/>
          <w:lang w:eastAsia="en-GB"/>
        </w:rPr>
        <w:br w:type="page"/>
      </w:r>
      <w:r w:rsidRPr="00366239">
        <w:rPr>
          <w:rFonts w:asciiTheme="majorHAnsi" w:eastAsia="Times New Roman" w:hAnsiTheme="majorHAnsi" w:cstheme="majorHAnsi"/>
          <w:b/>
          <w:bCs/>
          <w:color w:val="7A7A7A"/>
          <w:lang w:eastAsia="en-GB"/>
        </w:rPr>
        <w:lastRenderedPageBreak/>
        <w:t>Some FAQs</w:t>
      </w:r>
    </w:p>
    <w:p w14:paraId="181BB48B" w14:textId="1886A0F5" w:rsidR="00366239" w:rsidRPr="00366239" w:rsidRDefault="00366239" w:rsidP="00366239">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i/>
          <w:iCs/>
          <w:color w:val="7A7A7A"/>
          <w:lang w:eastAsia="en-GB"/>
        </w:rPr>
        <w:t>I am an International Medical Graduate and I am worried about using analogies for fear of getting them wrong or not saying them in the right way.  Am I better of</w:t>
      </w:r>
      <w:r w:rsidRPr="00366239">
        <w:rPr>
          <w:rFonts w:asciiTheme="majorHAnsi" w:eastAsia="Times New Roman" w:hAnsiTheme="majorHAnsi" w:cstheme="majorHAnsi"/>
          <w:i/>
          <w:iCs/>
          <w:color w:val="7A7A7A"/>
          <w:lang w:eastAsia="en-GB"/>
        </w:rPr>
        <w:t>f</w:t>
      </w:r>
      <w:r w:rsidRPr="00366239">
        <w:rPr>
          <w:rFonts w:asciiTheme="majorHAnsi" w:eastAsia="Times New Roman" w:hAnsiTheme="majorHAnsi" w:cstheme="majorHAnsi"/>
          <w:i/>
          <w:iCs/>
          <w:color w:val="7A7A7A"/>
          <w:lang w:eastAsia="en-GB"/>
        </w:rPr>
        <w:t xml:space="preserve"> staying away from analogies?</w:t>
      </w:r>
    </w:p>
    <w:p w14:paraId="79EA0033" w14:textId="788C0E39" w:rsidR="00366239" w:rsidRPr="00366239" w:rsidRDefault="00366239" w:rsidP="00366239">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I think it is a bit too hasty to jump to the conclusion of staying away from analogies.  I do of</w:t>
      </w:r>
      <w:r>
        <w:rPr>
          <w:rFonts w:asciiTheme="majorHAnsi" w:eastAsia="Times New Roman" w:hAnsiTheme="majorHAnsi" w:cstheme="majorHAnsi"/>
          <w:color w:val="7A7A7A"/>
          <w:lang w:eastAsia="en-GB"/>
        </w:rPr>
        <w:t xml:space="preserve"> </w:t>
      </w:r>
      <w:r w:rsidRPr="00366239">
        <w:rPr>
          <w:rFonts w:asciiTheme="majorHAnsi" w:eastAsia="Times New Roman" w:hAnsiTheme="majorHAnsi" w:cstheme="majorHAnsi"/>
          <w:color w:val="7A7A7A"/>
          <w:lang w:eastAsia="en-GB"/>
        </w:rPr>
        <w:t xml:space="preserve">course understand completely where you are coming from.  When I </w:t>
      </w:r>
      <w:proofErr w:type="gramStart"/>
      <w:r w:rsidRPr="00366239">
        <w:rPr>
          <w:rFonts w:asciiTheme="majorHAnsi" w:eastAsia="Times New Roman" w:hAnsiTheme="majorHAnsi" w:cstheme="majorHAnsi"/>
          <w:color w:val="7A7A7A"/>
          <w:lang w:eastAsia="en-GB"/>
        </w:rPr>
        <w:t>was  learning</w:t>
      </w:r>
      <w:proofErr w:type="gramEnd"/>
      <w:r w:rsidRPr="00366239">
        <w:rPr>
          <w:rFonts w:asciiTheme="majorHAnsi" w:eastAsia="Times New Roman" w:hAnsiTheme="majorHAnsi" w:cstheme="majorHAnsi"/>
          <w:color w:val="7A7A7A"/>
          <w:lang w:eastAsia="en-GB"/>
        </w:rPr>
        <w:t xml:space="preserve"> Spanish, I was once told, don’t tell a joke if it is not in your native language because it just comes out wrong.     </w:t>
      </w:r>
    </w:p>
    <w:p w14:paraId="21169E37" w14:textId="77777777" w:rsidR="00366239" w:rsidRPr="00366239" w:rsidRDefault="00366239" w:rsidP="00366239">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 xml:space="preserve">Yes, the same thing could happen with analogies, but the difference is, the primary function of analogies is not there to make someone laugh.  Instead, it is to provoke thought and promote understanding.  </w:t>
      </w:r>
      <w:proofErr w:type="gramStart"/>
      <w:r w:rsidRPr="00366239">
        <w:rPr>
          <w:rFonts w:asciiTheme="majorHAnsi" w:eastAsia="Times New Roman" w:hAnsiTheme="majorHAnsi" w:cstheme="majorHAnsi"/>
          <w:color w:val="7A7A7A"/>
          <w:lang w:eastAsia="en-GB"/>
        </w:rPr>
        <w:t>So</w:t>
      </w:r>
      <w:proofErr w:type="gramEnd"/>
      <w:r w:rsidRPr="00366239">
        <w:rPr>
          <w:rFonts w:asciiTheme="majorHAnsi" w:eastAsia="Times New Roman" w:hAnsiTheme="majorHAnsi" w:cstheme="majorHAnsi"/>
          <w:color w:val="7A7A7A"/>
          <w:lang w:eastAsia="en-GB"/>
        </w:rPr>
        <w:t xml:space="preserve"> you should be able to achieve that and your background or culture should not be a limitation.   In summary, I would say have a go with analogies and practise them with your colleagues and your trainer.  Ask them if how you portray an analogy comes out right or not.   I bet it does and if it doesn’t, I bet it will only require a mild bit of tweaking.</w:t>
      </w:r>
    </w:p>
    <w:p w14:paraId="7A6CE28C" w14:textId="77777777" w:rsidR="00366239" w:rsidRPr="00366239" w:rsidRDefault="00366239" w:rsidP="00366239">
      <w:pPr>
        <w:shd w:val="clear" w:color="auto" w:fill="FFFFFF"/>
        <w:spacing w:after="0" w:line="240" w:lineRule="auto"/>
        <w:jc w:val="both"/>
        <w:textAlignment w:val="baseline"/>
        <w:rPr>
          <w:rFonts w:asciiTheme="majorHAnsi" w:eastAsia="Times New Roman" w:hAnsiTheme="majorHAnsi" w:cstheme="majorHAnsi"/>
          <w:color w:val="7A7A7A"/>
          <w:lang w:eastAsia="en-GB"/>
        </w:rPr>
      </w:pPr>
    </w:p>
    <w:p w14:paraId="37700AA9" w14:textId="1CD0F636" w:rsidR="00366239" w:rsidRPr="00366239" w:rsidRDefault="00366239" w:rsidP="00366239">
      <w:pPr>
        <w:jc w:val="both"/>
        <w:rPr>
          <w:rFonts w:asciiTheme="majorHAnsi" w:hAnsiTheme="majorHAnsi" w:cstheme="majorHAnsi"/>
        </w:rPr>
      </w:pPr>
    </w:p>
    <w:p w14:paraId="5D702A26" w14:textId="77777777" w:rsidR="00366239" w:rsidRPr="00366239" w:rsidRDefault="00366239" w:rsidP="00366239">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i/>
          <w:iCs/>
          <w:color w:val="7A7A7A"/>
          <w:lang w:eastAsia="en-GB"/>
        </w:rPr>
        <w:t xml:space="preserve">Can I use the same analogy for all my patients with the same </w:t>
      </w:r>
      <w:proofErr w:type="gramStart"/>
      <w:r w:rsidRPr="00366239">
        <w:rPr>
          <w:rFonts w:asciiTheme="majorHAnsi" w:eastAsia="Times New Roman" w:hAnsiTheme="majorHAnsi" w:cstheme="majorHAnsi"/>
          <w:i/>
          <w:iCs/>
          <w:color w:val="7A7A7A"/>
          <w:lang w:eastAsia="en-GB"/>
        </w:rPr>
        <w:t>condition.</w:t>
      </w:r>
      <w:proofErr w:type="gramEnd"/>
      <w:r w:rsidRPr="00366239">
        <w:rPr>
          <w:rFonts w:asciiTheme="majorHAnsi" w:eastAsia="Times New Roman" w:hAnsiTheme="majorHAnsi" w:cstheme="majorHAnsi"/>
          <w:i/>
          <w:iCs/>
          <w:color w:val="7A7A7A"/>
          <w:lang w:eastAsia="en-GB"/>
        </w:rPr>
        <w:t>  For example, I had this patient in today who had heart failure and I compared his heart to a car engine.  I only thought of that on the spur of the moment because he said he was a car mechanic.  Can I use the same analogy on all my future heart failure patients?</w:t>
      </w:r>
    </w:p>
    <w:p w14:paraId="330DCC25" w14:textId="77777777" w:rsidR="00366239" w:rsidRPr="00366239" w:rsidRDefault="00366239" w:rsidP="00366239">
      <w:pPr>
        <w:numPr>
          <w:ilvl w:val="0"/>
          <w:numId w:val="3"/>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 xml:space="preserve">The simple rule is that you should use an analogy that your patient in front of you will easily understand.    For example, I know some 93y old female patients whose minds would wonder off if you mention car engines!   So, in simple terms -- use an analogy that fits well with the patient.  It would be super great if you could find something that matches their occupation or hobby (as in this question).  But remember this not essential.  The point is the </w:t>
      </w:r>
      <w:proofErr w:type="spellStart"/>
      <w:r w:rsidRPr="00366239">
        <w:rPr>
          <w:rFonts w:asciiTheme="majorHAnsi" w:eastAsia="Times New Roman" w:hAnsiTheme="majorHAnsi" w:cstheme="majorHAnsi"/>
          <w:color w:val="7A7A7A"/>
          <w:lang w:eastAsia="en-GB"/>
        </w:rPr>
        <w:t>analog</w:t>
      </w:r>
      <w:proofErr w:type="spellEnd"/>
      <w:r w:rsidRPr="00366239">
        <w:rPr>
          <w:rFonts w:asciiTheme="majorHAnsi" w:eastAsia="Times New Roman" w:hAnsiTheme="majorHAnsi" w:cstheme="majorHAnsi"/>
          <w:color w:val="7A7A7A"/>
          <w:lang w:eastAsia="en-GB"/>
        </w:rPr>
        <w:t xml:space="preserve"> </w:t>
      </w:r>
      <w:proofErr w:type="gramStart"/>
      <w:r w:rsidRPr="00366239">
        <w:rPr>
          <w:rFonts w:asciiTheme="majorHAnsi" w:eastAsia="Times New Roman" w:hAnsiTheme="majorHAnsi" w:cstheme="majorHAnsi"/>
          <w:color w:val="7A7A7A"/>
          <w:lang w:eastAsia="en-GB"/>
        </w:rPr>
        <w:t>has to</w:t>
      </w:r>
      <w:proofErr w:type="gramEnd"/>
      <w:r w:rsidRPr="00366239">
        <w:rPr>
          <w:rFonts w:asciiTheme="majorHAnsi" w:eastAsia="Times New Roman" w:hAnsiTheme="majorHAnsi" w:cstheme="majorHAnsi"/>
          <w:color w:val="7A7A7A"/>
          <w:lang w:eastAsia="en-GB"/>
        </w:rPr>
        <w:t xml:space="preserve"> be just a simple familiar concept.   And when you talk and verbalise the analogy, remember to use language that matches the language the patient in front of you uses.    Fit in with the way the patient speaks.  </w:t>
      </w:r>
    </w:p>
    <w:p w14:paraId="178249C4" w14:textId="335D8733" w:rsidR="00366239" w:rsidRPr="00366239" w:rsidRDefault="00366239" w:rsidP="00366239">
      <w:pPr>
        <w:jc w:val="both"/>
        <w:rPr>
          <w:rFonts w:asciiTheme="majorHAnsi" w:hAnsiTheme="majorHAnsi" w:cstheme="majorHAnsi"/>
        </w:rPr>
      </w:pPr>
    </w:p>
    <w:p w14:paraId="26948426" w14:textId="77777777" w:rsidR="00366239" w:rsidRPr="00366239" w:rsidRDefault="00366239" w:rsidP="00366239">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i/>
          <w:iCs/>
          <w:color w:val="7A7A7A"/>
          <w:lang w:eastAsia="en-GB"/>
        </w:rPr>
        <w:t>What if a patient sees several doctors at the surgery for her diabetes and we all use different analogies?  Isn’t that going to confuse matters?</w:t>
      </w:r>
    </w:p>
    <w:p w14:paraId="2A9E78D4" w14:textId="77777777" w:rsidR="00366239" w:rsidRPr="00366239" w:rsidRDefault="00366239" w:rsidP="00366239">
      <w:pPr>
        <w:numPr>
          <w:ilvl w:val="0"/>
          <w:numId w:val="4"/>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366239">
        <w:rPr>
          <w:rFonts w:asciiTheme="majorHAnsi" w:eastAsia="Times New Roman" w:hAnsiTheme="majorHAnsi" w:cstheme="majorHAnsi"/>
          <w:color w:val="7A7A7A"/>
          <w:lang w:eastAsia="en-GB"/>
        </w:rPr>
        <w:t>No, not at all.  Analogies are colourful and most patients enjoy the comparison.  If you use one analogy for diabetes and your colleague uses a different one for the same patient, it won’t confuse matters at all -- providing both are good analogies.  If anything, it will just reinforce and consolidate understanding through new perspectives.</w:t>
      </w:r>
      <w:bookmarkStart w:id="0" w:name="_GoBack"/>
      <w:bookmarkEnd w:id="0"/>
    </w:p>
    <w:p w14:paraId="26188E9D" w14:textId="22B4DD6E" w:rsidR="00366239" w:rsidRDefault="00366239" w:rsidP="00366239">
      <w:pPr>
        <w:jc w:val="both"/>
      </w:pPr>
    </w:p>
    <w:p w14:paraId="0F9F7990" w14:textId="7407506B" w:rsidR="00366239" w:rsidRDefault="00366239" w:rsidP="00366239">
      <w:pPr>
        <w:jc w:val="both"/>
      </w:pPr>
    </w:p>
    <w:p w14:paraId="57A5012C" w14:textId="118B741A" w:rsidR="00366239" w:rsidRPr="00366239" w:rsidRDefault="00366239" w:rsidP="00366239">
      <w:pPr>
        <w:jc w:val="both"/>
        <w:rPr>
          <w:rFonts w:asciiTheme="majorHAnsi" w:hAnsiTheme="majorHAnsi" w:cstheme="majorHAnsi"/>
          <w:b/>
          <w:bCs/>
          <w:i/>
          <w:iCs/>
        </w:rPr>
      </w:pPr>
      <w:r w:rsidRPr="00366239">
        <w:rPr>
          <w:rFonts w:asciiTheme="majorHAnsi" w:hAnsiTheme="majorHAnsi" w:cstheme="majorHAnsi"/>
          <w:b/>
          <w:bCs/>
          <w:i/>
          <w:iCs/>
        </w:rPr>
        <w:t>Dr Ramesh Mehay, GP &amp; GP Trainer, Bradford, 2019</w:t>
      </w:r>
    </w:p>
    <w:sectPr w:rsidR="00366239" w:rsidRPr="003662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36911"/>
    <w:multiLevelType w:val="multilevel"/>
    <w:tmpl w:val="F392A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50145C"/>
    <w:multiLevelType w:val="multilevel"/>
    <w:tmpl w:val="5D9C8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D4C0F7E"/>
    <w:multiLevelType w:val="multilevel"/>
    <w:tmpl w:val="30603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CD03170"/>
    <w:multiLevelType w:val="multilevel"/>
    <w:tmpl w:val="C774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239"/>
    <w:rsid w:val="00366239"/>
    <w:rsid w:val="006A77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E5DF"/>
  <w15:chartTrackingRefBased/>
  <w15:docId w15:val="{7CC7D90F-018B-4C77-A5EF-E2B53CEF4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623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6179832">
      <w:bodyDiv w:val="1"/>
      <w:marLeft w:val="0"/>
      <w:marRight w:val="0"/>
      <w:marTop w:val="0"/>
      <w:marBottom w:val="0"/>
      <w:divBdr>
        <w:top w:val="none" w:sz="0" w:space="0" w:color="auto"/>
        <w:left w:val="none" w:sz="0" w:space="0" w:color="auto"/>
        <w:bottom w:val="none" w:sz="0" w:space="0" w:color="auto"/>
        <w:right w:val="none" w:sz="0" w:space="0" w:color="auto"/>
      </w:divBdr>
    </w:div>
    <w:div w:id="865993103">
      <w:bodyDiv w:val="1"/>
      <w:marLeft w:val="0"/>
      <w:marRight w:val="0"/>
      <w:marTop w:val="0"/>
      <w:marBottom w:val="0"/>
      <w:divBdr>
        <w:top w:val="none" w:sz="0" w:space="0" w:color="auto"/>
        <w:left w:val="none" w:sz="0" w:space="0" w:color="auto"/>
        <w:bottom w:val="none" w:sz="0" w:space="0" w:color="auto"/>
        <w:right w:val="none" w:sz="0" w:space="0" w:color="auto"/>
      </w:divBdr>
    </w:div>
    <w:div w:id="956327247">
      <w:bodyDiv w:val="1"/>
      <w:marLeft w:val="0"/>
      <w:marRight w:val="0"/>
      <w:marTop w:val="0"/>
      <w:marBottom w:val="0"/>
      <w:divBdr>
        <w:top w:val="none" w:sz="0" w:space="0" w:color="auto"/>
        <w:left w:val="none" w:sz="0" w:space="0" w:color="auto"/>
        <w:bottom w:val="none" w:sz="0" w:space="0" w:color="auto"/>
        <w:right w:val="none" w:sz="0" w:space="0" w:color="auto"/>
      </w:divBdr>
    </w:div>
    <w:div w:id="1335911541">
      <w:bodyDiv w:val="1"/>
      <w:marLeft w:val="0"/>
      <w:marRight w:val="0"/>
      <w:marTop w:val="0"/>
      <w:marBottom w:val="0"/>
      <w:divBdr>
        <w:top w:val="none" w:sz="0" w:space="0" w:color="auto"/>
        <w:left w:val="none" w:sz="0" w:space="0" w:color="auto"/>
        <w:bottom w:val="none" w:sz="0" w:space="0" w:color="auto"/>
        <w:right w:val="none" w:sz="0" w:space="0" w:color="auto"/>
      </w:divBdr>
    </w:div>
    <w:div w:id="2051034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883</Words>
  <Characters>5035</Characters>
  <Application>Microsoft Office Word</Application>
  <DocSecurity>0</DocSecurity>
  <Lines>41</Lines>
  <Paragraphs>11</Paragraphs>
  <ScaleCrop>false</ScaleCrop>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2019-12-15T16:41:00Z</dcterms:created>
  <dcterms:modified xsi:type="dcterms:W3CDTF">2019-12-15T16:49:00Z</dcterms:modified>
</cp:coreProperties>
</file>