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87BE74" w14:textId="6F6E62CE" w:rsidR="0075035C" w:rsidRPr="0075035C" w:rsidRDefault="0075035C" w:rsidP="0075035C">
      <w:pPr>
        <w:shd w:val="clear" w:color="auto" w:fill="FFFFFF"/>
        <w:spacing w:after="0" w:line="281" w:lineRule="auto"/>
        <w:jc w:val="both"/>
        <w:rPr>
          <w:rFonts w:ascii="Times New Roman" w:eastAsia="Times New Roman" w:hAnsi="Times New Roman" w:cs="Times New Roman"/>
          <w:color w:val="000000"/>
          <w:sz w:val="24"/>
          <w:szCs w:val="24"/>
          <w:lang w:eastAsia="en-GB"/>
        </w:rPr>
      </w:pPr>
      <w:r w:rsidRPr="0075035C">
        <w:rPr>
          <w:rFonts w:ascii="Times New Roman" w:eastAsia="Times New Roman" w:hAnsi="Times New Roman" w:cs="Times New Roman"/>
          <w:color w:val="000000"/>
          <w:sz w:val="24"/>
          <w:szCs w:val="24"/>
          <w:lang w:eastAsia="en-GB"/>
        </w:rPr>
        <w:t xml:space="preserve">Resistance is a legitimate concern for the clinician because it is predictive of poor treatment outcomes and lack of involvement in the therapeutic process. </w:t>
      </w:r>
      <w:r>
        <w:rPr>
          <w:rFonts w:ascii="Times New Roman" w:eastAsia="Times New Roman" w:hAnsi="Times New Roman" w:cs="Times New Roman"/>
          <w:color w:val="000000"/>
          <w:sz w:val="24"/>
          <w:szCs w:val="24"/>
          <w:lang w:eastAsia="en-GB"/>
        </w:rPr>
        <w:t>R</w:t>
      </w:r>
      <w:r w:rsidRPr="0075035C">
        <w:rPr>
          <w:rFonts w:ascii="Times New Roman" w:eastAsia="Times New Roman" w:hAnsi="Times New Roman" w:cs="Times New Roman"/>
          <w:color w:val="000000"/>
          <w:sz w:val="24"/>
          <w:szCs w:val="24"/>
          <w:lang w:eastAsia="en-GB"/>
        </w:rPr>
        <w:t xml:space="preserve">esistance is a signal that the client views the situation differently. This requires you to understand your client's perspective and proceed from there. Resistance is a signal to you to change direction or listen more carefully. Resistance </w:t>
      </w:r>
      <w:proofErr w:type="gramStart"/>
      <w:r w:rsidRPr="0075035C">
        <w:rPr>
          <w:rFonts w:ascii="Times New Roman" w:eastAsia="Times New Roman" w:hAnsi="Times New Roman" w:cs="Times New Roman"/>
          <w:color w:val="000000"/>
          <w:sz w:val="24"/>
          <w:szCs w:val="24"/>
          <w:lang w:eastAsia="en-GB"/>
        </w:rPr>
        <w:t>actually offers</w:t>
      </w:r>
      <w:proofErr w:type="gramEnd"/>
      <w:r w:rsidRPr="0075035C">
        <w:rPr>
          <w:rFonts w:ascii="Times New Roman" w:eastAsia="Times New Roman" w:hAnsi="Times New Roman" w:cs="Times New Roman"/>
          <w:color w:val="000000"/>
          <w:sz w:val="24"/>
          <w:szCs w:val="24"/>
          <w:lang w:eastAsia="en-GB"/>
        </w:rPr>
        <w:t xml:space="preserve"> you an opportunity to respond in a new, perhaps surprising, way and to take advantage of the situation without being confrontational.</w:t>
      </w:r>
    </w:p>
    <w:p w14:paraId="74A25BC1" w14:textId="018F2830" w:rsidR="0075035C" w:rsidRDefault="0075035C" w:rsidP="0075035C">
      <w:pPr>
        <w:shd w:val="clear" w:color="auto" w:fill="FFFFFF"/>
        <w:spacing w:after="0" w:line="281" w:lineRule="auto"/>
        <w:jc w:val="both"/>
        <w:rPr>
          <w:rFonts w:ascii="Times New Roman" w:eastAsia="Times New Roman" w:hAnsi="Times New Roman" w:cs="Times New Roman"/>
          <w:color w:val="000000"/>
          <w:sz w:val="24"/>
          <w:szCs w:val="24"/>
          <w:lang w:eastAsia="en-GB"/>
        </w:rPr>
      </w:pPr>
      <w:r w:rsidRPr="0075035C">
        <w:rPr>
          <w:rFonts w:ascii="Times New Roman" w:eastAsia="Times New Roman" w:hAnsi="Times New Roman" w:cs="Times New Roman"/>
          <w:color w:val="000000"/>
          <w:sz w:val="24"/>
          <w:szCs w:val="24"/>
          <w:lang w:eastAsia="en-GB"/>
        </w:rPr>
        <w:t xml:space="preserve">Adjusting to resistance is </w:t>
      </w:r>
      <w:proofErr w:type="gramStart"/>
      <w:r w:rsidRPr="0075035C">
        <w:rPr>
          <w:rFonts w:ascii="Times New Roman" w:eastAsia="Times New Roman" w:hAnsi="Times New Roman" w:cs="Times New Roman"/>
          <w:color w:val="000000"/>
          <w:sz w:val="24"/>
          <w:szCs w:val="24"/>
          <w:lang w:eastAsia="en-GB"/>
        </w:rPr>
        <w:t>similar to</w:t>
      </w:r>
      <w:proofErr w:type="gramEnd"/>
      <w:r w:rsidRPr="0075035C">
        <w:rPr>
          <w:rFonts w:ascii="Times New Roman" w:eastAsia="Times New Roman" w:hAnsi="Times New Roman" w:cs="Times New Roman"/>
          <w:color w:val="000000"/>
          <w:sz w:val="24"/>
          <w:szCs w:val="24"/>
          <w:lang w:eastAsia="en-GB"/>
        </w:rPr>
        <w:t xml:space="preserve"> avoiding argument in that it offers another chance to express empathy by remaining non</w:t>
      </w:r>
      <w:r>
        <w:rPr>
          <w:rFonts w:ascii="Times New Roman" w:eastAsia="Times New Roman" w:hAnsi="Times New Roman" w:cs="Times New Roman"/>
          <w:color w:val="000000"/>
          <w:sz w:val="24"/>
          <w:szCs w:val="24"/>
          <w:lang w:eastAsia="en-GB"/>
        </w:rPr>
        <w:t xml:space="preserve">- </w:t>
      </w:r>
      <w:r w:rsidRPr="0075035C">
        <w:rPr>
          <w:rFonts w:ascii="Times New Roman" w:eastAsia="Times New Roman" w:hAnsi="Times New Roman" w:cs="Times New Roman"/>
          <w:color w:val="000000"/>
          <w:sz w:val="24"/>
          <w:szCs w:val="24"/>
          <w:lang w:eastAsia="en-GB"/>
        </w:rPr>
        <w:t xml:space="preserve">judgmental and respectful, encouraging the client to talk and stay involved. Try to avoid evoking resistance whenever </w:t>
      </w:r>
      <w:proofErr w:type="gramStart"/>
      <w:r w:rsidRPr="0075035C">
        <w:rPr>
          <w:rFonts w:ascii="Times New Roman" w:eastAsia="Times New Roman" w:hAnsi="Times New Roman" w:cs="Times New Roman"/>
          <w:color w:val="000000"/>
          <w:sz w:val="24"/>
          <w:szCs w:val="24"/>
          <w:lang w:eastAsia="en-GB"/>
        </w:rPr>
        <w:t>possible, and</w:t>
      </w:r>
      <w:proofErr w:type="gramEnd"/>
      <w:r w:rsidRPr="0075035C">
        <w:rPr>
          <w:rFonts w:ascii="Times New Roman" w:eastAsia="Times New Roman" w:hAnsi="Times New Roman" w:cs="Times New Roman"/>
          <w:color w:val="000000"/>
          <w:sz w:val="24"/>
          <w:szCs w:val="24"/>
          <w:lang w:eastAsia="en-GB"/>
        </w:rPr>
        <w:t xml:space="preserve"> divert or deflect the energy the client is investing in resistance toward positive change.</w:t>
      </w:r>
    </w:p>
    <w:p w14:paraId="2EE49996" w14:textId="77777777" w:rsidR="0075035C" w:rsidRPr="0075035C" w:rsidRDefault="0075035C" w:rsidP="0075035C">
      <w:pPr>
        <w:shd w:val="clear" w:color="auto" w:fill="FFFFFF"/>
        <w:spacing w:after="0" w:line="281" w:lineRule="auto"/>
        <w:jc w:val="both"/>
        <w:rPr>
          <w:rFonts w:ascii="Times New Roman" w:eastAsia="Times New Roman" w:hAnsi="Times New Roman" w:cs="Times New Roman"/>
          <w:color w:val="000000"/>
          <w:sz w:val="24"/>
          <w:szCs w:val="24"/>
          <w:lang w:eastAsia="en-GB"/>
        </w:rPr>
      </w:pPr>
    </w:p>
    <w:p w14:paraId="32613F16" w14:textId="79A7D1A7" w:rsidR="0075035C" w:rsidRPr="0075035C" w:rsidRDefault="0075035C" w:rsidP="0075035C">
      <w:pPr>
        <w:shd w:val="clear" w:color="auto" w:fill="FFFFFF"/>
        <w:spacing w:after="0" w:line="281" w:lineRule="auto"/>
        <w:jc w:val="both"/>
        <w:textAlignment w:val="top"/>
        <w:rPr>
          <w:rFonts w:ascii="Times New Roman" w:eastAsia="Times New Roman" w:hAnsi="Times New Roman" w:cs="Times New Roman"/>
          <w:b/>
          <w:bCs/>
          <w:color w:val="0070C0"/>
          <w:sz w:val="36"/>
          <w:szCs w:val="36"/>
          <w:lang w:eastAsia="en-GB"/>
        </w:rPr>
      </w:pPr>
      <w:r w:rsidRPr="0075035C">
        <w:rPr>
          <w:rFonts w:ascii="Times New Roman" w:eastAsia="Times New Roman" w:hAnsi="Times New Roman" w:cs="Times New Roman"/>
          <w:b/>
          <w:bCs/>
          <w:color w:val="0070C0"/>
          <w:sz w:val="36"/>
          <w:szCs w:val="36"/>
          <w:lang w:eastAsia="en-GB"/>
        </w:rPr>
        <w:t>4 Types of Resistance</w:t>
      </w:r>
    </w:p>
    <w:tbl>
      <w:tblPr>
        <w:tblW w:w="0" w:type="auto"/>
        <w:tblCellMar>
          <w:top w:w="15" w:type="dxa"/>
          <w:left w:w="15" w:type="dxa"/>
          <w:bottom w:w="15" w:type="dxa"/>
          <w:right w:w="15" w:type="dxa"/>
        </w:tblCellMar>
        <w:tblLook w:val="04A0" w:firstRow="1" w:lastRow="0" w:firstColumn="1" w:lastColumn="0" w:noHBand="0" w:noVBand="1"/>
      </w:tblPr>
      <w:tblGrid>
        <w:gridCol w:w="10450"/>
      </w:tblGrid>
      <w:tr w:rsidR="0075035C" w:rsidRPr="0075035C" w14:paraId="2D1CAB51" w14:textId="77777777" w:rsidTr="0075035C">
        <w:tc>
          <w:tcPr>
            <w:tcW w:w="0" w:type="auto"/>
            <w:tcBorders>
              <w:top w:val="single" w:sz="6" w:space="0" w:color="DDDDDD"/>
              <w:left w:val="single" w:sz="6" w:space="0" w:color="DDDDDD"/>
              <w:bottom w:val="single" w:sz="6" w:space="0" w:color="DDDDDD"/>
              <w:right w:val="single" w:sz="6" w:space="0" w:color="DDDDDD"/>
            </w:tcBorders>
            <w:tcMar>
              <w:top w:w="48" w:type="dxa"/>
              <w:left w:w="48" w:type="dxa"/>
              <w:bottom w:w="48" w:type="dxa"/>
              <w:right w:w="48" w:type="dxa"/>
            </w:tcMar>
            <w:hideMark/>
          </w:tcPr>
          <w:p w14:paraId="2325AE01" w14:textId="7623617B" w:rsidR="0075035C" w:rsidRPr="0075035C" w:rsidRDefault="0075035C" w:rsidP="0075035C">
            <w:pPr>
              <w:spacing w:after="0" w:line="281" w:lineRule="auto"/>
              <w:jc w:val="both"/>
              <w:rPr>
                <w:rFonts w:ascii="Times New Roman" w:eastAsia="Times New Roman" w:hAnsi="Times New Roman" w:cs="Times New Roman"/>
                <w:sz w:val="20"/>
                <w:szCs w:val="20"/>
                <w:lang w:eastAsia="en-GB"/>
              </w:rPr>
            </w:pPr>
            <w:r w:rsidRPr="0075035C">
              <w:rPr>
                <w:rFonts w:ascii="Times New Roman" w:eastAsia="Times New Roman" w:hAnsi="Times New Roman" w:cs="Times New Roman"/>
                <w:b/>
                <w:bCs/>
                <w:i/>
                <w:iCs/>
                <w:sz w:val="24"/>
                <w:szCs w:val="24"/>
                <w:lang w:eastAsia="en-GB"/>
              </w:rPr>
              <w:t>Arguing</w:t>
            </w:r>
            <w:r w:rsidRPr="0075035C">
              <w:rPr>
                <w:rFonts w:ascii="Times New Roman" w:eastAsia="Times New Roman" w:hAnsi="Times New Roman" w:cs="Times New Roman"/>
                <w:sz w:val="24"/>
                <w:szCs w:val="24"/>
                <w:lang w:eastAsia="en-GB"/>
              </w:rPr>
              <w:br/>
            </w:r>
            <w:r w:rsidRPr="0075035C">
              <w:rPr>
                <w:rFonts w:ascii="Times New Roman" w:eastAsia="Times New Roman" w:hAnsi="Times New Roman" w:cs="Times New Roman"/>
                <w:sz w:val="20"/>
                <w:szCs w:val="20"/>
                <w:lang w:eastAsia="en-GB"/>
              </w:rPr>
              <w:t>The client contests the accuracy, expertise, or integrity of the clinician.</w:t>
            </w:r>
          </w:p>
          <w:p w14:paraId="779112FC" w14:textId="77777777" w:rsidR="0075035C" w:rsidRPr="0075035C" w:rsidRDefault="0075035C" w:rsidP="0075035C">
            <w:pPr>
              <w:numPr>
                <w:ilvl w:val="0"/>
                <w:numId w:val="2"/>
              </w:numPr>
              <w:spacing w:after="0" w:line="281" w:lineRule="auto"/>
              <w:jc w:val="both"/>
              <w:rPr>
                <w:rFonts w:ascii="Times New Roman" w:eastAsia="Times New Roman" w:hAnsi="Times New Roman" w:cs="Times New Roman"/>
                <w:sz w:val="20"/>
                <w:szCs w:val="20"/>
                <w:lang w:eastAsia="en-GB"/>
              </w:rPr>
            </w:pPr>
            <w:r w:rsidRPr="0075035C">
              <w:rPr>
                <w:rFonts w:ascii="Times New Roman" w:eastAsia="Times New Roman" w:hAnsi="Times New Roman" w:cs="Times New Roman"/>
                <w:i/>
                <w:iCs/>
                <w:sz w:val="20"/>
                <w:szCs w:val="20"/>
                <w:lang w:eastAsia="en-GB"/>
              </w:rPr>
              <w:t>Challenging.</w:t>
            </w:r>
            <w:r w:rsidRPr="0075035C">
              <w:rPr>
                <w:rFonts w:ascii="Times New Roman" w:eastAsia="Times New Roman" w:hAnsi="Times New Roman" w:cs="Times New Roman"/>
                <w:sz w:val="20"/>
                <w:szCs w:val="20"/>
                <w:lang w:eastAsia="en-GB"/>
              </w:rPr>
              <w:t> The client directly challenges the accuracy of what the clinician has said.</w:t>
            </w:r>
          </w:p>
          <w:p w14:paraId="13923759" w14:textId="77777777" w:rsidR="0075035C" w:rsidRPr="0075035C" w:rsidRDefault="0075035C" w:rsidP="0075035C">
            <w:pPr>
              <w:numPr>
                <w:ilvl w:val="0"/>
                <w:numId w:val="2"/>
              </w:numPr>
              <w:spacing w:after="0" w:line="281" w:lineRule="auto"/>
              <w:jc w:val="both"/>
              <w:rPr>
                <w:rFonts w:ascii="Times New Roman" w:eastAsia="Times New Roman" w:hAnsi="Times New Roman" w:cs="Times New Roman"/>
                <w:sz w:val="20"/>
                <w:szCs w:val="20"/>
                <w:lang w:eastAsia="en-GB"/>
              </w:rPr>
            </w:pPr>
            <w:r w:rsidRPr="0075035C">
              <w:rPr>
                <w:rFonts w:ascii="Times New Roman" w:eastAsia="Times New Roman" w:hAnsi="Times New Roman" w:cs="Times New Roman"/>
                <w:i/>
                <w:iCs/>
                <w:sz w:val="20"/>
                <w:szCs w:val="20"/>
                <w:lang w:eastAsia="en-GB"/>
              </w:rPr>
              <w:t>Discounting.</w:t>
            </w:r>
            <w:r w:rsidRPr="0075035C">
              <w:rPr>
                <w:rFonts w:ascii="Times New Roman" w:eastAsia="Times New Roman" w:hAnsi="Times New Roman" w:cs="Times New Roman"/>
                <w:sz w:val="20"/>
                <w:szCs w:val="20"/>
                <w:lang w:eastAsia="en-GB"/>
              </w:rPr>
              <w:t> The client questions the clinician's personal authority and expertise.</w:t>
            </w:r>
          </w:p>
          <w:p w14:paraId="6B621717" w14:textId="77777777" w:rsidR="0075035C" w:rsidRPr="0075035C" w:rsidRDefault="0075035C" w:rsidP="0075035C">
            <w:pPr>
              <w:numPr>
                <w:ilvl w:val="0"/>
                <w:numId w:val="2"/>
              </w:numPr>
              <w:spacing w:after="0" w:line="281" w:lineRule="auto"/>
              <w:jc w:val="both"/>
              <w:rPr>
                <w:rFonts w:ascii="Times New Roman" w:eastAsia="Times New Roman" w:hAnsi="Times New Roman" w:cs="Times New Roman"/>
                <w:sz w:val="24"/>
                <w:szCs w:val="24"/>
                <w:lang w:eastAsia="en-GB"/>
              </w:rPr>
            </w:pPr>
            <w:r w:rsidRPr="0075035C">
              <w:rPr>
                <w:rFonts w:ascii="Times New Roman" w:eastAsia="Times New Roman" w:hAnsi="Times New Roman" w:cs="Times New Roman"/>
                <w:i/>
                <w:iCs/>
                <w:sz w:val="20"/>
                <w:szCs w:val="20"/>
                <w:lang w:eastAsia="en-GB"/>
              </w:rPr>
              <w:t>Hostility.</w:t>
            </w:r>
            <w:r w:rsidRPr="0075035C">
              <w:rPr>
                <w:rFonts w:ascii="Times New Roman" w:eastAsia="Times New Roman" w:hAnsi="Times New Roman" w:cs="Times New Roman"/>
                <w:sz w:val="20"/>
                <w:szCs w:val="20"/>
                <w:lang w:eastAsia="en-GB"/>
              </w:rPr>
              <w:t> The client expresses direct hostility toward the clinician.</w:t>
            </w:r>
          </w:p>
        </w:tc>
      </w:tr>
      <w:tr w:rsidR="0075035C" w:rsidRPr="0075035C" w14:paraId="1E64D239" w14:textId="77777777" w:rsidTr="0075035C">
        <w:tc>
          <w:tcPr>
            <w:tcW w:w="0" w:type="auto"/>
            <w:tcBorders>
              <w:top w:val="single" w:sz="6" w:space="0" w:color="DDDDDD"/>
              <w:left w:val="single" w:sz="6" w:space="0" w:color="DDDDDD"/>
              <w:bottom w:val="single" w:sz="6" w:space="0" w:color="DDDDDD"/>
              <w:right w:val="single" w:sz="6" w:space="0" w:color="DDDDDD"/>
            </w:tcBorders>
            <w:tcMar>
              <w:top w:w="48" w:type="dxa"/>
              <w:left w:w="48" w:type="dxa"/>
              <w:bottom w:w="48" w:type="dxa"/>
              <w:right w:w="48" w:type="dxa"/>
            </w:tcMar>
            <w:hideMark/>
          </w:tcPr>
          <w:p w14:paraId="3FE513E0" w14:textId="77777777" w:rsidR="0075035C" w:rsidRPr="0075035C" w:rsidRDefault="0075035C" w:rsidP="0075035C">
            <w:pPr>
              <w:spacing w:after="0" w:line="281" w:lineRule="auto"/>
              <w:jc w:val="both"/>
              <w:rPr>
                <w:rFonts w:ascii="Times New Roman" w:eastAsia="Times New Roman" w:hAnsi="Times New Roman" w:cs="Times New Roman"/>
                <w:sz w:val="20"/>
                <w:szCs w:val="20"/>
                <w:lang w:eastAsia="en-GB"/>
              </w:rPr>
            </w:pPr>
            <w:r w:rsidRPr="0075035C">
              <w:rPr>
                <w:rFonts w:ascii="Times New Roman" w:eastAsia="Times New Roman" w:hAnsi="Times New Roman" w:cs="Times New Roman"/>
                <w:b/>
                <w:bCs/>
                <w:i/>
                <w:iCs/>
                <w:sz w:val="24"/>
                <w:szCs w:val="24"/>
                <w:lang w:eastAsia="en-GB"/>
              </w:rPr>
              <w:t>Interrupting</w:t>
            </w:r>
            <w:r w:rsidRPr="0075035C">
              <w:rPr>
                <w:rFonts w:ascii="Times New Roman" w:eastAsia="Times New Roman" w:hAnsi="Times New Roman" w:cs="Times New Roman"/>
                <w:sz w:val="24"/>
                <w:szCs w:val="24"/>
                <w:lang w:eastAsia="en-GB"/>
              </w:rPr>
              <w:br/>
            </w:r>
            <w:r w:rsidRPr="0075035C">
              <w:rPr>
                <w:rFonts w:ascii="Times New Roman" w:eastAsia="Times New Roman" w:hAnsi="Times New Roman" w:cs="Times New Roman"/>
                <w:sz w:val="20"/>
                <w:szCs w:val="20"/>
                <w:lang w:eastAsia="en-GB"/>
              </w:rPr>
              <w:t>The client breaks in and interrupts the clinician in a defensive manner.</w:t>
            </w:r>
          </w:p>
          <w:p w14:paraId="52383CDC" w14:textId="77777777" w:rsidR="0075035C" w:rsidRPr="0075035C" w:rsidRDefault="0075035C" w:rsidP="0075035C">
            <w:pPr>
              <w:numPr>
                <w:ilvl w:val="0"/>
                <w:numId w:val="3"/>
              </w:numPr>
              <w:spacing w:after="0" w:line="281" w:lineRule="auto"/>
              <w:jc w:val="both"/>
              <w:rPr>
                <w:rFonts w:ascii="Times New Roman" w:eastAsia="Times New Roman" w:hAnsi="Times New Roman" w:cs="Times New Roman"/>
                <w:sz w:val="20"/>
                <w:szCs w:val="20"/>
                <w:lang w:eastAsia="en-GB"/>
              </w:rPr>
            </w:pPr>
            <w:r w:rsidRPr="0075035C">
              <w:rPr>
                <w:rFonts w:ascii="Times New Roman" w:eastAsia="Times New Roman" w:hAnsi="Times New Roman" w:cs="Times New Roman"/>
                <w:i/>
                <w:iCs/>
                <w:sz w:val="20"/>
                <w:szCs w:val="20"/>
                <w:lang w:eastAsia="en-GB"/>
              </w:rPr>
              <w:t>Talking over.</w:t>
            </w:r>
            <w:r w:rsidRPr="0075035C">
              <w:rPr>
                <w:rFonts w:ascii="Times New Roman" w:eastAsia="Times New Roman" w:hAnsi="Times New Roman" w:cs="Times New Roman"/>
                <w:sz w:val="20"/>
                <w:szCs w:val="20"/>
                <w:lang w:eastAsia="en-GB"/>
              </w:rPr>
              <w:t> The client speaks while the clinician is still talking, without waiting for an appropriate pause or silence.</w:t>
            </w:r>
          </w:p>
          <w:p w14:paraId="52839E82" w14:textId="77777777" w:rsidR="0075035C" w:rsidRPr="0075035C" w:rsidRDefault="0075035C" w:rsidP="0075035C">
            <w:pPr>
              <w:numPr>
                <w:ilvl w:val="0"/>
                <w:numId w:val="3"/>
              </w:numPr>
              <w:spacing w:after="0" w:line="281" w:lineRule="auto"/>
              <w:jc w:val="both"/>
              <w:rPr>
                <w:rFonts w:ascii="Times New Roman" w:eastAsia="Times New Roman" w:hAnsi="Times New Roman" w:cs="Times New Roman"/>
                <w:sz w:val="24"/>
                <w:szCs w:val="24"/>
                <w:lang w:eastAsia="en-GB"/>
              </w:rPr>
            </w:pPr>
            <w:r w:rsidRPr="0075035C">
              <w:rPr>
                <w:rFonts w:ascii="Times New Roman" w:eastAsia="Times New Roman" w:hAnsi="Times New Roman" w:cs="Times New Roman"/>
                <w:i/>
                <w:iCs/>
                <w:sz w:val="20"/>
                <w:szCs w:val="20"/>
                <w:lang w:eastAsia="en-GB"/>
              </w:rPr>
              <w:t>Cutting off.</w:t>
            </w:r>
            <w:r w:rsidRPr="0075035C">
              <w:rPr>
                <w:rFonts w:ascii="Times New Roman" w:eastAsia="Times New Roman" w:hAnsi="Times New Roman" w:cs="Times New Roman"/>
                <w:sz w:val="20"/>
                <w:szCs w:val="20"/>
                <w:lang w:eastAsia="en-GB"/>
              </w:rPr>
              <w:t> The client breaks in with words obviously intended to cut the clinician off (e.g., "Now wait a minute. I've heard about enough").</w:t>
            </w:r>
          </w:p>
        </w:tc>
      </w:tr>
      <w:tr w:rsidR="0075035C" w:rsidRPr="0075035C" w14:paraId="02386E14" w14:textId="77777777" w:rsidTr="0075035C">
        <w:tc>
          <w:tcPr>
            <w:tcW w:w="0" w:type="auto"/>
            <w:tcBorders>
              <w:top w:val="single" w:sz="6" w:space="0" w:color="DDDDDD"/>
              <w:left w:val="single" w:sz="6" w:space="0" w:color="DDDDDD"/>
              <w:bottom w:val="single" w:sz="6" w:space="0" w:color="DDDDDD"/>
              <w:right w:val="single" w:sz="6" w:space="0" w:color="DDDDDD"/>
            </w:tcBorders>
            <w:tcMar>
              <w:top w:w="48" w:type="dxa"/>
              <w:left w:w="48" w:type="dxa"/>
              <w:bottom w:w="48" w:type="dxa"/>
              <w:right w:w="48" w:type="dxa"/>
            </w:tcMar>
            <w:hideMark/>
          </w:tcPr>
          <w:p w14:paraId="1CE184E3" w14:textId="77777777" w:rsidR="0075035C" w:rsidRPr="0075035C" w:rsidRDefault="0075035C" w:rsidP="0075035C">
            <w:pPr>
              <w:spacing w:after="0" w:line="281" w:lineRule="auto"/>
              <w:jc w:val="both"/>
              <w:rPr>
                <w:rFonts w:ascii="Times New Roman" w:eastAsia="Times New Roman" w:hAnsi="Times New Roman" w:cs="Times New Roman"/>
                <w:sz w:val="20"/>
                <w:szCs w:val="20"/>
                <w:lang w:eastAsia="en-GB"/>
              </w:rPr>
            </w:pPr>
            <w:r w:rsidRPr="0075035C">
              <w:rPr>
                <w:rFonts w:ascii="Times New Roman" w:eastAsia="Times New Roman" w:hAnsi="Times New Roman" w:cs="Times New Roman"/>
                <w:b/>
                <w:bCs/>
                <w:i/>
                <w:iCs/>
                <w:sz w:val="24"/>
                <w:szCs w:val="24"/>
                <w:lang w:eastAsia="en-GB"/>
              </w:rPr>
              <w:t>Denying</w:t>
            </w:r>
            <w:r w:rsidRPr="0075035C">
              <w:rPr>
                <w:rFonts w:ascii="Times New Roman" w:eastAsia="Times New Roman" w:hAnsi="Times New Roman" w:cs="Times New Roman"/>
                <w:sz w:val="24"/>
                <w:szCs w:val="24"/>
                <w:lang w:eastAsia="en-GB"/>
              </w:rPr>
              <w:br/>
            </w:r>
            <w:r w:rsidRPr="0075035C">
              <w:rPr>
                <w:rFonts w:ascii="Times New Roman" w:eastAsia="Times New Roman" w:hAnsi="Times New Roman" w:cs="Times New Roman"/>
                <w:sz w:val="20"/>
                <w:szCs w:val="20"/>
                <w:lang w:eastAsia="en-GB"/>
              </w:rPr>
              <w:t>The client expresses unwillingness to recognize problems, cooperate, accept responsibility, or take advice.</w:t>
            </w:r>
          </w:p>
          <w:p w14:paraId="12B3CA71" w14:textId="77777777" w:rsidR="0075035C" w:rsidRPr="0075035C" w:rsidRDefault="0075035C" w:rsidP="0075035C">
            <w:pPr>
              <w:numPr>
                <w:ilvl w:val="0"/>
                <w:numId w:val="4"/>
              </w:numPr>
              <w:spacing w:after="0" w:line="281" w:lineRule="auto"/>
              <w:jc w:val="both"/>
              <w:rPr>
                <w:rFonts w:ascii="Times New Roman" w:eastAsia="Times New Roman" w:hAnsi="Times New Roman" w:cs="Times New Roman"/>
                <w:sz w:val="20"/>
                <w:szCs w:val="20"/>
                <w:lang w:eastAsia="en-GB"/>
              </w:rPr>
            </w:pPr>
            <w:r w:rsidRPr="0075035C">
              <w:rPr>
                <w:rFonts w:ascii="Times New Roman" w:eastAsia="Times New Roman" w:hAnsi="Times New Roman" w:cs="Times New Roman"/>
                <w:i/>
                <w:iCs/>
                <w:sz w:val="20"/>
                <w:szCs w:val="20"/>
                <w:lang w:eastAsia="en-GB"/>
              </w:rPr>
              <w:t>Blaming.</w:t>
            </w:r>
            <w:r w:rsidRPr="0075035C">
              <w:rPr>
                <w:rFonts w:ascii="Times New Roman" w:eastAsia="Times New Roman" w:hAnsi="Times New Roman" w:cs="Times New Roman"/>
                <w:sz w:val="20"/>
                <w:szCs w:val="20"/>
                <w:lang w:eastAsia="en-GB"/>
              </w:rPr>
              <w:t> The client blames other people for problems.</w:t>
            </w:r>
          </w:p>
          <w:p w14:paraId="1669F997" w14:textId="77777777" w:rsidR="0075035C" w:rsidRPr="0075035C" w:rsidRDefault="0075035C" w:rsidP="0075035C">
            <w:pPr>
              <w:numPr>
                <w:ilvl w:val="0"/>
                <w:numId w:val="4"/>
              </w:numPr>
              <w:spacing w:after="0" w:line="281" w:lineRule="auto"/>
              <w:jc w:val="both"/>
              <w:rPr>
                <w:rFonts w:ascii="Times New Roman" w:eastAsia="Times New Roman" w:hAnsi="Times New Roman" w:cs="Times New Roman"/>
                <w:sz w:val="20"/>
                <w:szCs w:val="20"/>
                <w:lang w:eastAsia="en-GB"/>
              </w:rPr>
            </w:pPr>
            <w:r w:rsidRPr="0075035C">
              <w:rPr>
                <w:rFonts w:ascii="Times New Roman" w:eastAsia="Times New Roman" w:hAnsi="Times New Roman" w:cs="Times New Roman"/>
                <w:i/>
                <w:iCs/>
                <w:sz w:val="20"/>
                <w:szCs w:val="20"/>
                <w:lang w:eastAsia="en-GB"/>
              </w:rPr>
              <w:t>Disagreeing.</w:t>
            </w:r>
            <w:r w:rsidRPr="0075035C">
              <w:rPr>
                <w:rFonts w:ascii="Times New Roman" w:eastAsia="Times New Roman" w:hAnsi="Times New Roman" w:cs="Times New Roman"/>
                <w:sz w:val="20"/>
                <w:szCs w:val="20"/>
                <w:lang w:eastAsia="en-GB"/>
              </w:rPr>
              <w:t> The client disagrees with a suggestion that the clinician has made, offering no constructive alternative. This includes the familiar "Yes, but...," which explains what is wrong with suggestions that are made.</w:t>
            </w:r>
          </w:p>
          <w:p w14:paraId="7A98D398" w14:textId="77777777" w:rsidR="0075035C" w:rsidRPr="0075035C" w:rsidRDefault="0075035C" w:rsidP="0075035C">
            <w:pPr>
              <w:numPr>
                <w:ilvl w:val="0"/>
                <w:numId w:val="4"/>
              </w:numPr>
              <w:spacing w:after="0" w:line="281" w:lineRule="auto"/>
              <w:jc w:val="both"/>
              <w:rPr>
                <w:rFonts w:ascii="Times New Roman" w:eastAsia="Times New Roman" w:hAnsi="Times New Roman" w:cs="Times New Roman"/>
                <w:sz w:val="20"/>
                <w:szCs w:val="20"/>
                <w:lang w:eastAsia="en-GB"/>
              </w:rPr>
            </w:pPr>
            <w:r w:rsidRPr="0075035C">
              <w:rPr>
                <w:rFonts w:ascii="Times New Roman" w:eastAsia="Times New Roman" w:hAnsi="Times New Roman" w:cs="Times New Roman"/>
                <w:i/>
                <w:iCs/>
                <w:sz w:val="20"/>
                <w:szCs w:val="20"/>
                <w:lang w:eastAsia="en-GB"/>
              </w:rPr>
              <w:t>Excusing. </w:t>
            </w:r>
            <w:r w:rsidRPr="0075035C">
              <w:rPr>
                <w:rFonts w:ascii="Times New Roman" w:eastAsia="Times New Roman" w:hAnsi="Times New Roman" w:cs="Times New Roman"/>
                <w:sz w:val="20"/>
                <w:szCs w:val="20"/>
                <w:lang w:eastAsia="en-GB"/>
              </w:rPr>
              <w:t xml:space="preserve">The client makes excuses for his </w:t>
            </w:r>
            <w:proofErr w:type="spellStart"/>
            <w:r w:rsidRPr="0075035C">
              <w:rPr>
                <w:rFonts w:ascii="Times New Roman" w:eastAsia="Times New Roman" w:hAnsi="Times New Roman" w:cs="Times New Roman"/>
                <w:sz w:val="20"/>
                <w:szCs w:val="20"/>
                <w:lang w:eastAsia="en-GB"/>
              </w:rPr>
              <w:t>behavior</w:t>
            </w:r>
            <w:proofErr w:type="spellEnd"/>
            <w:r w:rsidRPr="0075035C">
              <w:rPr>
                <w:rFonts w:ascii="Times New Roman" w:eastAsia="Times New Roman" w:hAnsi="Times New Roman" w:cs="Times New Roman"/>
                <w:sz w:val="20"/>
                <w:szCs w:val="20"/>
                <w:lang w:eastAsia="en-GB"/>
              </w:rPr>
              <w:t>.</w:t>
            </w:r>
          </w:p>
          <w:p w14:paraId="53FA61D5" w14:textId="77777777" w:rsidR="0075035C" w:rsidRPr="0075035C" w:rsidRDefault="0075035C" w:rsidP="0075035C">
            <w:pPr>
              <w:numPr>
                <w:ilvl w:val="0"/>
                <w:numId w:val="4"/>
              </w:numPr>
              <w:spacing w:after="0" w:line="281" w:lineRule="auto"/>
              <w:jc w:val="both"/>
              <w:rPr>
                <w:rFonts w:ascii="Times New Roman" w:eastAsia="Times New Roman" w:hAnsi="Times New Roman" w:cs="Times New Roman"/>
                <w:sz w:val="20"/>
                <w:szCs w:val="20"/>
                <w:lang w:eastAsia="en-GB"/>
              </w:rPr>
            </w:pPr>
            <w:r w:rsidRPr="0075035C">
              <w:rPr>
                <w:rFonts w:ascii="Times New Roman" w:eastAsia="Times New Roman" w:hAnsi="Times New Roman" w:cs="Times New Roman"/>
                <w:i/>
                <w:iCs/>
                <w:sz w:val="20"/>
                <w:szCs w:val="20"/>
                <w:lang w:eastAsia="en-GB"/>
              </w:rPr>
              <w:t>Claiming impunity.</w:t>
            </w:r>
            <w:r w:rsidRPr="0075035C">
              <w:rPr>
                <w:rFonts w:ascii="Times New Roman" w:eastAsia="Times New Roman" w:hAnsi="Times New Roman" w:cs="Times New Roman"/>
                <w:sz w:val="20"/>
                <w:szCs w:val="20"/>
                <w:lang w:eastAsia="en-GB"/>
              </w:rPr>
              <w:t> The client claims that she is not in any danger (e.g., from drinking).</w:t>
            </w:r>
          </w:p>
          <w:p w14:paraId="47880CB5" w14:textId="77777777" w:rsidR="0075035C" w:rsidRPr="0075035C" w:rsidRDefault="0075035C" w:rsidP="0075035C">
            <w:pPr>
              <w:numPr>
                <w:ilvl w:val="0"/>
                <w:numId w:val="4"/>
              </w:numPr>
              <w:spacing w:after="0" w:line="281" w:lineRule="auto"/>
              <w:jc w:val="both"/>
              <w:rPr>
                <w:rFonts w:ascii="Times New Roman" w:eastAsia="Times New Roman" w:hAnsi="Times New Roman" w:cs="Times New Roman"/>
                <w:sz w:val="20"/>
                <w:szCs w:val="20"/>
                <w:lang w:eastAsia="en-GB"/>
              </w:rPr>
            </w:pPr>
            <w:r w:rsidRPr="0075035C">
              <w:rPr>
                <w:rFonts w:ascii="Times New Roman" w:eastAsia="Times New Roman" w:hAnsi="Times New Roman" w:cs="Times New Roman"/>
                <w:i/>
                <w:iCs/>
                <w:sz w:val="20"/>
                <w:szCs w:val="20"/>
                <w:lang w:eastAsia="en-GB"/>
              </w:rPr>
              <w:t>Minimizing.</w:t>
            </w:r>
            <w:r w:rsidRPr="0075035C">
              <w:rPr>
                <w:rFonts w:ascii="Times New Roman" w:eastAsia="Times New Roman" w:hAnsi="Times New Roman" w:cs="Times New Roman"/>
                <w:sz w:val="20"/>
                <w:szCs w:val="20"/>
                <w:lang w:eastAsia="en-GB"/>
              </w:rPr>
              <w:t> The client suggests that the clinician is exaggerating risks or dangers and that it really isn't so bad.</w:t>
            </w:r>
          </w:p>
          <w:p w14:paraId="495C5DE9" w14:textId="77777777" w:rsidR="0075035C" w:rsidRPr="0075035C" w:rsidRDefault="0075035C" w:rsidP="0075035C">
            <w:pPr>
              <w:numPr>
                <w:ilvl w:val="0"/>
                <w:numId w:val="4"/>
              </w:numPr>
              <w:spacing w:after="0" w:line="281" w:lineRule="auto"/>
              <w:jc w:val="both"/>
              <w:rPr>
                <w:rFonts w:ascii="Times New Roman" w:eastAsia="Times New Roman" w:hAnsi="Times New Roman" w:cs="Times New Roman"/>
                <w:sz w:val="20"/>
                <w:szCs w:val="20"/>
                <w:lang w:eastAsia="en-GB"/>
              </w:rPr>
            </w:pPr>
            <w:r w:rsidRPr="0075035C">
              <w:rPr>
                <w:rFonts w:ascii="Times New Roman" w:eastAsia="Times New Roman" w:hAnsi="Times New Roman" w:cs="Times New Roman"/>
                <w:i/>
                <w:iCs/>
                <w:sz w:val="20"/>
                <w:szCs w:val="20"/>
                <w:lang w:eastAsia="en-GB"/>
              </w:rPr>
              <w:t>Pessimism.</w:t>
            </w:r>
            <w:r w:rsidRPr="0075035C">
              <w:rPr>
                <w:rFonts w:ascii="Times New Roman" w:eastAsia="Times New Roman" w:hAnsi="Times New Roman" w:cs="Times New Roman"/>
                <w:sz w:val="20"/>
                <w:szCs w:val="20"/>
                <w:lang w:eastAsia="en-GB"/>
              </w:rPr>
              <w:t> The client makes statements about himself or others that are pessimistic, defeatist, or negative in tone.</w:t>
            </w:r>
          </w:p>
          <w:p w14:paraId="778B8B88" w14:textId="77777777" w:rsidR="0075035C" w:rsidRPr="0075035C" w:rsidRDefault="0075035C" w:rsidP="0075035C">
            <w:pPr>
              <w:numPr>
                <w:ilvl w:val="0"/>
                <w:numId w:val="4"/>
              </w:numPr>
              <w:spacing w:after="0" w:line="281" w:lineRule="auto"/>
              <w:jc w:val="both"/>
              <w:rPr>
                <w:rFonts w:ascii="Times New Roman" w:eastAsia="Times New Roman" w:hAnsi="Times New Roman" w:cs="Times New Roman"/>
                <w:sz w:val="20"/>
                <w:szCs w:val="20"/>
                <w:lang w:eastAsia="en-GB"/>
              </w:rPr>
            </w:pPr>
            <w:r w:rsidRPr="0075035C">
              <w:rPr>
                <w:rFonts w:ascii="Times New Roman" w:eastAsia="Times New Roman" w:hAnsi="Times New Roman" w:cs="Times New Roman"/>
                <w:i/>
                <w:iCs/>
                <w:sz w:val="20"/>
                <w:szCs w:val="20"/>
                <w:lang w:eastAsia="en-GB"/>
              </w:rPr>
              <w:t>Reluctance.</w:t>
            </w:r>
            <w:r w:rsidRPr="0075035C">
              <w:rPr>
                <w:rFonts w:ascii="Times New Roman" w:eastAsia="Times New Roman" w:hAnsi="Times New Roman" w:cs="Times New Roman"/>
                <w:sz w:val="20"/>
                <w:szCs w:val="20"/>
                <w:lang w:eastAsia="en-GB"/>
              </w:rPr>
              <w:t> The client expresses reservations and reluctance about information or advice given.</w:t>
            </w:r>
          </w:p>
          <w:p w14:paraId="3F74E315" w14:textId="77777777" w:rsidR="0075035C" w:rsidRPr="0075035C" w:rsidRDefault="0075035C" w:rsidP="0075035C">
            <w:pPr>
              <w:numPr>
                <w:ilvl w:val="0"/>
                <w:numId w:val="4"/>
              </w:numPr>
              <w:spacing w:after="0" w:line="281" w:lineRule="auto"/>
              <w:jc w:val="both"/>
              <w:rPr>
                <w:rFonts w:ascii="Times New Roman" w:eastAsia="Times New Roman" w:hAnsi="Times New Roman" w:cs="Times New Roman"/>
                <w:sz w:val="24"/>
                <w:szCs w:val="24"/>
                <w:lang w:eastAsia="en-GB"/>
              </w:rPr>
            </w:pPr>
            <w:r w:rsidRPr="0075035C">
              <w:rPr>
                <w:rFonts w:ascii="Times New Roman" w:eastAsia="Times New Roman" w:hAnsi="Times New Roman" w:cs="Times New Roman"/>
                <w:i/>
                <w:iCs/>
                <w:sz w:val="20"/>
                <w:szCs w:val="20"/>
                <w:lang w:eastAsia="en-GB"/>
              </w:rPr>
              <w:t>Unwillingness to change.</w:t>
            </w:r>
            <w:r w:rsidRPr="0075035C">
              <w:rPr>
                <w:rFonts w:ascii="Times New Roman" w:eastAsia="Times New Roman" w:hAnsi="Times New Roman" w:cs="Times New Roman"/>
                <w:sz w:val="20"/>
                <w:szCs w:val="20"/>
                <w:lang w:eastAsia="en-GB"/>
              </w:rPr>
              <w:t> The client expresses a lack of desire or an unwillingness to change.</w:t>
            </w:r>
          </w:p>
        </w:tc>
      </w:tr>
      <w:tr w:rsidR="0075035C" w:rsidRPr="0075035C" w14:paraId="0B6036EB" w14:textId="77777777" w:rsidTr="0075035C">
        <w:tc>
          <w:tcPr>
            <w:tcW w:w="0" w:type="auto"/>
            <w:tcBorders>
              <w:top w:val="single" w:sz="6" w:space="0" w:color="DDDDDD"/>
              <w:left w:val="single" w:sz="6" w:space="0" w:color="DDDDDD"/>
              <w:bottom w:val="single" w:sz="6" w:space="0" w:color="DDDDDD"/>
              <w:right w:val="single" w:sz="6" w:space="0" w:color="DDDDDD"/>
            </w:tcBorders>
            <w:tcMar>
              <w:top w:w="48" w:type="dxa"/>
              <w:left w:w="48" w:type="dxa"/>
              <w:bottom w:w="48" w:type="dxa"/>
              <w:right w:w="48" w:type="dxa"/>
            </w:tcMar>
            <w:hideMark/>
          </w:tcPr>
          <w:p w14:paraId="49E3B9C0" w14:textId="77777777" w:rsidR="0075035C" w:rsidRPr="0075035C" w:rsidRDefault="0075035C" w:rsidP="0075035C">
            <w:pPr>
              <w:spacing w:after="0" w:line="281" w:lineRule="auto"/>
              <w:jc w:val="both"/>
              <w:rPr>
                <w:rFonts w:ascii="Times New Roman" w:eastAsia="Times New Roman" w:hAnsi="Times New Roman" w:cs="Times New Roman"/>
                <w:sz w:val="20"/>
                <w:szCs w:val="20"/>
                <w:lang w:eastAsia="en-GB"/>
              </w:rPr>
            </w:pPr>
            <w:r w:rsidRPr="0075035C">
              <w:rPr>
                <w:rFonts w:ascii="Times New Roman" w:eastAsia="Times New Roman" w:hAnsi="Times New Roman" w:cs="Times New Roman"/>
                <w:b/>
                <w:bCs/>
                <w:i/>
                <w:iCs/>
                <w:sz w:val="24"/>
                <w:szCs w:val="24"/>
                <w:lang w:eastAsia="en-GB"/>
              </w:rPr>
              <w:t>Ignoring</w:t>
            </w:r>
            <w:r w:rsidRPr="0075035C">
              <w:rPr>
                <w:rFonts w:ascii="Times New Roman" w:eastAsia="Times New Roman" w:hAnsi="Times New Roman" w:cs="Times New Roman"/>
                <w:sz w:val="24"/>
                <w:szCs w:val="24"/>
                <w:lang w:eastAsia="en-GB"/>
              </w:rPr>
              <w:br/>
            </w:r>
            <w:r w:rsidRPr="0075035C">
              <w:rPr>
                <w:rFonts w:ascii="Times New Roman" w:eastAsia="Times New Roman" w:hAnsi="Times New Roman" w:cs="Times New Roman"/>
                <w:sz w:val="20"/>
                <w:szCs w:val="20"/>
                <w:lang w:eastAsia="en-GB"/>
              </w:rPr>
              <w:t>The client shows evidence of ignoring or not following the clinician.</w:t>
            </w:r>
          </w:p>
          <w:p w14:paraId="4059D557" w14:textId="77777777" w:rsidR="0075035C" w:rsidRPr="0075035C" w:rsidRDefault="0075035C" w:rsidP="0075035C">
            <w:pPr>
              <w:numPr>
                <w:ilvl w:val="0"/>
                <w:numId w:val="5"/>
              </w:numPr>
              <w:spacing w:after="0" w:line="281" w:lineRule="auto"/>
              <w:jc w:val="both"/>
              <w:rPr>
                <w:rFonts w:ascii="Times New Roman" w:eastAsia="Times New Roman" w:hAnsi="Times New Roman" w:cs="Times New Roman"/>
                <w:sz w:val="20"/>
                <w:szCs w:val="20"/>
                <w:lang w:eastAsia="en-GB"/>
              </w:rPr>
            </w:pPr>
            <w:r w:rsidRPr="0075035C">
              <w:rPr>
                <w:rFonts w:ascii="Times New Roman" w:eastAsia="Times New Roman" w:hAnsi="Times New Roman" w:cs="Times New Roman"/>
                <w:i/>
                <w:iCs/>
                <w:sz w:val="20"/>
                <w:szCs w:val="20"/>
                <w:lang w:eastAsia="en-GB"/>
              </w:rPr>
              <w:t>Inattention.</w:t>
            </w:r>
            <w:r w:rsidRPr="0075035C">
              <w:rPr>
                <w:rFonts w:ascii="Times New Roman" w:eastAsia="Times New Roman" w:hAnsi="Times New Roman" w:cs="Times New Roman"/>
                <w:sz w:val="20"/>
                <w:szCs w:val="20"/>
                <w:lang w:eastAsia="en-GB"/>
              </w:rPr>
              <w:t> The client's response indicates that she has not been paying attention to the clinician.</w:t>
            </w:r>
          </w:p>
          <w:p w14:paraId="515A4C3C" w14:textId="77777777" w:rsidR="0075035C" w:rsidRPr="0075035C" w:rsidRDefault="0075035C" w:rsidP="0075035C">
            <w:pPr>
              <w:numPr>
                <w:ilvl w:val="0"/>
                <w:numId w:val="5"/>
              </w:numPr>
              <w:spacing w:after="0" w:line="281" w:lineRule="auto"/>
              <w:jc w:val="both"/>
              <w:rPr>
                <w:rFonts w:ascii="Times New Roman" w:eastAsia="Times New Roman" w:hAnsi="Times New Roman" w:cs="Times New Roman"/>
                <w:sz w:val="20"/>
                <w:szCs w:val="20"/>
                <w:lang w:eastAsia="en-GB"/>
              </w:rPr>
            </w:pPr>
            <w:proofErr w:type="spellStart"/>
            <w:r w:rsidRPr="0075035C">
              <w:rPr>
                <w:rFonts w:ascii="Times New Roman" w:eastAsia="Times New Roman" w:hAnsi="Times New Roman" w:cs="Times New Roman"/>
                <w:i/>
                <w:iCs/>
                <w:sz w:val="20"/>
                <w:szCs w:val="20"/>
                <w:lang w:eastAsia="en-GB"/>
              </w:rPr>
              <w:t>Nonanswer</w:t>
            </w:r>
            <w:proofErr w:type="spellEnd"/>
            <w:r w:rsidRPr="0075035C">
              <w:rPr>
                <w:rFonts w:ascii="Times New Roman" w:eastAsia="Times New Roman" w:hAnsi="Times New Roman" w:cs="Times New Roman"/>
                <w:i/>
                <w:iCs/>
                <w:sz w:val="20"/>
                <w:szCs w:val="20"/>
                <w:lang w:eastAsia="en-GB"/>
              </w:rPr>
              <w:t>.</w:t>
            </w:r>
            <w:r w:rsidRPr="0075035C">
              <w:rPr>
                <w:rFonts w:ascii="Times New Roman" w:eastAsia="Times New Roman" w:hAnsi="Times New Roman" w:cs="Times New Roman"/>
                <w:sz w:val="20"/>
                <w:szCs w:val="20"/>
                <w:lang w:eastAsia="en-GB"/>
              </w:rPr>
              <w:t> In answering a clinician's query, the client gives a response that is not an answer to the question.</w:t>
            </w:r>
          </w:p>
          <w:p w14:paraId="102B8DA4" w14:textId="77777777" w:rsidR="0075035C" w:rsidRPr="0075035C" w:rsidRDefault="0075035C" w:rsidP="0075035C">
            <w:pPr>
              <w:numPr>
                <w:ilvl w:val="0"/>
                <w:numId w:val="5"/>
              </w:numPr>
              <w:spacing w:after="0" w:line="281" w:lineRule="auto"/>
              <w:jc w:val="both"/>
              <w:rPr>
                <w:rFonts w:ascii="Times New Roman" w:eastAsia="Times New Roman" w:hAnsi="Times New Roman" w:cs="Times New Roman"/>
                <w:sz w:val="20"/>
                <w:szCs w:val="20"/>
                <w:lang w:eastAsia="en-GB"/>
              </w:rPr>
            </w:pPr>
            <w:r w:rsidRPr="0075035C">
              <w:rPr>
                <w:rFonts w:ascii="Times New Roman" w:eastAsia="Times New Roman" w:hAnsi="Times New Roman" w:cs="Times New Roman"/>
                <w:i/>
                <w:iCs/>
                <w:sz w:val="20"/>
                <w:szCs w:val="20"/>
                <w:lang w:eastAsia="en-GB"/>
              </w:rPr>
              <w:t>No response.</w:t>
            </w:r>
            <w:r w:rsidRPr="0075035C">
              <w:rPr>
                <w:rFonts w:ascii="Times New Roman" w:eastAsia="Times New Roman" w:hAnsi="Times New Roman" w:cs="Times New Roman"/>
                <w:sz w:val="20"/>
                <w:szCs w:val="20"/>
                <w:lang w:eastAsia="en-GB"/>
              </w:rPr>
              <w:t> The client gives no audible verbal or clear nonverbal reply to the clinician's query.</w:t>
            </w:r>
          </w:p>
          <w:p w14:paraId="71E57902" w14:textId="77777777" w:rsidR="0075035C" w:rsidRPr="0075035C" w:rsidRDefault="0075035C" w:rsidP="0075035C">
            <w:pPr>
              <w:numPr>
                <w:ilvl w:val="0"/>
                <w:numId w:val="5"/>
              </w:numPr>
              <w:spacing w:after="0" w:line="281" w:lineRule="auto"/>
              <w:jc w:val="both"/>
              <w:rPr>
                <w:rFonts w:ascii="Times New Roman" w:eastAsia="Times New Roman" w:hAnsi="Times New Roman" w:cs="Times New Roman"/>
                <w:sz w:val="24"/>
                <w:szCs w:val="24"/>
                <w:lang w:eastAsia="en-GB"/>
              </w:rPr>
            </w:pPr>
            <w:proofErr w:type="spellStart"/>
            <w:r w:rsidRPr="0075035C">
              <w:rPr>
                <w:rFonts w:ascii="Times New Roman" w:eastAsia="Times New Roman" w:hAnsi="Times New Roman" w:cs="Times New Roman"/>
                <w:i/>
                <w:iCs/>
                <w:sz w:val="20"/>
                <w:szCs w:val="20"/>
                <w:lang w:eastAsia="en-GB"/>
              </w:rPr>
              <w:t>Sidetracking</w:t>
            </w:r>
            <w:proofErr w:type="spellEnd"/>
            <w:r w:rsidRPr="0075035C">
              <w:rPr>
                <w:rFonts w:ascii="Times New Roman" w:eastAsia="Times New Roman" w:hAnsi="Times New Roman" w:cs="Times New Roman"/>
                <w:i/>
                <w:iCs/>
                <w:sz w:val="20"/>
                <w:szCs w:val="20"/>
                <w:lang w:eastAsia="en-GB"/>
              </w:rPr>
              <w:t>.</w:t>
            </w:r>
            <w:r w:rsidRPr="0075035C">
              <w:rPr>
                <w:rFonts w:ascii="Times New Roman" w:eastAsia="Times New Roman" w:hAnsi="Times New Roman" w:cs="Times New Roman"/>
                <w:sz w:val="20"/>
                <w:szCs w:val="20"/>
                <w:lang w:eastAsia="en-GB"/>
              </w:rPr>
              <w:t> The client changes the direction of the conversation that the clinician has been pursuing.</w:t>
            </w:r>
          </w:p>
        </w:tc>
      </w:tr>
      <w:tr w:rsidR="0075035C" w:rsidRPr="0075035C" w14:paraId="593838D0" w14:textId="77777777" w:rsidTr="0075035C">
        <w:tc>
          <w:tcPr>
            <w:tcW w:w="0" w:type="auto"/>
            <w:tcBorders>
              <w:top w:val="single" w:sz="6" w:space="0" w:color="DDDDDD"/>
              <w:left w:val="single" w:sz="6" w:space="0" w:color="DDDDDD"/>
              <w:bottom w:val="single" w:sz="6" w:space="0" w:color="DDDDDD"/>
              <w:right w:val="single" w:sz="6" w:space="0" w:color="DDDDDD"/>
            </w:tcBorders>
            <w:tcMar>
              <w:top w:w="48" w:type="dxa"/>
              <w:left w:w="48" w:type="dxa"/>
              <w:bottom w:w="48" w:type="dxa"/>
              <w:right w:w="48" w:type="dxa"/>
            </w:tcMar>
            <w:hideMark/>
          </w:tcPr>
          <w:p w14:paraId="05278C26" w14:textId="71CECA13" w:rsidR="0075035C" w:rsidRPr="0075035C" w:rsidRDefault="0075035C" w:rsidP="0075035C">
            <w:pPr>
              <w:spacing w:after="0" w:line="281" w:lineRule="auto"/>
              <w:jc w:val="both"/>
              <w:rPr>
                <w:rFonts w:ascii="Times New Roman" w:eastAsia="Times New Roman" w:hAnsi="Times New Roman" w:cs="Times New Roman"/>
                <w:sz w:val="24"/>
                <w:szCs w:val="24"/>
                <w:lang w:eastAsia="en-GB"/>
              </w:rPr>
            </w:pPr>
            <w:r w:rsidRPr="0075035C">
              <w:rPr>
                <w:rFonts w:ascii="Times New Roman" w:eastAsia="Times New Roman" w:hAnsi="Times New Roman" w:cs="Times New Roman"/>
                <w:i/>
                <w:iCs/>
                <w:sz w:val="20"/>
                <w:szCs w:val="20"/>
                <w:lang w:eastAsia="en-GB"/>
              </w:rPr>
              <w:t>Source:</w:t>
            </w:r>
            <w:r w:rsidRPr="0075035C">
              <w:rPr>
                <w:rFonts w:ascii="Times New Roman" w:eastAsia="Times New Roman" w:hAnsi="Times New Roman" w:cs="Times New Roman"/>
                <w:sz w:val="20"/>
                <w:szCs w:val="20"/>
                <w:lang w:eastAsia="en-GB"/>
              </w:rPr>
              <w:t> </w:t>
            </w:r>
            <w:hyperlink r:id="rId7" w:history="1">
              <w:r w:rsidRPr="0075035C">
                <w:rPr>
                  <w:rFonts w:ascii="Times New Roman" w:eastAsia="Times New Roman" w:hAnsi="Times New Roman" w:cs="Times New Roman"/>
                  <w:color w:val="642A8F"/>
                  <w:sz w:val="20"/>
                  <w:szCs w:val="20"/>
                  <w:u w:val="single"/>
                  <w:lang w:eastAsia="en-GB"/>
                </w:rPr>
                <w:t>Miller and Rollnick, 1991.</w:t>
              </w:r>
            </w:hyperlink>
            <w:r w:rsidRPr="0075035C">
              <w:rPr>
                <w:rFonts w:ascii="Times New Roman" w:eastAsia="Times New Roman" w:hAnsi="Times New Roman" w:cs="Times New Roman"/>
                <w:sz w:val="20"/>
                <w:szCs w:val="20"/>
                <w:lang w:eastAsia="en-GB"/>
              </w:rPr>
              <w:t xml:space="preserve"> Adapted from a </w:t>
            </w:r>
            <w:proofErr w:type="spellStart"/>
            <w:r w:rsidRPr="0075035C">
              <w:rPr>
                <w:rFonts w:ascii="Times New Roman" w:eastAsia="Times New Roman" w:hAnsi="Times New Roman" w:cs="Times New Roman"/>
                <w:sz w:val="20"/>
                <w:szCs w:val="20"/>
                <w:lang w:eastAsia="en-GB"/>
              </w:rPr>
              <w:t>behavior</w:t>
            </w:r>
            <w:proofErr w:type="spellEnd"/>
            <w:r w:rsidRPr="0075035C">
              <w:rPr>
                <w:rFonts w:ascii="Times New Roman" w:eastAsia="Times New Roman" w:hAnsi="Times New Roman" w:cs="Times New Roman"/>
                <w:sz w:val="20"/>
                <w:szCs w:val="20"/>
                <w:lang w:eastAsia="en-GB"/>
              </w:rPr>
              <w:t xml:space="preserve"> coding system by </w:t>
            </w:r>
            <w:hyperlink r:id="rId8" w:history="1">
              <w:r w:rsidRPr="0075035C">
                <w:rPr>
                  <w:rFonts w:ascii="Times New Roman" w:eastAsia="Times New Roman" w:hAnsi="Times New Roman" w:cs="Times New Roman"/>
                  <w:color w:val="642A8F"/>
                  <w:sz w:val="20"/>
                  <w:szCs w:val="20"/>
                  <w:u w:val="single"/>
                  <w:lang w:eastAsia="en-GB"/>
                </w:rPr>
                <w:t>Chamberlain et al., 1984.</w:t>
              </w:r>
            </w:hyperlink>
            <w:r w:rsidRPr="0075035C">
              <w:rPr>
                <w:rFonts w:ascii="Times New Roman" w:eastAsia="Times New Roman" w:hAnsi="Times New Roman" w:cs="Times New Roman"/>
                <w:sz w:val="20"/>
                <w:szCs w:val="20"/>
                <w:lang w:eastAsia="en-GB"/>
              </w:rPr>
              <w:t> </w:t>
            </w:r>
          </w:p>
        </w:tc>
      </w:tr>
    </w:tbl>
    <w:p w14:paraId="1728C5DD" w14:textId="123B7F3D" w:rsidR="0075035C" w:rsidRDefault="0075035C" w:rsidP="0075035C">
      <w:pPr>
        <w:shd w:val="clear" w:color="auto" w:fill="FFFFFF"/>
        <w:spacing w:after="0" w:line="281" w:lineRule="auto"/>
        <w:jc w:val="both"/>
        <w:textAlignment w:val="top"/>
        <w:rPr>
          <w:rFonts w:ascii="Times New Roman" w:eastAsia="Times New Roman" w:hAnsi="Times New Roman" w:cs="Times New Roman"/>
          <w:color w:val="000000"/>
          <w:sz w:val="24"/>
          <w:szCs w:val="24"/>
          <w:lang w:eastAsia="en-GB"/>
        </w:rPr>
      </w:pPr>
    </w:p>
    <w:p w14:paraId="035CB107" w14:textId="77777777" w:rsidR="0075035C" w:rsidRDefault="0075035C">
      <w:pPr>
        <w:rPr>
          <w:rFonts w:ascii="Times New Roman" w:eastAsia="Times New Roman" w:hAnsi="Times New Roman" w:cs="Times New Roman"/>
          <w:b/>
          <w:bCs/>
          <w:color w:val="0070C0"/>
          <w:sz w:val="36"/>
          <w:szCs w:val="36"/>
          <w:lang w:eastAsia="en-GB"/>
        </w:rPr>
      </w:pPr>
      <w:r>
        <w:rPr>
          <w:rFonts w:ascii="Times New Roman" w:eastAsia="Times New Roman" w:hAnsi="Times New Roman" w:cs="Times New Roman"/>
          <w:b/>
          <w:bCs/>
          <w:color w:val="0070C0"/>
          <w:sz w:val="36"/>
          <w:szCs w:val="36"/>
          <w:lang w:eastAsia="en-GB"/>
        </w:rPr>
        <w:br w:type="page"/>
      </w:r>
    </w:p>
    <w:p w14:paraId="0F8CF35F" w14:textId="252B25FA" w:rsidR="0075035C" w:rsidRDefault="0075035C" w:rsidP="0075035C">
      <w:pPr>
        <w:shd w:val="clear" w:color="auto" w:fill="FFFFFF"/>
        <w:spacing w:after="0" w:line="281" w:lineRule="auto"/>
        <w:jc w:val="both"/>
        <w:textAlignment w:val="top"/>
        <w:rPr>
          <w:rFonts w:ascii="Times New Roman" w:eastAsia="Times New Roman" w:hAnsi="Times New Roman" w:cs="Times New Roman"/>
          <w:b/>
          <w:bCs/>
          <w:color w:val="0070C0"/>
          <w:sz w:val="36"/>
          <w:szCs w:val="36"/>
          <w:lang w:eastAsia="en-GB"/>
        </w:rPr>
      </w:pPr>
      <w:r w:rsidRPr="0075035C">
        <w:rPr>
          <w:rFonts w:ascii="Times New Roman" w:eastAsia="Times New Roman" w:hAnsi="Times New Roman" w:cs="Times New Roman"/>
          <w:b/>
          <w:bCs/>
          <w:color w:val="0070C0"/>
          <w:sz w:val="36"/>
          <w:szCs w:val="36"/>
          <w:lang w:eastAsia="en-GB"/>
        </w:rPr>
        <w:lastRenderedPageBreak/>
        <w:t>Ways of Rolling with Resistance</w:t>
      </w:r>
    </w:p>
    <w:p w14:paraId="2D0FF536" w14:textId="77777777" w:rsidR="0075035C" w:rsidRPr="0075035C" w:rsidRDefault="0075035C" w:rsidP="0075035C">
      <w:pPr>
        <w:shd w:val="clear" w:color="auto" w:fill="FFFFFF"/>
        <w:spacing w:after="0" w:line="281" w:lineRule="auto"/>
        <w:jc w:val="both"/>
        <w:textAlignment w:val="top"/>
        <w:rPr>
          <w:rFonts w:ascii="Times New Roman" w:eastAsia="Times New Roman" w:hAnsi="Times New Roman" w:cs="Times New Roman"/>
          <w:b/>
          <w:bCs/>
          <w:color w:val="0070C0"/>
          <w:sz w:val="36"/>
          <w:szCs w:val="36"/>
          <w:lang w:eastAsia="en-GB"/>
        </w:rPr>
      </w:pPr>
    </w:p>
    <w:p w14:paraId="63A3E6AC" w14:textId="77777777" w:rsidR="0075035C" w:rsidRPr="0075035C" w:rsidRDefault="0075035C" w:rsidP="0075035C">
      <w:pPr>
        <w:shd w:val="clear" w:color="auto" w:fill="FFFFFF"/>
        <w:spacing w:after="0" w:line="281" w:lineRule="auto"/>
        <w:jc w:val="both"/>
        <w:outlineLvl w:val="3"/>
        <w:rPr>
          <w:rFonts w:ascii="Arial" w:eastAsia="Times New Roman" w:hAnsi="Arial" w:cs="Arial"/>
          <w:b/>
          <w:bCs/>
          <w:color w:val="59331F"/>
          <w:sz w:val="24"/>
          <w:szCs w:val="24"/>
          <w:lang w:eastAsia="en-GB"/>
        </w:rPr>
      </w:pPr>
      <w:r w:rsidRPr="0075035C">
        <w:rPr>
          <w:rFonts w:ascii="Arial" w:eastAsia="Times New Roman" w:hAnsi="Arial" w:cs="Arial"/>
          <w:b/>
          <w:bCs/>
          <w:color w:val="59331F"/>
          <w:sz w:val="24"/>
          <w:szCs w:val="24"/>
          <w:lang w:eastAsia="en-GB"/>
        </w:rPr>
        <w:t>Simple reflection</w:t>
      </w:r>
    </w:p>
    <w:p w14:paraId="21D52D80" w14:textId="59A3553B" w:rsidR="0075035C" w:rsidRPr="0075035C" w:rsidRDefault="0075035C" w:rsidP="0075035C">
      <w:pPr>
        <w:shd w:val="clear" w:color="auto" w:fill="FFFFFF"/>
        <w:spacing w:after="0" w:line="281" w:lineRule="auto"/>
        <w:jc w:val="both"/>
        <w:rPr>
          <w:rFonts w:ascii="Times New Roman" w:eastAsia="Times New Roman" w:hAnsi="Times New Roman" w:cs="Times New Roman"/>
          <w:color w:val="000000"/>
          <w:sz w:val="24"/>
          <w:szCs w:val="24"/>
          <w:lang w:eastAsia="en-GB"/>
        </w:rPr>
      </w:pPr>
      <w:r w:rsidRPr="0075035C">
        <w:rPr>
          <w:rFonts w:ascii="Times New Roman" w:eastAsia="Times New Roman" w:hAnsi="Times New Roman" w:cs="Times New Roman"/>
          <w:color w:val="000000"/>
          <w:sz w:val="24"/>
          <w:szCs w:val="24"/>
          <w:lang w:eastAsia="en-GB"/>
        </w:rPr>
        <w:t xml:space="preserve">The simplest approach to responding to resistance is with </w:t>
      </w:r>
      <w:r w:rsidRPr="0075035C">
        <w:rPr>
          <w:rFonts w:ascii="Times New Roman" w:eastAsia="Times New Roman" w:hAnsi="Times New Roman" w:cs="Times New Roman"/>
          <w:color w:val="000000"/>
          <w:sz w:val="24"/>
          <w:szCs w:val="24"/>
          <w:lang w:eastAsia="en-GB"/>
        </w:rPr>
        <w:t>non-resistance</w:t>
      </w:r>
      <w:r w:rsidRPr="0075035C">
        <w:rPr>
          <w:rFonts w:ascii="Times New Roman" w:eastAsia="Times New Roman" w:hAnsi="Times New Roman" w:cs="Times New Roman"/>
          <w:color w:val="000000"/>
          <w:sz w:val="24"/>
          <w:szCs w:val="24"/>
          <w:lang w:eastAsia="en-GB"/>
        </w:rPr>
        <w:t>, by repeating the client's statement in a neutral form. This acknowledges and validates what the client has said and can elicit an opposite response.</w:t>
      </w:r>
    </w:p>
    <w:p w14:paraId="0A3F5940" w14:textId="77777777" w:rsidR="0075035C" w:rsidRPr="0075035C" w:rsidRDefault="0075035C" w:rsidP="0075035C">
      <w:pPr>
        <w:shd w:val="clear" w:color="auto" w:fill="FFFFFF"/>
        <w:spacing w:after="0" w:line="281" w:lineRule="auto"/>
        <w:jc w:val="both"/>
        <w:rPr>
          <w:rFonts w:ascii="Times New Roman" w:eastAsia="Times New Roman" w:hAnsi="Times New Roman" w:cs="Times New Roman"/>
          <w:color w:val="000000"/>
          <w:sz w:val="24"/>
          <w:szCs w:val="24"/>
          <w:lang w:eastAsia="en-GB"/>
        </w:rPr>
      </w:pPr>
      <w:r w:rsidRPr="0075035C">
        <w:rPr>
          <w:rFonts w:ascii="Times New Roman" w:eastAsia="Times New Roman" w:hAnsi="Times New Roman" w:cs="Times New Roman"/>
          <w:b/>
          <w:bCs/>
          <w:color w:val="000000"/>
          <w:sz w:val="24"/>
          <w:szCs w:val="24"/>
          <w:lang w:eastAsia="en-GB"/>
        </w:rPr>
        <w:t>Client:</w:t>
      </w:r>
      <w:r w:rsidRPr="0075035C">
        <w:rPr>
          <w:rFonts w:ascii="Times New Roman" w:eastAsia="Times New Roman" w:hAnsi="Times New Roman" w:cs="Times New Roman"/>
          <w:color w:val="000000"/>
          <w:sz w:val="24"/>
          <w:szCs w:val="24"/>
          <w:lang w:eastAsia="en-GB"/>
        </w:rPr>
        <w:t> I don't plan to quit drinking anytime soon.</w:t>
      </w:r>
    </w:p>
    <w:p w14:paraId="3B4FA63F" w14:textId="16001EC8" w:rsidR="0075035C" w:rsidRDefault="0075035C" w:rsidP="0075035C">
      <w:pPr>
        <w:shd w:val="clear" w:color="auto" w:fill="FFFFFF"/>
        <w:spacing w:after="0" w:line="281" w:lineRule="auto"/>
        <w:jc w:val="both"/>
        <w:rPr>
          <w:rFonts w:ascii="Times New Roman" w:eastAsia="Times New Roman" w:hAnsi="Times New Roman" w:cs="Times New Roman"/>
          <w:color w:val="000000"/>
          <w:sz w:val="24"/>
          <w:szCs w:val="24"/>
          <w:lang w:eastAsia="en-GB"/>
        </w:rPr>
      </w:pPr>
      <w:r w:rsidRPr="0075035C">
        <w:rPr>
          <w:rFonts w:ascii="Times New Roman" w:eastAsia="Times New Roman" w:hAnsi="Times New Roman" w:cs="Times New Roman"/>
          <w:b/>
          <w:bCs/>
          <w:color w:val="000000"/>
          <w:sz w:val="24"/>
          <w:szCs w:val="24"/>
          <w:lang w:eastAsia="en-GB"/>
        </w:rPr>
        <w:t>Clinician:</w:t>
      </w:r>
      <w:r w:rsidRPr="0075035C">
        <w:rPr>
          <w:rFonts w:ascii="Times New Roman" w:eastAsia="Times New Roman" w:hAnsi="Times New Roman" w:cs="Times New Roman"/>
          <w:color w:val="000000"/>
          <w:sz w:val="24"/>
          <w:szCs w:val="24"/>
          <w:lang w:eastAsia="en-GB"/>
        </w:rPr>
        <w:t> You don't think that abstinence would work for you right now.</w:t>
      </w:r>
    </w:p>
    <w:p w14:paraId="1DA98BD7" w14:textId="77777777" w:rsidR="0075035C" w:rsidRPr="0075035C" w:rsidRDefault="0075035C" w:rsidP="0075035C">
      <w:pPr>
        <w:shd w:val="clear" w:color="auto" w:fill="FFFFFF"/>
        <w:spacing w:after="0" w:line="281" w:lineRule="auto"/>
        <w:jc w:val="both"/>
        <w:rPr>
          <w:rFonts w:ascii="Times New Roman" w:eastAsia="Times New Roman" w:hAnsi="Times New Roman" w:cs="Times New Roman"/>
          <w:color w:val="000000"/>
          <w:sz w:val="24"/>
          <w:szCs w:val="24"/>
          <w:lang w:eastAsia="en-GB"/>
        </w:rPr>
      </w:pPr>
    </w:p>
    <w:p w14:paraId="79A988FD" w14:textId="77777777" w:rsidR="0075035C" w:rsidRPr="0075035C" w:rsidRDefault="0075035C" w:rsidP="0075035C">
      <w:pPr>
        <w:shd w:val="clear" w:color="auto" w:fill="FFFFFF"/>
        <w:spacing w:after="0" w:line="281" w:lineRule="auto"/>
        <w:jc w:val="both"/>
        <w:outlineLvl w:val="3"/>
        <w:rPr>
          <w:rFonts w:ascii="Arial" w:eastAsia="Times New Roman" w:hAnsi="Arial" w:cs="Arial"/>
          <w:b/>
          <w:bCs/>
          <w:color w:val="59331F"/>
          <w:sz w:val="24"/>
          <w:szCs w:val="24"/>
          <w:lang w:eastAsia="en-GB"/>
        </w:rPr>
      </w:pPr>
      <w:r w:rsidRPr="0075035C">
        <w:rPr>
          <w:rFonts w:ascii="Arial" w:eastAsia="Times New Roman" w:hAnsi="Arial" w:cs="Arial"/>
          <w:b/>
          <w:bCs/>
          <w:color w:val="59331F"/>
          <w:sz w:val="24"/>
          <w:szCs w:val="24"/>
          <w:lang w:eastAsia="en-GB"/>
        </w:rPr>
        <w:t>Amplified reflection</w:t>
      </w:r>
    </w:p>
    <w:p w14:paraId="77F94466" w14:textId="77777777" w:rsidR="0075035C" w:rsidRPr="0075035C" w:rsidRDefault="0075035C" w:rsidP="0075035C">
      <w:pPr>
        <w:shd w:val="clear" w:color="auto" w:fill="FFFFFF"/>
        <w:spacing w:after="0" w:line="281" w:lineRule="auto"/>
        <w:jc w:val="both"/>
        <w:rPr>
          <w:rFonts w:ascii="Times New Roman" w:eastAsia="Times New Roman" w:hAnsi="Times New Roman" w:cs="Times New Roman"/>
          <w:color w:val="000000"/>
          <w:sz w:val="24"/>
          <w:szCs w:val="24"/>
          <w:lang w:eastAsia="en-GB"/>
        </w:rPr>
      </w:pPr>
      <w:r w:rsidRPr="0075035C">
        <w:rPr>
          <w:rFonts w:ascii="Times New Roman" w:eastAsia="Times New Roman" w:hAnsi="Times New Roman" w:cs="Times New Roman"/>
          <w:color w:val="000000"/>
          <w:sz w:val="24"/>
          <w:szCs w:val="24"/>
          <w:lang w:eastAsia="en-GB"/>
        </w:rPr>
        <w:t>Another strategy is to reflect the client's statement in an exaggerated form--to state it in a more extreme way but without sarcasm. This can move the client toward positive change rather than resistance.</w:t>
      </w:r>
    </w:p>
    <w:p w14:paraId="30C1EBE0" w14:textId="77777777" w:rsidR="0075035C" w:rsidRPr="0075035C" w:rsidRDefault="0075035C" w:rsidP="0075035C">
      <w:pPr>
        <w:shd w:val="clear" w:color="auto" w:fill="FFFFFF"/>
        <w:spacing w:after="0" w:line="281" w:lineRule="auto"/>
        <w:jc w:val="both"/>
        <w:rPr>
          <w:rFonts w:ascii="Times New Roman" w:eastAsia="Times New Roman" w:hAnsi="Times New Roman" w:cs="Times New Roman"/>
          <w:color w:val="000000"/>
          <w:sz w:val="24"/>
          <w:szCs w:val="24"/>
          <w:lang w:eastAsia="en-GB"/>
        </w:rPr>
      </w:pPr>
      <w:r w:rsidRPr="0075035C">
        <w:rPr>
          <w:rFonts w:ascii="Times New Roman" w:eastAsia="Times New Roman" w:hAnsi="Times New Roman" w:cs="Times New Roman"/>
          <w:b/>
          <w:bCs/>
          <w:color w:val="000000"/>
          <w:sz w:val="24"/>
          <w:szCs w:val="24"/>
          <w:lang w:eastAsia="en-GB"/>
        </w:rPr>
        <w:t>Client:</w:t>
      </w:r>
      <w:r w:rsidRPr="0075035C">
        <w:rPr>
          <w:rFonts w:ascii="Times New Roman" w:eastAsia="Times New Roman" w:hAnsi="Times New Roman" w:cs="Times New Roman"/>
          <w:color w:val="000000"/>
          <w:sz w:val="24"/>
          <w:szCs w:val="24"/>
          <w:lang w:eastAsia="en-GB"/>
        </w:rPr>
        <w:t> I don't know why my wife is worried about this. I don't drink any more than any of my friends.</w:t>
      </w:r>
    </w:p>
    <w:p w14:paraId="1A82BCBB" w14:textId="6A099F75" w:rsidR="0075035C" w:rsidRDefault="0075035C" w:rsidP="0075035C">
      <w:pPr>
        <w:shd w:val="clear" w:color="auto" w:fill="FFFFFF"/>
        <w:spacing w:after="0" w:line="281" w:lineRule="auto"/>
        <w:jc w:val="both"/>
        <w:rPr>
          <w:rFonts w:ascii="Times New Roman" w:eastAsia="Times New Roman" w:hAnsi="Times New Roman" w:cs="Times New Roman"/>
          <w:color w:val="000000"/>
          <w:sz w:val="24"/>
          <w:szCs w:val="24"/>
          <w:lang w:eastAsia="en-GB"/>
        </w:rPr>
      </w:pPr>
      <w:r w:rsidRPr="0075035C">
        <w:rPr>
          <w:rFonts w:ascii="Times New Roman" w:eastAsia="Times New Roman" w:hAnsi="Times New Roman" w:cs="Times New Roman"/>
          <w:b/>
          <w:bCs/>
          <w:color w:val="000000"/>
          <w:sz w:val="24"/>
          <w:szCs w:val="24"/>
          <w:lang w:eastAsia="en-GB"/>
        </w:rPr>
        <w:t>Clinician:</w:t>
      </w:r>
      <w:r w:rsidRPr="0075035C">
        <w:rPr>
          <w:rFonts w:ascii="Times New Roman" w:eastAsia="Times New Roman" w:hAnsi="Times New Roman" w:cs="Times New Roman"/>
          <w:color w:val="000000"/>
          <w:sz w:val="24"/>
          <w:szCs w:val="24"/>
          <w:lang w:eastAsia="en-GB"/>
        </w:rPr>
        <w:t> </w:t>
      </w:r>
      <w:proofErr w:type="gramStart"/>
      <w:r w:rsidRPr="0075035C">
        <w:rPr>
          <w:rFonts w:ascii="Times New Roman" w:eastAsia="Times New Roman" w:hAnsi="Times New Roman" w:cs="Times New Roman"/>
          <w:color w:val="000000"/>
          <w:sz w:val="24"/>
          <w:szCs w:val="24"/>
          <w:lang w:eastAsia="en-GB"/>
        </w:rPr>
        <w:t>So</w:t>
      </w:r>
      <w:proofErr w:type="gramEnd"/>
      <w:r w:rsidRPr="0075035C">
        <w:rPr>
          <w:rFonts w:ascii="Times New Roman" w:eastAsia="Times New Roman" w:hAnsi="Times New Roman" w:cs="Times New Roman"/>
          <w:color w:val="000000"/>
          <w:sz w:val="24"/>
          <w:szCs w:val="24"/>
          <w:lang w:eastAsia="en-GB"/>
        </w:rPr>
        <w:t xml:space="preserve"> your wife is worrying needlessly.</w:t>
      </w:r>
    </w:p>
    <w:p w14:paraId="0E374258" w14:textId="77777777" w:rsidR="0075035C" w:rsidRPr="0075035C" w:rsidRDefault="0075035C" w:rsidP="0075035C">
      <w:pPr>
        <w:shd w:val="clear" w:color="auto" w:fill="FFFFFF"/>
        <w:spacing w:after="0" w:line="281" w:lineRule="auto"/>
        <w:jc w:val="both"/>
        <w:rPr>
          <w:rFonts w:ascii="Times New Roman" w:eastAsia="Times New Roman" w:hAnsi="Times New Roman" w:cs="Times New Roman"/>
          <w:color w:val="000000"/>
          <w:sz w:val="24"/>
          <w:szCs w:val="24"/>
          <w:lang w:eastAsia="en-GB"/>
        </w:rPr>
      </w:pPr>
    </w:p>
    <w:p w14:paraId="248F08EF" w14:textId="77777777" w:rsidR="0075035C" w:rsidRPr="0075035C" w:rsidRDefault="0075035C" w:rsidP="0075035C">
      <w:pPr>
        <w:shd w:val="clear" w:color="auto" w:fill="FFFFFF"/>
        <w:spacing w:after="0" w:line="281" w:lineRule="auto"/>
        <w:jc w:val="both"/>
        <w:outlineLvl w:val="3"/>
        <w:rPr>
          <w:rFonts w:ascii="Arial" w:eastAsia="Times New Roman" w:hAnsi="Arial" w:cs="Arial"/>
          <w:b/>
          <w:bCs/>
          <w:color w:val="59331F"/>
          <w:sz w:val="24"/>
          <w:szCs w:val="24"/>
          <w:lang w:eastAsia="en-GB"/>
        </w:rPr>
      </w:pPr>
      <w:r w:rsidRPr="0075035C">
        <w:rPr>
          <w:rFonts w:ascii="Arial" w:eastAsia="Times New Roman" w:hAnsi="Arial" w:cs="Arial"/>
          <w:b/>
          <w:bCs/>
          <w:color w:val="59331F"/>
          <w:sz w:val="24"/>
          <w:szCs w:val="24"/>
          <w:lang w:eastAsia="en-GB"/>
        </w:rPr>
        <w:t>Double-sided reflection</w:t>
      </w:r>
    </w:p>
    <w:p w14:paraId="1E5678BE" w14:textId="77777777" w:rsidR="0075035C" w:rsidRPr="0075035C" w:rsidRDefault="0075035C" w:rsidP="0075035C">
      <w:pPr>
        <w:shd w:val="clear" w:color="auto" w:fill="FFFFFF"/>
        <w:spacing w:after="0" w:line="281" w:lineRule="auto"/>
        <w:jc w:val="both"/>
        <w:rPr>
          <w:rFonts w:ascii="Times New Roman" w:eastAsia="Times New Roman" w:hAnsi="Times New Roman" w:cs="Times New Roman"/>
          <w:color w:val="000000"/>
          <w:sz w:val="24"/>
          <w:szCs w:val="24"/>
          <w:lang w:eastAsia="en-GB"/>
        </w:rPr>
      </w:pPr>
      <w:r w:rsidRPr="0075035C">
        <w:rPr>
          <w:rFonts w:ascii="Times New Roman" w:eastAsia="Times New Roman" w:hAnsi="Times New Roman" w:cs="Times New Roman"/>
          <w:color w:val="000000"/>
          <w:sz w:val="24"/>
          <w:szCs w:val="24"/>
          <w:lang w:eastAsia="en-GB"/>
        </w:rPr>
        <w:t>A third strategy entails acknowledging what the client has said but then also stating contrary things she has said in the past. This requires the use of information that the client has offered previously, although perhaps not in the same session.</w:t>
      </w:r>
    </w:p>
    <w:p w14:paraId="7662C22C" w14:textId="77777777" w:rsidR="0075035C" w:rsidRPr="0075035C" w:rsidRDefault="0075035C" w:rsidP="0075035C">
      <w:pPr>
        <w:shd w:val="clear" w:color="auto" w:fill="FFFFFF"/>
        <w:spacing w:after="0" w:line="281" w:lineRule="auto"/>
        <w:jc w:val="both"/>
        <w:rPr>
          <w:rFonts w:ascii="Times New Roman" w:eastAsia="Times New Roman" w:hAnsi="Times New Roman" w:cs="Times New Roman"/>
          <w:color w:val="000000"/>
          <w:sz w:val="24"/>
          <w:szCs w:val="24"/>
          <w:lang w:eastAsia="en-GB"/>
        </w:rPr>
      </w:pPr>
      <w:r w:rsidRPr="0075035C">
        <w:rPr>
          <w:rFonts w:ascii="Times New Roman" w:eastAsia="Times New Roman" w:hAnsi="Times New Roman" w:cs="Times New Roman"/>
          <w:b/>
          <w:bCs/>
          <w:color w:val="000000"/>
          <w:sz w:val="24"/>
          <w:szCs w:val="24"/>
          <w:lang w:eastAsia="en-GB"/>
        </w:rPr>
        <w:t>Client:</w:t>
      </w:r>
      <w:r w:rsidRPr="0075035C">
        <w:rPr>
          <w:rFonts w:ascii="Times New Roman" w:eastAsia="Times New Roman" w:hAnsi="Times New Roman" w:cs="Times New Roman"/>
          <w:color w:val="000000"/>
          <w:sz w:val="24"/>
          <w:szCs w:val="24"/>
          <w:lang w:eastAsia="en-GB"/>
        </w:rPr>
        <w:t> I know you want me to give up drinking completely, but I'm not going to do that!</w:t>
      </w:r>
    </w:p>
    <w:p w14:paraId="45C0182E" w14:textId="78F8E097" w:rsidR="0075035C" w:rsidRDefault="0075035C" w:rsidP="0075035C">
      <w:pPr>
        <w:shd w:val="clear" w:color="auto" w:fill="FFFFFF"/>
        <w:spacing w:after="0" w:line="281" w:lineRule="auto"/>
        <w:jc w:val="both"/>
        <w:rPr>
          <w:rFonts w:ascii="Times New Roman" w:eastAsia="Times New Roman" w:hAnsi="Times New Roman" w:cs="Times New Roman"/>
          <w:color w:val="000000"/>
          <w:sz w:val="24"/>
          <w:szCs w:val="24"/>
          <w:lang w:eastAsia="en-GB"/>
        </w:rPr>
      </w:pPr>
      <w:r w:rsidRPr="0075035C">
        <w:rPr>
          <w:rFonts w:ascii="Times New Roman" w:eastAsia="Times New Roman" w:hAnsi="Times New Roman" w:cs="Times New Roman"/>
          <w:b/>
          <w:bCs/>
          <w:color w:val="000000"/>
          <w:sz w:val="24"/>
          <w:szCs w:val="24"/>
          <w:lang w:eastAsia="en-GB"/>
        </w:rPr>
        <w:t>Clinician:</w:t>
      </w:r>
      <w:r w:rsidRPr="0075035C">
        <w:rPr>
          <w:rFonts w:ascii="Times New Roman" w:eastAsia="Times New Roman" w:hAnsi="Times New Roman" w:cs="Times New Roman"/>
          <w:color w:val="000000"/>
          <w:sz w:val="24"/>
          <w:szCs w:val="24"/>
          <w:lang w:eastAsia="en-GB"/>
        </w:rPr>
        <w:t> You can see that there are some real problems here, but you're not willing to think about quitting altogether.</w:t>
      </w:r>
    </w:p>
    <w:p w14:paraId="7ECCEAA7" w14:textId="77777777" w:rsidR="0075035C" w:rsidRPr="0075035C" w:rsidRDefault="0075035C" w:rsidP="0075035C">
      <w:pPr>
        <w:shd w:val="clear" w:color="auto" w:fill="FFFFFF"/>
        <w:spacing w:after="0" w:line="281" w:lineRule="auto"/>
        <w:jc w:val="both"/>
        <w:rPr>
          <w:rFonts w:ascii="Times New Roman" w:eastAsia="Times New Roman" w:hAnsi="Times New Roman" w:cs="Times New Roman"/>
          <w:color w:val="000000"/>
          <w:sz w:val="24"/>
          <w:szCs w:val="24"/>
          <w:lang w:eastAsia="en-GB"/>
        </w:rPr>
      </w:pPr>
    </w:p>
    <w:p w14:paraId="756C82D6" w14:textId="77777777" w:rsidR="0075035C" w:rsidRPr="0075035C" w:rsidRDefault="0075035C" w:rsidP="0075035C">
      <w:pPr>
        <w:shd w:val="clear" w:color="auto" w:fill="FFFFFF"/>
        <w:spacing w:after="0" w:line="281" w:lineRule="auto"/>
        <w:jc w:val="both"/>
        <w:outlineLvl w:val="3"/>
        <w:rPr>
          <w:rFonts w:ascii="Arial" w:eastAsia="Times New Roman" w:hAnsi="Arial" w:cs="Arial"/>
          <w:b/>
          <w:bCs/>
          <w:color w:val="59331F"/>
          <w:sz w:val="24"/>
          <w:szCs w:val="24"/>
          <w:lang w:eastAsia="en-GB"/>
        </w:rPr>
      </w:pPr>
      <w:r w:rsidRPr="0075035C">
        <w:rPr>
          <w:rFonts w:ascii="Arial" w:eastAsia="Times New Roman" w:hAnsi="Arial" w:cs="Arial"/>
          <w:b/>
          <w:bCs/>
          <w:color w:val="59331F"/>
          <w:sz w:val="24"/>
          <w:szCs w:val="24"/>
          <w:lang w:eastAsia="en-GB"/>
        </w:rPr>
        <w:t>Shifting focus</w:t>
      </w:r>
    </w:p>
    <w:p w14:paraId="5EE43BAF" w14:textId="77777777" w:rsidR="0075035C" w:rsidRPr="0075035C" w:rsidRDefault="0075035C" w:rsidP="0075035C">
      <w:pPr>
        <w:shd w:val="clear" w:color="auto" w:fill="FFFFFF"/>
        <w:spacing w:after="0" w:line="281" w:lineRule="auto"/>
        <w:jc w:val="both"/>
        <w:rPr>
          <w:rFonts w:ascii="Times New Roman" w:eastAsia="Times New Roman" w:hAnsi="Times New Roman" w:cs="Times New Roman"/>
          <w:color w:val="000000"/>
          <w:sz w:val="24"/>
          <w:szCs w:val="24"/>
          <w:lang w:eastAsia="en-GB"/>
        </w:rPr>
      </w:pPr>
      <w:r w:rsidRPr="0075035C">
        <w:rPr>
          <w:rFonts w:ascii="Times New Roman" w:eastAsia="Times New Roman" w:hAnsi="Times New Roman" w:cs="Times New Roman"/>
          <w:color w:val="000000"/>
          <w:sz w:val="24"/>
          <w:szCs w:val="24"/>
          <w:lang w:eastAsia="en-GB"/>
        </w:rPr>
        <w:t>You can defuse resistance by helping the client shift focus away from obstacles and barriers. This method offers an opportunity to affirm your client's personal choice regarding the conduct of his own life.</w:t>
      </w:r>
    </w:p>
    <w:p w14:paraId="74D290CC" w14:textId="77777777" w:rsidR="0075035C" w:rsidRPr="0075035C" w:rsidRDefault="0075035C" w:rsidP="0075035C">
      <w:pPr>
        <w:shd w:val="clear" w:color="auto" w:fill="FFFFFF"/>
        <w:spacing w:after="0" w:line="281" w:lineRule="auto"/>
        <w:jc w:val="both"/>
        <w:rPr>
          <w:rFonts w:ascii="Times New Roman" w:eastAsia="Times New Roman" w:hAnsi="Times New Roman" w:cs="Times New Roman"/>
          <w:color w:val="000000"/>
          <w:sz w:val="24"/>
          <w:szCs w:val="24"/>
          <w:lang w:eastAsia="en-GB"/>
        </w:rPr>
      </w:pPr>
      <w:r w:rsidRPr="0075035C">
        <w:rPr>
          <w:rFonts w:ascii="Times New Roman" w:eastAsia="Times New Roman" w:hAnsi="Times New Roman" w:cs="Times New Roman"/>
          <w:b/>
          <w:bCs/>
          <w:color w:val="000000"/>
          <w:sz w:val="24"/>
          <w:szCs w:val="24"/>
          <w:lang w:eastAsia="en-GB"/>
        </w:rPr>
        <w:t>Client:</w:t>
      </w:r>
      <w:r w:rsidRPr="0075035C">
        <w:rPr>
          <w:rFonts w:ascii="Times New Roman" w:eastAsia="Times New Roman" w:hAnsi="Times New Roman" w:cs="Times New Roman"/>
          <w:color w:val="000000"/>
          <w:sz w:val="24"/>
          <w:szCs w:val="24"/>
          <w:lang w:eastAsia="en-GB"/>
        </w:rPr>
        <w:t> I can't stop smoking reefer when all my friends are doing it.</w:t>
      </w:r>
    </w:p>
    <w:p w14:paraId="4D09D559" w14:textId="1652F4CB" w:rsidR="0075035C" w:rsidRDefault="0075035C" w:rsidP="0075035C">
      <w:pPr>
        <w:shd w:val="clear" w:color="auto" w:fill="FFFFFF"/>
        <w:spacing w:after="0" w:line="281" w:lineRule="auto"/>
        <w:jc w:val="both"/>
        <w:rPr>
          <w:rFonts w:ascii="Times New Roman" w:eastAsia="Times New Roman" w:hAnsi="Times New Roman" w:cs="Times New Roman"/>
          <w:color w:val="000000"/>
          <w:sz w:val="24"/>
          <w:szCs w:val="24"/>
          <w:lang w:eastAsia="en-GB"/>
        </w:rPr>
      </w:pPr>
      <w:r w:rsidRPr="0075035C">
        <w:rPr>
          <w:rFonts w:ascii="Times New Roman" w:eastAsia="Times New Roman" w:hAnsi="Times New Roman" w:cs="Times New Roman"/>
          <w:b/>
          <w:bCs/>
          <w:color w:val="000000"/>
          <w:sz w:val="24"/>
          <w:szCs w:val="24"/>
          <w:lang w:eastAsia="en-GB"/>
        </w:rPr>
        <w:t>Clinician:</w:t>
      </w:r>
      <w:r w:rsidRPr="0075035C">
        <w:rPr>
          <w:rFonts w:ascii="Times New Roman" w:eastAsia="Times New Roman" w:hAnsi="Times New Roman" w:cs="Times New Roman"/>
          <w:color w:val="000000"/>
          <w:sz w:val="24"/>
          <w:szCs w:val="24"/>
          <w:lang w:eastAsia="en-GB"/>
        </w:rPr>
        <w:t> You're way ahead of me. We're still exploring your concerns about whether you can get into college. We're not ready yet to decide how marijuana fits into your goals.</w:t>
      </w:r>
    </w:p>
    <w:p w14:paraId="0785C76C" w14:textId="77777777" w:rsidR="0075035C" w:rsidRPr="0075035C" w:rsidRDefault="0075035C" w:rsidP="0075035C">
      <w:pPr>
        <w:shd w:val="clear" w:color="auto" w:fill="FFFFFF"/>
        <w:spacing w:after="0" w:line="281" w:lineRule="auto"/>
        <w:jc w:val="both"/>
        <w:rPr>
          <w:rFonts w:ascii="Times New Roman" w:eastAsia="Times New Roman" w:hAnsi="Times New Roman" w:cs="Times New Roman"/>
          <w:color w:val="000000"/>
          <w:sz w:val="24"/>
          <w:szCs w:val="24"/>
          <w:lang w:eastAsia="en-GB"/>
        </w:rPr>
      </w:pPr>
    </w:p>
    <w:p w14:paraId="0D4A9F43" w14:textId="77777777" w:rsidR="0075035C" w:rsidRPr="0075035C" w:rsidRDefault="0075035C" w:rsidP="0075035C">
      <w:pPr>
        <w:shd w:val="clear" w:color="auto" w:fill="FFFFFF"/>
        <w:spacing w:after="0" w:line="281" w:lineRule="auto"/>
        <w:jc w:val="both"/>
        <w:outlineLvl w:val="3"/>
        <w:rPr>
          <w:rFonts w:ascii="Arial" w:eastAsia="Times New Roman" w:hAnsi="Arial" w:cs="Arial"/>
          <w:b/>
          <w:bCs/>
          <w:color w:val="59331F"/>
          <w:sz w:val="24"/>
          <w:szCs w:val="24"/>
          <w:lang w:eastAsia="en-GB"/>
        </w:rPr>
      </w:pPr>
      <w:r w:rsidRPr="0075035C">
        <w:rPr>
          <w:rFonts w:ascii="Arial" w:eastAsia="Times New Roman" w:hAnsi="Arial" w:cs="Arial"/>
          <w:b/>
          <w:bCs/>
          <w:color w:val="59331F"/>
          <w:sz w:val="24"/>
          <w:szCs w:val="24"/>
          <w:lang w:eastAsia="en-GB"/>
        </w:rPr>
        <w:t>Agreement with a twist</w:t>
      </w:r>
    </w:p>
    <w:p w14:paraId="02CC7E59" w14:textId="77777777" w:rsidR="0075035C" w:rsidRPr="0075035C" w:rsidRDefault="0075035C" w:rsidP="0075035C">
      <w:pPr>
        <w:shd w:val="clear" w:color="auto" w:fill="FFFFFF"/>
        <w:spacing w:after="0" w:line="281" w:lineRule="auto"/>
        <w:jc w:val="both"/>
        <w:rPr>
          <w:rFonts w:ascii="Times New Roman" w:eastAsia="Times New Roman" w:hAnsi="Times New Roman" w:cs="Times New Roman"/>
          <w:color w:val="000000"/>
          <w:sz w:val="24"/>
          <w:szCs w:val="24"/>
          <w:lang w:eastAsia="en-GB"/>
        </w:rPr>
      </w:pPr>
      <w:r w:rsidRPr="0075035C">
        <w:rPr>
          <w:rFonts w:ascii="Times New Roman" w:eastAsia="Times New Roman" w:hAnsi="Times New Roman" w:cs="Times New Roman"/>
          <w:color w:val="000000"/>
          <w:sz w:val="24"/>
          <w:szCs w:val="24"/>
          <w:lang w:eastAsia="en-GB"/>
        </w:rPr>
        <w:t>A subtle strategy is to agree with the client, but with a slight twist or change of direction that propels the discussion forward.</w:t>
      </w:r>
    </w:p>
    <w:p w14:paraId="7A17C7DD" w14:textId="77777777" w:rsidR="0075035C" w:rsidRPr="0075035C" w:rsidRDefault="0075035C" w:rsidP="0075035C">
      <w:pPr>
        <w:shd w:val="clear" w:color="auto" w:fill="FFFFFF"/>
        <w:spacing w:after="0" w:line="281" w:lineRule="auto"/>
        <w:jc w:val="both"/>
        <w:rPr>
          <w:rFonts w:ascii="Times New Roman" w:eastAsia="Times New Roman" w:hAnsi="Times New Roman" w:cs="Times New Roman"/>
          <w:color w:val="000000"/>
          <w:sz w:val="24"/>
          <w:szCs w:val="24"/>
          <w:lang w:eastAsia="en-GB"/>
        </w:rPr>
      </w:pPr>
      <w:r w:rsidRPr="0075035C">
        <w:rPr>
          <w:rFonts w:ascii="Times New Roman" w:eastAsia="Times New Roman" w:hAnsi="Times New Roman" w:cs="Times New Roman"/>
          <w:b/>
          <w:bCs/>
          <w:color w:val="000000"/>
          <w:sz w:val="24"/>
          <w:szCs w:val="24"/>
          <w:lang w:eastAsia="en-GB"/>
        </w:rPr>
        <w:t>Client:</w:t>
      </w:r>
      <w:r w:rsidRPr="0075035C">
        <w:rPr>
          <w:rFonts w:ascii="Times New Roman" w:eastAsia="Times New Roman" w:hAnsi="Times New Roman" w:cs="Times New Roman"/>
          <w:color w:val="000000"/>
          <w:sz w:val="24"/>
          <w:szCs w:val="24"/>
          <w:lang w:eastAsia="en-GB"/>
        </w:rPr>
        <w:t> Why are you and my wife so stuck on my drinking? What about all her problems? You'd drink, too, if your family were nagging you all the time.</w:t>
      </w:r>
    </w:p>
    <w:p w14:paraId="7D5B5794" w14:textId="32402C23" w:rsidR="0075035C" w:rsidRDefault="0075035C" w:rsidP="0075035C">
      <w:pPr>
        <w:shd w:val="clear" w:color="auto" w:fill="FFFFFF"/>
        <w:spacing w:after="0" w:line="281" w:lineRule="auto"/>
        <w:jc w:val="both"/>
        <w:rPr>
          <w:rFonts w:ascii="Times New Roman" w:eastAsia="Times New Roman" w:hAnsi="Times New Roman" w:cs="Times New Roman"/>
          <w:color w:val="000000"/>
          <w:sz w:val="24"/>
          <w:szCs w:val="24"/>
          <w:lang w:eastAsia="en-GB"/>
        </w:rPr>
      </w:pPr>
      <w:r w:rsidRPr="0075035C">
        <w:rPr>
          <w:rFonts w:ascii="Times New Roman" w:eastAsia="Times New Roman" w:hAnsi="Times New Roman" w:cs="Times New Roman"/>
          <w:b/>
          <w:bCs/>
          <w:color w:val="000000"/>
          <w:sz w:val="24"/>
          <w:szCs w:val="24"/>
          <w:lang w:eastAsia="en-GB"/>
        </w:rPr>
        <w:t>Clinician: </w:t>
      </w:r>
      <w:r w:rsidRPr="0075035C">
        <w:rPr>
          <w:rFonts w:ascii="Times New Roman" w:eastAsia="Times New Roman" w:hAnsi="Times New Roman" w:cs="Times New Roman"/>
          <w:color w:val="000000"/>
          <w:sz w:val="24"/>
          <w:szCs w:val="24"/>
          <w:lang w:eastAsia="en-GB"/>
        </w:rPr>
        <w:t>You've got a good point there, and that's important. There is a bigger picture here, and maybe I haven't been paying enough attention to that. It's not as simple as one person's drinking. I agree with you that we shouldn't be trying to place blame here. Drinking problems like these do involve the whole family.</w:t>
      </w:r>
    </w:p>
    <w:p w14:paraId="62EA1381" w14:textId="77777777" w:rsidR="0075035C" w:rsidRPr="0075035C" w:rsidRDefault="0075035C" w:rsidP="0075035C">
      <w:pPr>
        <w:shd w:val="clear" w:color="auto" w:fill="FFFFFF"/>
        <w:spacing w:after="0" w:line="281" w:lineRule="auto"/>
        <w:jc w:val="both"/>
        <w:rPr>
          <w:rFonts w:ascii="Times New Roman" w:eastAsia="Times New Roman" w:hAnsi="Times New Roman" w:cs="Times New Roman"/>
          <w:color w:val="000000"/>
          <w:sz w:val="24"/>
          <w:szCs w:val="24"/>
          <w:lang w:eastAsia="en-GB"/>
        </w:rPr>
      </w:pPr>
    </w:p>
    <w:p w14:paraId="343BC812" w14:textId="77777777" w:rsidR="0075035C" w:rsidRPr="0075035C" w:rsidRDefault="0075035C" w:rsidP="0075035C">
      <w:pPr>
        <w:shd w:val="clear" w:color="auto" w:fill="FFFFFF"/>
        <w:spacing w:after="0" w:line="281" w:lineRule="auto"/>
        <w:jc w:val="both"/>
        <w:outlineLvl w:val="3"/>
        <w:rPr>
          <w:rFonts w:ascii="Arial" w:eastAsia="Times New Roman" w:hAnsi="Arial" w:cs="Arial"/>
          <w:b/>
          <w:bCs/>
          <w:color w:val="59331F"/>
          <w:sz w:val="24"/>
          <w:szCs w:val="24"/>
          <w:lang w:eastAsia="en-GB"/>
        </w:rPr>
      </w:pPr>
      <w:r w:rsidRPr="0075035C">
        <w:rPr>
          <w:rFonts w:ascii="Arial" w:eastAsia="Times New Roman" w:hAnsi="Arial" w:cs="Arial"/>
          <w:b/>
          <w:bCs/>
          <w:color w:val="59331F"/>
          <w:sz w:val="24"/>
          <w:szCs w:val="24"/>
          <w:lang w:eastAsia="en-GB"/>
        </w:rPr>
        <w:t>Reframing</w:t>
      </w:r>
    </w:p>
    <w:p w14:paraId="74772564" w14:textId="77777777" w:rsidR="0075035C" w:rsidRPr="0075035C" w:rsidRDefault="0075035C" w:rsidP="0075035C">
      <w:pPr>
        <w:shd w:val="clear" w:color="auto" w:fill="FFFFFF"/>
        <w:spacing w:after="0" w:line="281" w:lineRule="auto"/>
        <w:jc w:val="both"/>
        <w:rPr>
          <w:rFonts w:ascii="Times New Roman" w:eastAsia="Times New Roman" w:hAnsi="Times New Roman" w:cs="Times New Roman"/>
          <w:color w:val="000000"/>
          <w:sz w:val="24"/>
          <w:szCs w:val="24"/>
          <w:lang w:eastAsia="en-GB"/>
        </w:rPr>
      </w:pPr>
      <w:r w:rsidRPr="0075035C">
        <w:rPr>
          <w:rFonts w:ascii="Times New Roman" w:eastAsia="Times New Roman" w:hAnsi="Times New Roman" w:cs="Times New Roman"/>
          <w:color w:val="000000"/>
          <w:sz w:val="24"/>
          <w:szCs w:val="24"/>
          <w:lang w:eastAsia="en-GB"/>
        </w:rPr>
        <w:t>A good strategy to use when a client denies personal problems is reframing--offering a new and positive interpretation of negative information provided by the client. Reframing "acknowledges the validity of the client's raw observations, but offers a new meaning...for them" </w:t>
      </w:r>
      <w:hyperlink r:id="rId9" w:history="1">
        <w:r w:rsidRPr="0075035C">
          <w:rPr>
            <w:rFonts w:ascii="Times New Roman" w:eastAsia="Times New Roman" w:hAnsi="Times New Roman" w:cs="Times New Roman"/>
            <w:color w:val="642A8F"/>
            <w:sz w:val="24"/>
            <w:szCs w:val="24"/>
            <w:u w:val="single"/>
            <w:lang w:eastAsia="en-GB"/>
          </w:rPr>
          <w:t>(Miller and Rollnick, 1991, p. 107).</w:t>
        </w:r>
      </w:hyperlink>
    </w:p>
    <w:p w14:paraId="19E258C7" w14:textId="77777777" w:rsidR="0075035C" w:rsidRPr="0075035C" w:rsidRDefault="0075035C" w:rsidP="0075035C">
      <w:pPr>
        <w:shd w:val="clear" w:color="auto" w:fill="FFFFFF"/>
        <w:spacing w:after="0" w:line="281" w:lineRule="auto"/>
        <w:jc w:val="both"/>
        <w:rPr>
          <w:rFonts w:ascii="Times New Roman" w:eastAsia="Times New Roman" w:hAnsi="Times New Roman" w:cs="Times New Roman"/>
          <w:color w:val="000000"/>
          <w:sz w:val="24"/>
          <w:szCs w:val="24"/>
          <w:lang w:eastAsia="en-GB"/>
        </w:rPr>
      </w:pPr>
      <w:r w:rsidRPr="0075035C">
        <w:rPr>
          <w:rFonts w:ascii="Times New Roman" w:eastAsia="Times New Roman" w:hAnsi="Times New Roman" w:cs="Times New Roman"/>
          <w:b/>
          <w:bCs/>
          <w:color w:val="000000"/>
          <w:sz w:val="24"/>
          <w:szCs w:val="24"/>
          <w:lang w:eastAsia="en-GB"/>
        </w:rPr>
        <w:lastRenderedPageBreak/>
        <w:t>Client:</w:t>
      </w:r>
      <w:r w:rsidRPr="0075035C">
        <w:rPr>
          <w:rFonts w:ascii="Times New Roman" w:eastAsia="Times New Roman" w:hAnsi="Times New Roman" w:cs="Times New Roman"/>
          <w:color w:val="000000"/>
          <w:sz w:val="24"/>
          <w:szCs w:val="24"/>
          <w:lang w:eastAsia="en-GB"/>
        </w:rPr>
        <w:t> My husband is always nagging me about my drinking--always calling me an alcoholic. It really bugs me.</w:t>
      </w:r>
    </w:p>
    <w:p w14:paraId="1B74900E" w14:textId="48FB1F11" w:rsidR="0075035C" w:rsidRDefault="0075035C" w:rsidP="0075035C">
      <w:pPr>
        <w:shd w:val="clear" w:color="auto" w:fill="FFFFFF"/>
        <w:spacing w:after="0" w:line="281" w:lineRule="auto"/>
        <w:jc w:val="both"/>
        <w:rPr>
          <w:rFonts w:ascii="Times New Roman" w:eastAsia="Times New Roman" w:hAnsi="Times New Roman" w:cs="Times New Roman"/>
          <w:color w:val="000000"/>
          <w:sz w:val="24"/>
          <w:szCs w:val="24"/>
          <w:lang w:eastAsia="en-GB"/>
        </w:rPr>
      </w:pPr>
      <w:r w:rsidRPr="0075035C">
        <w:rPr>
          <w:rFonts w:ascii="Times New Roman" w:eastAsia="Times New Roman" w:hAnsi="Times New Roman" w:cs="Times New Roman"/>
          <w:b/>
          <w:bCs/>
          <w:color w:val="000000"/>
          <w:sz w:val="24"/>
          <w:szCs w:val="24"/>
          <w:lang w:eastAsia="en-GB"/>
        </w:rPr>
        <w:t>Clinician:</w:t>
      </w:r>
      <w:r w:rsidRPr="0075035C">
        <w:rPr>
          <w:rFonts w:ascii="Times New Roman" w:eastAsia="Times New Roman" w:hAnsi="Times New Roman" w:cs="Times New Roman"/>
          <w:color w:val="000000"/>
          <w:sz w:val="24"/>
          <w:szCs w:val="24"/>
          <w:lang w:eastAsia="en-GB"/>
        </w:rPr>
        <w:t> It sounds like he really cares about you and is concerned, although he expresses it in a way that makes you angry. Maybe we can help him learn how to tell you he loves you and is worried about you in a more positive and acceptable way.</w:t>
      </w:r>
    </w:p>
    <w:p w14:paraId="64E3BBE5" w14:textId="0FAC2F8A" w:rsidR="0075035C" w:rsidRDefault="0075035C" w:rsidP="0075035C">
      <w:pPr>
        <w:shd w:val="clear" w:color="auto" w:fill="FFFFFF"/>
        <w:spacing w:after="0" w:line="281" w:lineRule="auto"/>
        <w:jc w:val="both"/>
        <w:rPr>
          <w:rFonts w:ascii="Times New Roman" w:eastAsia="Times New Roman" w:hAnsi="Times New Roman" w:cs="Times New Roman"/>
          <w:color w:val="000000"/>
          <w:sz w:val="24"/>
          <w:szCs w:val="24"/>
          <w:lang w:eastAsia="en-GB"/>
        </w:rPr>
      </w:pPr>
    </w:p>
    <w:p w14:paraId="5BA87176" w14:textId="77777777" w:rsidR="0075035C" w:rsidRPr="0075035C" w:rsidRDefault="0075035C" w:rsidP="0075035C">
      <w:pPr>
        <w:shd w:val="clear" w:color="auto" w:fill="FFFFFF"/>
        <w:spacing w:after="0" w:line="281" w:lineRule="auto"/>
        <w:jc w:val="both"/>
        <w:rPr>
          <w:rFonts w:ascii="Times New Roman" w:eastAsia="Times New Roman" w:hAnsi="Times New Roman" w:cs="Times New Roman"/>
          <w:color w:val="000000"/>
          <w:sz w:val="24"/>
          <w:szCs w:val="24"/>
          <w:lang w:eastAsia="en-GB"/>
        </w:rPr>
      </w:pPr>
    </w:p>
    <w:p w14:paraId="61C720AE" w14:textId="68159BC6" w:rsidR="0075035C" w:rsidRDefault="0075035C" w:rsidP="0075035C">
      <w:pPr>
        <w:shd w:val="clear" w:color="auto" w:fill="FFFFFF"/>
        <w:spacing w:after="0" w:line="281" w:lineRule="auto"/>
        <w:jc w:val="both"/>
        <w:rPr>
          <w:rFonts w:ascii="Times New Roman" w:eastAsia="Times New Roman" w:hAnsi="Times New Roman" w:cs="Times New Roman"/>
          <w:color w:val="000000"/>
          <w:sz w:val="24"/>
          <w:szCs w:val="24"/>
          <w:lang w:eastAsia="en-GB"/>
        </w:rPr>
      </w:pPr>
      <w:r w:rsidRPr="0075035C">
        <w:rPr>
          <w:rFonts w:ascii="Times New Roman" w:eastAsia="Times New Roman" w:hAnsi="Times New Roman" w:cs="Times New Roman"/>
          <w:color w:val="000000"/>
          <w:sz w:val="24"/>
          <w:szCs w:val="24"/>
          <w:lang w:eastAsia="en-GB"/>
        </w:rPr>
        <w:t>In another example, the concept of relative tolerance to alcohol provides a good opportunity for reframing with problem drinkers </w:t>
      </w:r>
      <w:hyperlink r:id="rId10" w:history="1">
        <w:r w:rsidRPr="0075035C">
          <w:rPr>
            <w:rFonts w:ascii="Times New Roman" w:eastAsia="Times New Roman" w:hAnsi="Times New Roman" w:cs="Times New Roman"/>
            <w:color w:val="642A8F"/>
            <w:sz w:val="24"/>
            <w:szCs w:val="24"/>
            <w:u w:val="single"/>
            <w:lang w:eastAsia="en-GB"/>
          </w:rPr>
          <w:t>(Miller and Rollnick, 1991).</w:t>
        </w:r>
      </w:hyperlink>
      <w:r w:rsidRPr="0075035C">
        <w:rPr>
          <w:rFonts w:ascii="Times New Roman" w:eastAsia="Times New Roman" w:hAnsi="Times New Roman" w:cs="Times New Roman"/>
          <w:color w:val="000000"/>
          <w:sz w:val="24"/>
          <w:szCs w:val="24"/>
          <w:lang w:eastAsia="en-GB"/>
        </w:rPr>
        <w:t> Many heavy drinkers believe they are not alcoholics because they can "hold their liquor." When you explain that tolerance is a risk factor and a warning signal, not a source of pride, you can change your client's perspective about the meaning of feeling no effects. Thus, reframing is not only educational but sheds new light on the client's experience of alcohol.</w:t>
      </w:r>
    </w:p>
    <w:p w14:paraId="2005E7F4" w14:textId="1DA03A22" w:rsidR="0075035C" w:rsidRDefault="0075035C" w:rsidP="0075035C">
      <w:pPr>
        <w:shd w:val="clear" w:color="auto" w:fill="FFFFFF"/>
        <w:spacing w:after="0" w:line="281" w:lineRule="auto"/>
        <w:jc w:val="both"/>
        <w:rPr>
          <w:rFonts w:ascii="Times New Roman" w:eastAsia="Times New Roman" w:hAnsi="Times New Roman" w:cs="Times New Roman"/>
          <w:color w:val="000000"/>
          <w:sz w:val="24"/>
          <w:szCs w:val="24"/>
          <w:lang w:eastAsia="en-GB"/>
        </w:rPr>
      </w:pPr>
    </w:p>
    <w:p w14:paraId="26E2F090" w14:textId="77777777" w:rsidR="0075035C" w:rsidRPr="0075035C" w:rsidRDefault="0075035C" w:rsidP="0075035C">
      <w:pPr>
        <w:shd w:val="clear" w:color="auto" w:fill="FFFFFF"/>
        <w:spacing w:after="0" w:line="281" w:lineRule="auto"/>
        <w:jc w:val="both"/>
        <w:rPr>
          <w:rFonts w:ascii="Times New Roman" w:eastAsia="Times New Roman" w:hAnsi="Times New Roman" w:cs="Times New Roman"/>
          <w:color w:val="000000"/>
          <w:sz w:val="24"/>
          <w:szCs w:val="24"/>
          <w:lang w:eastAsia="en-GB"/>
        </w:rPr>
      </w:pPr>
    </w:p>
    <w:p w14:paraId="2F3DAADF" w14:textId="77777777" w:rsidR="0075035C" w:rsidRPr="0075035C" w:rsidRDefault="0075035C" w:rsidP="0075035C">
      <w:pPr>
        <w:shd w:val="clear" w:color="auto" w:fill="FBFBFB"/>
        <w:spacing w:after="0" w:line="281" w:lineRule="auto"/>
        <w:jc w:val="both"/>
        <w:outlineLvl w:val="2"/>
        <w:rPr>
          <w:rFonts w:ascii="Arial" w:eastAsia="Times New Roman" w:hAnsi="Arial" w:cs="Arial"/>
          <w:b/>
          <w:bCs/>
          <w:color w:val="724128"/>
          <w:sz w:val="24"/>
          <w:szCs w:val="24"/>
          <w:lang w:eastAsia="en-GB"/>
        </w:rPr>
      </w:pPr>
      <w:r w:rsidRPr="0075035C">
        <w:rPr>
          <w:rFonts w:ascii="Arial" w:eastAsia="Times New Roman" w:hAnsi="Arial" w:cs="Arial"/>
          <w:b/>
          <w:bCs/>
          <w:color w:val="724128"/>
          <w:sz w:val="24"/>
          <w:szCs w:val="24"/>
          <w:lang w:eastAsia="en-GB"/>
        </w:rPr>
        <w:t xml:space="preserve">Rolling </w:t>
      </w:r>
      <w:proofErr w:type="gramStart"/>
      <w:r w:rsidRPr="0075035C">
        <w:rPr>
          <w:rFonts w:ascii="Arial" w:eastAsia="Times New Roman" w:hAnsi="Arial" w:cs="Arial"/>
          <w:b/>
          <w:bCs/>
          <w:color w:val="724128"/>
          <w:sz w:val="24"/>
          <w:szCs w:val="24"/>
          <w:lang w:eastAsia="en-GB"/>
        </w:rPr>
        <w:t>With</w:t>
      </w:r>
      <w:proofErr w:type="gramEnd"/>
      <w:r w:rsidRPr="0075035C">
        <w:rPr>
          <w:rFonts w:ascii="Arial" w:eastAsia="Times New Roman" w:hAnsi="Arial" w:cs="Arial"/>
          <w:b/>
          <w:bCs/>
          <w:color w:val="724128"/>
          <w:sz w:val="24"/>
          <w:szCs w:val="24"/>
          <w:lang w:eastAsia="en-GB"/>
        </w:rPr>
        <w:t xml:space="preserve"> Resistance</w:t>
      </w:r>
    </w:p>
    <w:p w14:paraId="4D768590" w14:textId="77777777" w:rsidR="0075035C" w:rsidRPr="0075035C" w:rsidRDefault="0075035C" w:rsidP="0075035C">
      <w:pPr>
        <w:numPr>
          <w:ilvl w:val="0"/>
          <w:numId w:val="1"/>
        </w:numPr>
        <w:shd w:val="clear" w:color="auto" w:fill="FBFBFB"/>
        <w:spacing w:after="0" w:line="281" w:lineRule="auto"/>
        <w:jc w:val="both"/>
        <w:rPr>
          <w:rFonts w:ascii="Times New Roman" w:eastAsia="Times New Roman" w:hAnsi="Times New Roman" w:cs="Times New Roman"/>
          <w:color w:val="000000"/>
          <w:sz w:val="24"/>
          <w:szCs w:val="24"/>
          <w:lang w:eastAsia="en-GB"/>
        </w:rPr>
      </w:pPr>
      <w:r w:rsidRPr="0075035C">
        <w:rPr>
          <w:rFonts w:ascii="Times New Roman" w:eastAsia="Times New Roman" w:hAnsi="Times New Roman" w:cs="Times New Roman"/>
          <w:color w:val="000000"/>
          <w:sz w:val="24"/>
          <w:szCs w:val="24"/>
          <w:lang w:eastAsia="en-GB"/>
        </w:rPr>
        <w:t>Momentum can be used to good advantage.</w:t>
      </w:r>
    </w:p>
    <w:p w14:paraId="56EED5A1" w14:textId="77777777" w:rsidR="0075035C" w:rsidRPr="0075035C" w:rsidRDefault="0075035C" w:rsidP="0075035C">
      <w:pPr>
        <w:numPr>
          <w:ilvl w:val="0"/>
          <w:numId w:val="1"/>
        </w:numPr>
        <w:shd w:val="clear" w:color="auto" w:fill="FBFBFB"/>
        <w:spacing w:after="0" w:line="281" w:lineRule="auto"/>
        <w:jc w:val="both"/>
        <w:rPr>
          <w:rFonts w:ascii="Times New Roman" w:eastAsia="Times New Roman" w:hAnsi="Times New Roman" w:cs="Times New Roman"/>
          <w:color w:val="000000"/>
          <w:sz w:val="24"/>
          <w:szCs w:val="24"/>
          <w:lang w:eastAsia="en-GB"/>
        </w:rPr>
      </w:pPr>
      <w:r w:rsidRPr="0075035C">
        <w:rPr>
          <w:rFonts w:ascii="Times New Roman" w:eastAsia="Times New Roman" w:hAnsi="Times New Roman" w:cs="Times New Roman"/>
          <w:color w:val="000000"/>
          <w:sz w:val="24"/>
          <w:szCs w:val="24"/>
          <w:lang w:eastAsia="en-GB"/>
        </w:rPr>
        <w:t>Perceptions can be shifted.</w:t>
      </w:r>
    </w:p>
    <w:p w14:paraId="2386660B" w14:textId="77777777" w:rsidR="0075035C" w:rsidRPr="0075035C" w:rsidRDefault="0075035C" w:rsidP="0075035C">
      <w:pPr>
        <w:numPr>
          <w:ilvl w:val="0"/>
          <w:numId w:val="1"/>
        </w:numPr>
        <w:shd w:val="clear" w:color="auto" w:fill="FBFBFB"/>
        <w:spacing w:after="0" w:line="281" w:lineRule="auto"/>
        <w:jc w:val="both"/>
        <w:rPr>
          <w:rFonts w:ascii="Times New Roman" w:eastAsia="Times New Roman" w:hAnsi="Times New Roman" w:cs="Times New Roman"/>
          <w:color w:val="000000"/>
          <w:sz w:val="24"/>
          <w:szCs w:val="24"/>
          <w:lang w:eastAsia="en-GB"/>
        </w:rPr>
      </w:pPr>
      <w:r w:rsidRPr="0075035C">
        <w:rPr>
          <w:rFonts w:ascii="Times New Roman" w:eastAsia="Times New Roman" w:hAnsi="Times New Roman" w:cs="Times New Roman"/>
          <w:color w:val="000000"/>
          <w:sz w:val="24"/>
          <w:szCs w:val="24"/>
          <w:lang w:eastAsia="en-GB"/>
        </w:rPr>
        <w:t>New perspectives are invited but not imposed.</w:t>
      </w:r>
    </w:p>
    <w:p w14:paraId="760584B1" w14:textId="77777777" w:rsidR="0075035C" w:rsidRPr="0075035C" w:rsidRDefault="0075035C" w:rsidP="0075035C">
      <w:pPr>
        <w:numPr>
          <w:ilvl w:val="0"/>
          <w:numId w:val="1"/>
        </w:numPr>
        <w:shd w:val="clear" w:color="auto" w:fill="FBFBFB"/>
        <w:spacing w:after="0" w:line="281" w:lineRule="auto"/>
        <w:jc w:val="both"/>
        <w:rPr>
          <w:rFonts w:ascii="Times New Roman" w:eastAsia="Times New Roman" w:hAnsi="Times New Roman" w:cs="Times New Roman"/>
          <w:color w:val="000000"/>
          <w:sz w:val="24"/>
          <w:szCs w:val="24"/>
          <w:lang w:eastAsia="en-GB"/>
        </w:rPr>
      </w:pPr>
      <w:r w:rsidRPr="0075035C">
        <w:rPr>
          <w:rFonts w:ascii="Times New Roman" w:eastAsia="Times New Roman" w:hAnsi="Times New Roman" w:cs="Times New Roman"/>
          <w:color w:val="000000"/>
          <w:sz w:val="24"/>
          <w:szCs w:val="24"/>
          <w:lang w:eastAsia="en-GB"/>
        </w:rPr>
        <w:t>The client is a valuable resource in finding solutions to problems.</w:t>
      </w:r>
    </w:p>
    <w:p w14:paraId="3EF081F1" w14:textId="77777777" w:rsidR="0075035C" w:rsidRDefault="0075035C" w:rsidP="0075035C">
      <w:pPr>
        <w:shd w:val="clear" w:color="auto" w:fill="FFFFFF"/>
        <w:spacing w:after="0" w:line="281" w:lineRule="auto"/>
        <w:jc w:val="both"/>
        <w:rPr>
          <w:rFonts w:ascii="Arial" w:eastAsia="Times New Roman" w:hAnsi="Arial" w:cs="Arial"/>
          <w:color w:val="000000"/>
          <w:sz w:val="20"/>
          <w:szCs w:val="20"/>
          <w:lang w:eastAsia="en-GB"/>
        </w:rPr>
      </w:pPr>
    </w:p>
    <w:p w14:paraId="7970F432" w14:textId="77777777" w:rsidR="0075035C" w:rsidRDefault="0075035C" w:rsidP="0075035C">
      <w:pPr>
        <w:shd w:val="clear" w:color="auto" w:fill="FFFFFF"/>
        <w:spacing w:after="0" w:line="281" w:lineRule="auto"/>
        <w:jc w:val="both"/>
        <w:rPr>
          <w:rFonts w:ascii="Arial" w:eastAsia="Times New Roman" w:hAnsi="Arial" w:cs="Arial"/>
          <w:color w:val="000000"/>
          <w:sz w:val="20"/>
          <w:szCs w:val="20"/>
          <w:lang w:eastAsia="en-GB"/>
        </w:rPr>
      </w:pPr>
    </w:p>
    <w:p w14:paraId="45032E1B" w14:textId="77777777" w:rsidR="0075035C" w:rsidRDefault="0075035C" w:rsidP="0075035C">
      <w:pPr>
        <w:shd w:val="clear" w:color="auto" w:fill="FFFFFF"/>
        <w:spacing w:after="0" w:line="281" w:lineRule="auto"/>
        <w:jc w:val="both"/>
        <w:rPr>
          <w:rFonts w:ascii="Arial" w:eastAsia="Times New Roman" w:hAnsi="Arial" w:cs="Arial"/>
          <w:color w:val="000000"/>
          <w:sz w:val="20"/>
          <w:szCs w:val="20"/>
          <w:lang w:eastAsia="en-GB"/>
        </w:rPr>
      </w:pPr>
    </w:p>
    <w:p w14:paraId="19970F68" w14:textId="77777777" w:rsidR="0075035C" w:rsidRDefault="0075035C" w:rsidP="0075035C">
      <w:pPr>
        <w:shd w:val="clear" w:color="auto" w:fill="FFFFFF"/>
        <w:spacing w:after="0" w:line="281" w:lineRule="auto"/>
        <w:jc w:val="both"/>
        <w:rPr>
          <w:rFonts w:ascii="Arial" w:eastAsia="Times New Roman" w:hAnsi="Arial" w:cs="Arial"/>
          <w:color w:val="000000"/>
          <w:sz w:val="20"/>
          <w:szCs w:val="20"/>
          <w:lang w:eastAsia="en-GB"/>
        </w:rPr>
      </w:pPr>
    </w:p>
    <w:p w14:paraId="751AAA92" w14:textId="77777777" w:rsidR="0075035C" w:rsidRDefault="0075035C" w:rsidP="0075035C">
      <w:pPr>
        <w:shd w:val="clear" w:color="auto" w:fill="FFFFFF"/>
        <w:spacing w:after="0" w:line="281" w:lineRule="auto"/>
        <w:jc w:val="both"/>
        <w:rPr>
          <w:rFonts w:ascii="Arial" w:eastAsia="Times New Roman" w:hAnsi="Arial" w:cs="Arial"/>
          <w:color w:val="000000"/>
          <w:sz w:val="20"/>
          <w:szCs w:val="20"/>
          <w:lang w:eastAsia="en-GB"/>
        </w:rPr>
      </w:pPr>
    </w:p>
    <w:p w14:paraId="1826DAE7" w14:textId="77777777" w:rsidR="0075035C" w:rsidRDefault="0075035C" w:rsidP="0075035C">
      <w:pPr>
        <w:shd w:val="clear" w:color="auto" w:fill="FFFFFF"/>
        <w:spacing w:after="0" w:line="281" w:lineRule="auto"/>
        <w:jc w:val="both"/>
        <w:rPr>
          <w:rFonts w:ascii="Arial" w:eastAsia="Times New Roman" w:hAnsi="Arial" w:cs="Arial"/>
          <w:color w:val="000000"/>
          <w:sz w:val="20"/>
          <w:szCs w:val="20"/>
          <w:lang w:eastAsia="en-GB"/>
        </w:rPr>
      </w:pPr>
    </w:p>
    <w:p w14:paraId="4C94AD90" w14:textId="77777777" w:rsidR="0075035C" w:rsidRDefault="0075035C" w:rsidP="0075035C">
      <w:pPr>
        <w:shd w:val="clear" w:color="auto" w:fill="FFFFFF"/>
        <w:spacing w:after="0" w:line="281" w:lineRule="auto"/>
        <w:jc w:val="both"/>
        <w:rPr>
          <w:rFonts w:ascii="Arial" w:eastAsia="Times New Roman" w:hAnsi="Arial" w:cs="Arial"/>
          <w:color w:val="000000"/>
          <w:sz w:val="20"/>
          <w:szCs w:val="20"/>
          <w:lang w:eastAsia="en-GB"/>
        </w:rPr>
      </w:pPr>
    </w:p>
    <w:p w14:paraId="094C6121" w14:textId="77777777" w:rsidR="0075035C" w:rsidRDefault="0075035C" w:rsidP="0075035C">
      <w:pPr>
        <w:shd w:val="clear" w:color="auto" w:fill="FFFFFF"/>
        <w:spacing w:after="0" w:line="281" w:lineRule="auto"/>
        <w:jc w:val="both"/>
        <w:rPr>
          <w:rFonts w:ascii="Arial" w:eastAsia="Times New Roman" w:hAnsi="Arial" w:cs="Arial"/>
          <w:color w:val="000000"/>
          <w:sz w:val="20"/>
          <w:szCs w:val="20"/>
          <w:lang w:eastAsia="en-GB"/>
        </w:rPr>
      </w:pPr>
    </w:p>
    <w:p w14:paraId="3E5C638E" w14:textId="7ED34008" w:rsidR="0075035C" w:rsidRPr="0075035C" w:rsidRDefault="0075035C" w:rsidP="0075035C">
      <w:pPr>
        <w:shd w:val="clear" w:color="auto" w:fill="FFFFFF"/>
        <w:spacing w:after="0" w:line="281" w:lineRule="auto"/>
        <w:jc w:val="both"/>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 xml:space="preserve">Source: </w:t>
      </w:r>
      <w:hyperlink r:id="rId11" w:tgtFrame="mainwindow" w:history="1">
        <w:r w:rsidRPr="0075035C">
          <w:rPr>
            <w:rFonts w:ascii="Arial" w:eastAsia="Times New Roman" w:hAnsi="Arial" w:cs="Arial"/>
            <w:color w:val="642A8F"/>
            <w:sz w:val="20"/>
            <w:szCs w:val="20"/>
            <w:u w:val="single"/>
            <w:lang w:eastAsia="en-GB"/>
          </w:rPr>
          <w:t xml:space="preserve">Chapter 3—Motivational Interviewing as a </w:t>
        </w:r>
        <w:proofErr w:type="spellStart"/>
        <w:r w:rsidRPr="0075035C">
          <w:rPr>
            <w:rFonts w:ascii="Arial" w:eastAsia="Times New Roman" w:hAnsi="Arial" w:cs="Arial"/>
            <w:color w:val="642A8F"/>
            <w:sz w:val="20"/>
            <w:szCs w:val="20"/>
            <w:u w:val="single"/>
            <w:lang w:eastAsia="en-GB"/>
          </w:rPr>
          <w:t>Counseling</w:t>
        </w:r>
        <w:proofErr w:type="spellEnd"/>
        <w:r w:rsidRPr="0075035C">
          <w:rPr>
            <w:rFonts w:ascii="Arial" w:eastAsia="Times New Roman" w:hAnsi="Arial" w:cs="Arial"/>
            <w:color w:val="642A8F"/>
            <w:sz w:val="20"/>
            <w:szCs w:val="20"/>
            <w:u w:val="single"/>
            <w:lang w:eastAsia="en-GB"/>
          </w:rPr>
          <w:t xml:space="preserve"> Style</w:t>
        </w:r>
      </w:hyperlink>
    </w:p>
    <w:p w14:paraId="796406D0" w14:textId="77777777" w:rsidR="0075035C" w:rsidRPr="0075035C" w:rsidRDefault="0075035C" w:rsidP="0075035C">
      <w:pPr>
        <w:shd w:val="clear" w:color="auto" w:fill="FFFFFF"/>
        <w:spacing w:after="0" w:line="281" w:lineRule="auto"/>
        <w:ind w:left="360"/>
        <w:jc w:val="both"/>
        <w:rPr>
          <w:rFonts w:ascii="Arial" w:eastAsia="Times New Roman" w:hAnsi="Arial" w:cs="Arial"/>
          <w:color w:val="000000"/>
          <w:sz w:val="20"/>
          <w:szCs w:val="20"/>
          <w:lang w:eastAsia="en-GB"/>
        </w:rPr>
      </w:pPr>
      <w:r w:rsidRPr="0075035C">
        <w:rPr>
          <w:noProof/>
          <w:lang w:eastAsia="en-GB"/>
        </w:rPr>
        <w:drawing>
          <wp:inline distT="0" distB="0" distL="0" distR="0" wp14:anchorId="3F325753" wp14:editId="094CE6CB">
            <wp:extent cx="1524000" cy="1905000"/>
            <wp:effectExtent l="0" t="0" r="0" b="0"/>
            <wp:docPr id="2" name="Picture 2" descr="Cover of Enhancing Motivation for Change in Substance Abuse Treatment">
              <a:hlinkClick xmlns:a="http://schemas.openxmlformats.org/drawingml/2006/main" r:id="rId12" tgtFrame="&quot;mainwindow&quot;" tooltip="&quot;Table of Contents Pag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ver of Enhancing Motivation for Change in Substance Abuse Treatment">
                      <a:hlinkClick r:id="rId12" tgtFrame="&quot;mainwindow&quot;" tooltip="&quot;Table of Contents Page&quo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0" cy="1905000"/>
                    </a:xfrm>
                    <a:prstGeom prst="rect">
                      <a:avLst/>
                    </a:prstGeom>
                    <a:noFill/>
                    <a:ln>
                      <a:noFill/>
                    </a:ln>
                  </pic:spPr>
                </pic:pic>
              </a:graphicData>
            </a:graphic>
          </wp:inline>
        </w:drawing>
      </w:r>
    </w:p>
    <w:p w14:paraId="0D665DAA" w14:textId="77777777" w:rsidR="0075035C" w:rsidRPr="0075035C" w:rsidRDefault="0075035C" w:rsidP="0075035C">
      <w:pPr>
        <w:shd w:val="clear" w:color="auto" w:fill="FFFFFF"/>
        <w:spacing w:after="0" w:line="281" w:lineRule="auto"/>
        <w:ind w:left="360"/>
        <w:jc w:val="both"/>
        <w:textAlignment w:val="top"/>
        <w:rPr>
          <w:rFonts w:ascii="Arial" w:eastAsia="Times New Roman" w:hAnsi="Arial" w:cs="Arial"/>
          <w:color w:val="000000"/>
          <w:sz w:val="20"/>
          <w:szCs w:val="20"/>
          <w:lang w:eastAsia="en-GB"/>
        </w:rPr>
      </w:pPr>
      <w:r w:rsidRPr="0075035C">
        <w:rPr>
          <w:rFonts w:ascii="Arial" w:eastAsia="Times New Roman" w:hAnsi="Arial" w:cs="Arial"/>
          <w:color w:val="000000"/>
          <w:sz w:val="20"/>
          <w:szCs w:val="20"/>
          <w:lang w:eastAsia="en-GB"/>
        </w:rPr>
        <w:t>Enhancing Motivation for Change in Substance Abuse Treatment.</w:t>
      </w:r>
    </w:p>
    <w:p w14:paraId="2B23FF3A" w14:textId="77777777" w:rsidR="0075035C" w:rsidRPr="0075035C" w:rsidRDefault="0075035C" w:rsidP="0075035C">
      <w:pPr>
        <w:shd w:val="clear" w:color="auto" w:fill="FFFFFF"/>
        <w:spacing w:after="0" w:line="281" w:lineRule="auto"/>
        <w:ind w:left="360"/>
        <w:jc w:val="both"/>
        <w:textAlignment w:val="top"/>
        <w:rPr>
          <w:rFonts w:ascii="Arial" w:eastAsia="Times New Roman" w:hAnsi="Arial" w:cs="Arial"/>
          <w:color w:val="000000"/>
          <w:sz w:val="20"/>
          <w:szCs w:val="20"/>
          <w:lang w:eastAsia="en-GB"/>
        </w:rPr>
      </w:pPr>
      <w:r w:rsidRPr="0075035C">
        <w:rPr>
          <w:rFonts w:ascii="Arial" w:eastAsia="Times New Roman" w:hAnsi="Arial" w:cs="Arial"/>
          <w:color w:val="000000"/>
          <w:sz w:val="20"/>
          <w:szCs w:val="20"/>
          <w:lang w:eastAsia="en-GB"/>
        </w:rPr>
        <w:t>Treatment Improvement Protocol (TIP) Series, No. 35.</w:t>
      </w:r>
    </w:p>
    <w:p w14:paraId="1F031DF4" w14:textId="77777777" w:rsidR="0075035C" w:rsidRPr="0075035C" w:rsidRDefault="0075035C" w:rsidP="0075035C">
      <w:pPr>
        <w:shd w:val="clear" w:color="auto" w:fill="FFFFFF"/>
        <w:spacing w:after="0" w:line="281" w:lineRule="auto"/>
        <w:ind w:left="360"/>
        <w:jc w:val="both"/>
        <w:textAlignment w:val="top"/>
        <w:rPr>
          <w:rFonts w:ascii="Arial" w:eastAsia="Times New Roman" w:hAnsi="Arial" w:cs="Arial"/>
          <w:color w:val="000000"/>
          <w:sz w:val="20"/>
          <w:szCs w:val="20"/>
          <w:lang w:eastAsia="en-GB"/>
        </w:rPr>
      </w:pPr>
      <w:proofErr w:type="spellStart"/>
      <w:r w:rsidRPr="0075035C">
        <w:rPr>
          <w:rFonts w:ascii="Arial" w:eastAsia="Times New Roman" w:hAnsi="Arial" w:cs="Arial"/>
          <w:color w:val="000000"/>
          <w:sz w:val="20"/>
          <w:szCs w:val="20"/>
          <w:lang w:eastAsia="en-GB"/>
        </w:rPr>
        <w:t>Center</w:t>
      </w:r>
      <w:proofErr w:type="spellEnd"/>
      <w:r w:rsidRPr="0075035C">
        <w:rPr>
          <w:rFonts w:ascii="Arial" w:eastAsia="Times New Roman" w:hAnsi="Arial" w:cs="Arial"/>
          <w:color w:val="000000"/>
          <w:sz w:val="20"/>
          <w:szCs w:val="20"/>
          <w:lang w:eastAsia="en-GB"/>
        </w:rPr>
        <w:t xml:space="preserve"> for Substance Abuse Treatment.</w:t>
      </w:r>
    </w:p>
    <w:p w14:paraId="55A0D0DD" w14:textId="77777777" w:rsidR="0075035C" w:rsidRPr="0075035C" w:rsidRDefault="0075035C" w:rsidP="0075035C">
      <w:pPr>
        <w:shd w:val="clear" w:color="auto" w:fill="FFFFFF"/>
        <w:spacing w:after="0" w:line="281" w:lineRule="auto"/>
        <w:ind w:left="360"/>
        <w:jc w:val="both"/>
        <w:textAlignment w:val="top"/>
        <w:rPr>
          <w:rFonts w:ascii="Arial" w:eastAsia="Times New Roman" w:hAnsi="Arial" w:cs="Arial"/>
          <w:color w:val="000000"/>
          <w:sz w:val="20"/>
          <w:szCs w:val="20"/>
          <w:lang w:eastAsia="en-GB"/>
        </w:rPr>
      </w:pPr>
      <w:r w:rsidRPr="0075035C">
        <w:rPr>
          <w:rFonts w:ascii="Arial" w:eastAsia="Times New Roman" w:hAnsi="Arial" w:cs="Arial"/>
          <w:color w:val="000000"/>
          <w:sz w:val="20"/>
          <w:szCs w:val="20"/>
          <w:lang w:eastAsia="en-GB"/>
        </w:rPr>
        <w:t>Rockville (MD): </w:t>
      </w:r>
      <w:hyperlink r:id="rId14" w:tgtFrame="mainwindow" w:history="1">
        <w:r w:rsidRPr="0075035C">
          <w:rPr>
            <w:rFonts w:ascii="Arial" w:eastAsia="Times New Roman" w:hAnsi="Arial" w:cs="Arial"/>
            <w:color w:val="642A8F"/>
            <w:sz w:val="20"/>
            <w:szCs w:val="20"/>
            <w:u w:val="single"/>
            <w:lang w:eastAsia="en-GB"/>
          </w:rPr>
          <w:t>Substance Abuse and Mental Health Services Administration (US)</w:t>
        </w:r>
      </w:hyperlink>
      <w:r w:rsidRPr="0075035C">
        <w:rPr>
          <w:rFonts w:ascii="Arial" w:eastAsia="Times New Roman" w:hAnsi="Arial" w:cs="Arial"/>
          <w:color w:val="000000"/>
          <w:sz w:val="20"/>
          <w:szCs w:val="20"/>
          <w:lang w:eastAsia="en-GB"/>
        </w:rPr>
        <w:t>; 1999.</w:t>
      </w:r>
    </w:p>
    <w:p w14:paraId="1579831B" w14:textId="77777777" w:rsidR="0075035C" w:rsidRPr="0075035C" w:rsidRDefault="0075035C" w:rsidP="0075035C">
      <w:pPr>
        <w:shd w:val="clear" w:color="auto" w:fill="FFFFFF"/>
        <w:spacing w:after="0" w:line="281" w:lineRule="auto"/>
        <w:ind w:left="360"/>
        <w:jc w:val="both"/>
        <w:rPr>
          <w:rFonts w:ascii="Arial" w:eastAsia="Times New Roman" w:hAnsi="Arial" w:cs="Arial"/>
          <w:color w:val="000000"/>
          <w:sz w:val="20"/>
          <w:szCs w:val="20"/>
          <w:lang w:eastAsia="en-GB"/>
        </w:rPr>
      </w:pPr>
      <w:hyperlink r:id="rId15" w:tgtFrame="mainwindow" w:history="1">
        <w:r w:rsidRPr="0075035C">
          <w:rPr>
            <w:rFonts w:ascii="Arial" w:eastAsia="Times New Roman" w:hAnsi="Arial" w:cs="Arial"/>
            <w:color w:val="642A8F"/>
            <w:sz w:val="20"/>
            <w:szCs w:val="20"/>
            <w:u w:val="single"/>
            <w:lang w:eastAsia="en-GB"/>
          </w:rPr>
          <w:t>Copyright Notice</w:t>
        </w:r>
      </w:hyperlink>
    </w:p>
    <w:p w14:paraId="71A76DF5" w14:textId="77777777" w:rsidR="0075035C" w:rsidRPr="0075035C" w:rsidRDefault="0075035C" w:rsidP="0075035C">
      <w:pPr>
        <w:shd w:val="clear" w:color="auto" w:fill="FFFFFF"/>
        <w:spacing w:after="0" w:line="281" w:lineRule="auto"/>
        <w:ind w:left="360"/>
        <w:jc w:val="both"/>
        <w:rPr>
          <w:rFonts w:ascii="Arial" w:eastAsia="Times New Roman" w:hAnsi="Arial" w:cs="Arial"/>
          <w:color w:val="000000"/>
          <w:sz w:val="20"/>
          <w:szCs w:val="20"/>
          <w:lang w:eastAsia="en-GB"/>
        </w:rPr>
      </w:pPr>
      <w:r w:rsidRPr="0075035C">
        <w:rPr>
          <w:rFonts w:ascii="Arial" w:eastAsia="Times New Roman" w:hAnsi="Arial" w:cs="Arial"/>
          <w:color w:val="000000"/>
          <w:sz w:val="20"/>
          <w:szCs w:val="20"/>
          <w:lang w:eastAsia="en-GB"/>
        </w:rPr>
        <w:t>NCBI Bookshelf. A service of the National Library of Medicine, National Institutes of Health.</w:t>
      </w:r>
    </w:p>
    <w:p w14:paraId="4CC06C31" w14:textId="77777777" w:rsidR="00632F1C" w:rsidRPr="0075035C" w:rsidRDefault="00632F1C" w:rsidP="0075035C">
      <w:pPr>
        <w:spacing w:after="0" w:line="281" w:lineRule="auto"/>
        <w:jc w:val="both"/>
      </w:pPr>
    </w:p>
    <w:sectPr w:rsidR="00632F1C" w:rsidRPr="0075035C" w:rsidSect="0075035C">
      <w:headerReference w:type="even" r:id="rId16"/>
      <w:headerReference w:type="default" r:id="rId17"/>
      <w:footerReference w:type="even" r:id="rId18"/>
      <w:footerReference w:type="default" r:id="rId19"/>
      <w:headerReference w:type="first" r:id="rId20"/>
      <w:footerReference w:type="first" r:id="rId2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7B5EC0" w14:textId="77777777" w:rsidR="009857BC" w:rsidRDefault="009857BC" w:rsidP="0075035C">
      <w:pPr>
        <w:spacing w:after="0" w:line="240" w:lineRule="auto"/>
      </w:pPr>
      <w:r>
        <w:separator/>
      </w:r>
    </w:p>
  </w:endnote>
  <w:endnote w:type="continuationSeparator" w:id="0">
    <w:p w14:paraId="0F191847" w14:textId="77777777" w:rsidR="009857BC" w:rsidRDefault="009857BC" w:rsidP="007503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10F433" w14:textId="77777777" w:rsidR="0075035C" w:rsidRDefault="0075035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4F23D1" w14:textId="77777777" w:rsidR="0075035C" w:rsidRDefault="0075035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9A7052" w14:textId="77777777" w:rsidR="0075035C" w:rsidRDefault="007503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3EF2A0" w14:textId="77777777" w:rsidR="009857BC" w:rsidRDefault="009857BC" w:rsidP="0075035C">
      <w:pPr>
        <w:spacing w:after="0" w:line="240" w:lineRule="auto"/>
      </w:pPr>
      <w:r>
        <w:separator/>
      </w:r>
    </w:p>
  </w:footnote>
  <w:footnote w:type="continuationSeparator" w:id="0">
    <w:p w14:paraId="412F6CA5" w14:textId="77777777" w:rsidR="009857BC" w:rsidRDefault="009857BC" w:rsidP="007503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BA33F9" w14:textId="77777777" w:rsidR="0075035C" w:rsidRDefault="0075035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EBB855" w14:textId="578E6ED4" w:rsidR="0075035C" w:rsidRPr="0075035C" w:rsidRDefault="0075035C" w:rsidP="0075035C">
    <w:pPr>
      <w:pStyle w:val="Heading3"/>
      <w:jc w:val="center"/>
      <w:rPr>
        <w:sz w:val="32"/>
        <w:szCs w:val="32"/>
      </w:rPr>
    </w:pPr>
    <w:bookmarkStart w:id="0" w:name="_GoBack"/>
    <w:r w:rsidRPr="0075035C">
      <w:rPr>
        <w:sz w:val="32"/>
        <w:szCs w:val="32"/>
      </w:rPr>
      <w:t>Motivational Interviewing - rolling with resistance</w:t>
    </w:r>
  </w:p>
  <w:bookmarkEnd w:id="0"/>
  <w:p w14:paraId="740B71B6" w14:textId="77777777" w:rsidR="0075035C" w:rsidRDefault="0075035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F3067B" w14:textId="77777777" w:rsidR="0075035C" w:rsidRDefault="0075035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2461AE"/>
    <w:multiLevelType w:val="multilevel"/>
    <w:tmpl w:val="31B8A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9C61E06"/>
    <w:multiLevelType w:val="multilevel"/>
    <w:tmpl w:val="0EB23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D163772"/>
    <w:multiLevelType w:val="multilevel"/>
    <w:tmpl w:val="B48CC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FE078E3"/>
    <w:multiLevelType w:val="multilevel"/>
    <w:tmpl w:val="F6908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DE737B4"/>
    <w:multiLevelType w:val="multilevel"/>
    <w:tmpl w:val="44DC0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35C"/>
    <w:rsid w:val="00632F1C"/>
    <w:rsid w:val="0075035C"/>
    <w:rsid w:val="009857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3F85EA"/>
  <w15:chartTrackingRefBased/>
  <w15:docId w15:val="{B25D6BF7-FAFE-4A07-9A00-489360E434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75035C"/>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link w:val="Heading4Char"/>
    <w:uiPriority w:val="9"/>
    <w:qFormat/>
    <w:rsid w:val="0075035C"/>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75035C"/>
    <w:rPr>
      <w:rFonts w:ascii="Times New Roman" w:eastAsia="Times New Roman" w:hAnsi="Times New Roman" w:cs="Times New Roman"/>
      <w:b/>
      <w:bCs/>
      <w:sz w:val="27"/>
      <w:szCs w:val="27"/>
      <w:lang w:eastAsia="en-GB"/>
    </w:rPr>
  </w:style>
  <w:style w:type="character" w:customStyle="1" w:styleId="Heading4Char">
    <w:name w:val="Heading 4 Char"/>
    <w:basedOn w:val="DefaultParagraphFont"/>
    <w:link w:val="Heading4"/>
    <w:uiPriority w:val="9"/>
    <w:rsid w:val="0075035C"/>
    <w:rPr>
      <w:rFonts w:ascii="Times New Roman" w:eastAsia="Times New Roman" w:hAnsi="Times New Roman" w:cs="Times New Roman"/>
      <w:b/>
      <w:bCs/>
      <w:sz w:val="24"/>
      <w:szCs w:val="24"/>
      <w:lang w:eastAsia="en-GB"/>
    </w:rPr>
  </w:style>
  <w:style w:type="paragraph" w:styleId="NormalWeb">
    <w:name w:val="Normal (Web)"/>
    <w:basedOn w:val="Normal"/>
    <w:uiPriority w:val="99"/>
    <w:semiHidden/>
    <w:unhideWhenUsed/>
    <w:rsid w:val="0075035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75035C"/>
    <w:rPr>
      <w:color w:val="0000FF"/>
      <w:u w:val="single"/>
    </w:rPr>
  </w:style>
  <w:style w:type="paragraph" w:customStyle="1" w:styleId="float-caption">
    <w:name w:val="float-caption"/>
    <w:basedOn w:val="Normal"/>
    <w:rsid w:val="0075035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title">
    <w:name w:val="title"/>
    <w:basedOn w:val="DefaultParagraphFont"/>
    <w:rsid w:val="0075035C"/>
  </w:style>
  <w:style w:type="paragraph" w:customStyle="1" w:styleId="halfrhythm">
    <w:name w:val="half_rhythm"/>
    <w:basedOn w:val="Normal"/>
    <w:rsid w:val="0075035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75035C"/>
    <w:pPr>
      <w:tabs>
        <w:tab w:val="center" w:pos="4513"/>
        <w:tab w:val="right" w:pos="9026"/>
      </w:tabs>
      <w:spacing w:after="0" w:line="240" w:lineRule="auto"/>
    </w:pPr>
  </w:style>
  <w:style w:type="character" w:customStyle="1" w:styleId="HeaderChar">
    <w:name w:val="Header Char"/>
    <w:basedOn w:val="DefaultParagraphFont"/>
    <w:link w:val="Header"/>
    <w:uiPriority w:val="99"/>
    <w:rsid w:val="0075035C"/>
  </w:style>
  <w:style w:type="paragraph" w:styleId="Footer">
    <w:name w:val="footer"/>
    <w:basedOn w:val="Normal"/>
    <w:link w:val="FooterChar"/>
    <w:uiPriority w:val="99"/>
    <w:unhideWhenUsed/>
    <w:rsid w:val="0075035C"/>
    <w:pPr>
      <w:tabs>
        <w:tab w:val="center" w:pos="4513"/>
        <w:tab w:val="right" w:pos="9026"/>
      </w:tabs>
      <w:spacing w:after="0" w:line="240" w:lineRule="auto"/>
    </w:pPr>
  </w:style>
  <w:style w:type="character" w:customStyle="1" w:styleId="FooterChar">
    <w:name w:val="Footer Char"/>
    <w:basedOn w:val="DefaultParagraphFont"/>
    <w:link w:val="Footer"/>
    <w:uiPriority w:val="99"/>
    <w:rsid w:val="0075035C"/>
  </w:style>
  <w:style w:type="paragraph" w:styleId="ListParagraph">
    <w:name w:val="List Paragraph"/>
    <w:basedOn w:val="Normal"/>
    <w:uiPriority w:val="34"/>
    <w:qFormat/>
    <w:rsid w:val="0075035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1524188">
      <w:bodyDiv w:val="1"/>
      <w:marLeft w:val="0"/>
      <w:marRight w:val="0"/>
      <w:marTop w:val="0"/>
      <w:marBottom w:val="0"/>
      <w:divBdr>
        <w:top w:val="none" w:sz="0" w:space="0" w:color="auto"/>
        <w:left w:val="none" w:sz="0" w:space="0" w:color="auto"/>
        <w:bottom w:val="none" w:sz="0" w:space="0" w:color="auto"/>
        <w:right w:val="none" w:sz="0" w:space="0" w:color="auto"/>
      </w:divBdr>
      <w:divsChild>
        <w:div w:id="299766722">
          <w:marLeft w:val="0"/>
          <w:marRight w:val="0"/>
          <w:marTop w:val="332"/>
          <w:marBottom w:val="332"/>
          <w:divBdr>
            <w:top w:val="none" w:sz="0" w:space="0" w:color="auto"/>
            <w:left w:val="none" w:sz="0" w:space="0" w:color="auto"/>
            <w:bottom w:val="none" w:sz="0" w:space="0" w:color="auto"/>
            <w:right w:val="none" w:sz="0" w:space="0" w:color="auto"/>
          </w:divBdr>
          <w:divsChild>
            <w:div w:id="1541941805">
              <w:marLeft w:val="0"/>
              <w:marRight w:val="0"/>
              <w:marTop w:val="0"/>
              <w:marBottom w:val="0"/>
              <w:divBdr>
                <w:top w:val="none" w:sz="0" w:space="0" w:color="auto"/>
                <w:left w:val="none" w:sz="0" w:space="0" w:color="auto"/>
                <w:bottom w:val="none" w:sz="0" w:space="0" w:color="auto"/>
                <w:right w:val="none" w:sz="0" w:space="0" w:color="auto"/>
              </w:divBdr>
            </w:div>
          </w:divsChild>
        </w:div>
        <w:div w:id="1521746564">
          <w:marLeft w:val="0"/>
          <w:marRight w:val="0"/>
          <w:marTop w:val="0"/>
          <w:marBottom w:val="0"/>
          <w:divBdr>
            <w:top w:val="none" w:sz="0" w:space="0" w:color="auto"/>
            <w:left w:val="none" w:sz="0" w:space="0" w:color="auto"/>
            <w:bottom w:val="none" w:sz="0" w:space="0" w:color="auto"/>
            <w:right w:val="none" w:sz="0" w:space="0" w:color="auto"/>
          </w:divBdr>
          <w:divsChild>
            <w:div w:id="88087279">
              <w:marLeft w:val="0"/>
              <w:marRight w:val="0"/>
              <w:marTop w:val="0"/>
              <w:marBottom w:val="0"/>
              <w:divBdr>
                <w:top w:val="none" w:sz="0" w:space="0" w:color="auto"/>
                <w:left w:val="none" w:sz="0" w:space="0" w:color="auto"/>
                <w:bottom w:val="none" w:sz="0" w:space="0" w:color="auto"/>
                <w:right w:val="none" w:sz="0" w:space="0" w:color="auto"/>
              </w:divBdr>
            </w:div>
            <w:div w:id="1202782965">
              <w:marLeft w:val="0"/>
              <w:marRight w:val="0"/>
              <w:marTop w:val="0"/>
              <w:marBottom w:val="0"/>
              <w:divBdr>
                <w:top w:val="none" w:sz="0" w:space="0" w:color="auto"/>
                <w:left w:val="none" w:sz="0" w:space="0" w:color="auto"/>
                <w:bottom w:val="none" w:sz="0" w:space="0" w:color="auto"/>
                <w:right w:val="none" w:sz="0" w:space="0" w:color="auto"/>
              </w:divBdr>
            </w:div>
            <w:div w:id="1962417062">
              <w:marLeft w:val="0"/>
              <w:marRight w:val="0"/>
              <w:marTop w:val="0"/>
              <w:marBottom w:val="0"/>
              <w:divBdr>
                <w:top w:val="none" w:sz="0" w:space="0" w:color="auto"/>
                <w:left w:val="none" w:sz="0" w:space="0" w:color="auto"/>
                <w:bottom w:val="none" w:sz="0" w:space="0" w:color="auto"/>
                <w:right w:val="none" w:sz="0" w:space="0" w:color="auto"/>
              </w:divBdr>
            </w:div>
            <w:div w:id="98874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2974991">
      <w:bodyDiv w:val="1"/>
      <w:marLeft w:val="0"/>
      <w:marRight w:val="0"/>
      <w:marTop w:val="0"/>
      <w:marBottom w:val="0"/>
      <w:divBdr>
        <w:top w:val="none" w:sz="0" w:space="0" w:color="auto"/>
        <w:left w:val="none" w:sz="0" w:space="0" w:color="auto"/>
        <w:bottom w:val="none" w:sz="0" w:space="0" w:color="auto"/>
        <w:right w:val="none" w:sz="0" w:space="0" w:color="auto"/>
      </w:divBdr>
      <w:divsChild>
        <w:div w:id="1666475312">
          <w:marLeft w:val="0"/>
          <w:marRight w:val="0"/>
          <w:marTop w:val="332"/>
          <w:marBottom w:val="332"/>
          <w:divBdr>
            <w:top w:val="none" w:sz="0" w:space="0" w:color="auto"/>
            <w:left w:val="none" w:sz="0" w:space="0" w:color="auto"/>
            <w:bottom w:val="none" w:sz="0" w:space="0" w:color="auto"/>
            <w:right w:val="none" w:sz="0" w:space="0" w:color="auto"/>
          </w:divBdr>
          <w:divsChild>
            <w:div w:id="904417822">
              <w:marLeft w:val="0"/>
              <w:marRight w:val="0"/>
              <w:marTop w:val="0"/>
              <w:marBottom w:val="0"/>
              <w:divBdr>
                <w:top w:val="none" w:sz="0" w:space="0" w:color="auto"/>
                <w:left w:val="none" w:sz="0" w:space="0" w:color="auto"/>
                <w:bottom w:val="none" w:sz="0" w:space="0" w:color="auto"/>
                <w:right w:val="none" w:sz="0" w:space="0" w:color="auto"/>
              </w:divBdr>
              <w:divsChild>
                <w:div w:id="73942669">
                  <w:marLeft w:val="0"/>
                  <w:marRight w:val="0"/>
                  <w:marTop w:val="0"/>
                  <w:marBottom w:val="0"/>
                  <w:divBdr>
                    <w:top w:val="none" w:sz="0" w:space="0" w:color="auto"/>
                    <w:left w:val="none" w:sz="0" w:space="0" w:color="auto"/>
                    <w:bottom w:val="none" w:sz="0" w:space="0" w:color="auto"/>
                    <w:right w:val="none" w:sz="0" w:space="0" w:color="auto"/>
                  </w:divBdr>
                  <w:divsChild>
                    <w:div w:id="545262180">
                      <w:marLeft w:val="0"/>
                      <w:marRight w:val="0"/>
                      <w:marTop w:val="0"/>
                      <w:marBottom w:val="0"/>
                      <w:divBdr>
                        <w:top w:val="none" w:sz="0" w:space="0" w:color="auto"/>
                        <w:left w:val="none" w:sz="0" w:space="0" w:color="auto"/>
                        <w:bottom w:val="none" w:sz="0" w:space="0" w:color="auto"/>
                        <w:right w:val="none" w:sz="0" w:space="0" w:color="auto"/>
                      </w:divBdr>
                    </w:div>
                    <w:div w:id="811286379">
                      <w:marLeft w:val="0"/>
                      <w:marRight w:val="0"/>
                      <w:marTop w:val="0"/>
                      <w:marBottom w:val="0"/>
                      <w:divBdr>
                        <w:top w:val="none" w:sz="0" w:space="0" w:color="auto"/>
                        <w:left w:val="none" w:sz="0" w:space="0" w:color="auto"/>
                        <w:bottom w:val="none" w:sz="0" w:space="0" w:color="auto"/>
                        <w:right w:val="none" w:sz="0" w:space="0" w:color="auto"/>
                      </w:divBdr>
                    </w:div>
                    <w:div w:id="41058231">
                      <w:marLeft w:val="0"/>
                      <w:marRight w:val="0"/>
                      <w:marTop w:val="0"/>
                      <w:marBottom w:val="0"/>
                      <w:divBdr>
                        <w:top w:val="none" w:sz="0" w:space="0" w:color="auto"/>
                        <w:left w:val="none" w:sz="0" w:space="0" w:color="auto"/>
                        <w:bottom w:val="none" w:sz="0" w:space="0" w:color="auto"/>
                        <w:right w:val="none" w:sz="0" w:space="0" w:color="auto"/>
                      </w:divBdr>
                    </w:div>
                    <w:div w:id="722559839">
                      <w:marLeft w:val="0"/>
                      <w:marRight w:val="0"/>
                      <w:marTop w:val="0"/>
                      <w:marBottom w:val="0"/>
                      <w:divBdr>
                        <w:top w:val="none" w:sz="0" w:space="0" w:color="auto"/>
                        <w:left w:val="none" w:sz="0" w:space="0" w:color="auto"/>
                        <w:bottom w:val="none" w:sz="0" w:space="0" w:color="auto"/>
                        <w:right w:val="none" w:sz="0" w:space="0" w:color="auto"/>
                      </w:divBdr>
                    </w:div>
                    <w:div w:id="1417746469">
                      <w:marLeft w:val="0"/>
                      <w:marRight w:val="0"/>
                      <w:marTop w:val="0"/>
                      <w:marBottom w:val="0"/>
                      <w:divBdr>
                        <w:top w:val="none" w:sz="0" w:space="0" w:color="auto"/>
                        <w:left w:val="none" w:sz="0" w:space="0" w:color="auto"/>
                        <w:bottom w:val="none" w:sz="0" w:space="0" w:color="auto"/>
                        <w:right w:val="none" w:sz="0" w:space="0" w:color="auto"/>
                      </w:divBdr>
                    </w:div>
                    <w:div w:id="1281766721">
                      <w:marLeft w:val="0"/>
                      <w:marRight w:val="0"/>
                      <w:marTop w:val="0"/>
                      <w:marBottom w:val="0"/>
                      <w:divBdr>
                        <w:top w:val="none" w:sz="0" w:space="0" w:color="auto"/>
                        <w:left w:val="none" w:sz="0" w:space="0" w:color="auto"/>
                        <w:bottom w:val="none" w:sz="0" w:space="0" w:color="auto"/>
                        <w:right w:val="none" w:sz="0" w:space="0" w:color="auto"/>
                      </w:divBdr>
                    </w:div>
                    <w:div w:id="344135370">
                      <w:marLeft w:val="0"/>
                      <w:marRight w:val="0"/>
                      <w:marTop w:val="0"/>
                      <w:marBottom w:val="0"/>
                      <w:divBdr>
                        <w:top w:val="none" w:sz="0" w:space="0" w:color="auto"/>
                        <w:left w:val="none" w:sz="0" w:space="0" w:color="auto"/>
                        <w:bottom w:val="none" w:sz="0" w:space="0" w:color="auto"/>
                        <w:right w:val="none" w:sz="0" w:space="0" w:color="auto"/>
                      </w:divBdr>
                    </w:div>
                    <w:div w:id="1554779580">
                      <w:marLeft w:val="0"/>
                      <w:marRight w:val="0"/>
                      <w:marTop w:val="0"/>
                      <w:marBottom w:val="0"/>
                      <w:divBdr>
                        <w:top w:val="none" w:sz="0" w:space="0" w:color="auto"/>
                        <w:left w:val="none" w:sz="0" w:space="0" w:color="auto"/>
                        <w:bottom w:val="none" w:sz="0" w:space="0" w:color="auto"/>
                        <w:right w:val="none" w:sz="0" w:space="0" w:color="auto"/>
                      </w:divBdr>
                    </w:div>
                    <w:div w:id="1926960240">
                      <w:marLeft w:val="0"/>
                      <w:marRight w:val="0"/>
                      <w:marTop w:val="0"/>
                      <w:marBottom w:val="0"/>
                      <w:divBdr>
                        <w:top w:val="none" w:sz="0" w:space="0" w:color="auto"/>
                        <w:left w:val="none" w:sz="0" w:space="0" w:color="auto"/>
                        <w:bottom w:val="none" w:sz="0" w:space="0" w:color="auto"/>
                        <w:right w:val="none" w:sz="0" w:space="0" w:color="auto"/>
                      </w:divBdr>
                    </w:div>
                    <w:div w:id="453644351">
                      <w:marLeft w:val="0"/>
                      <w:marRight w:val="0"/>
                      <w:marTop w:val="0"/>
                      <w:marBottom w:val="0"/>
                      <w:divBdr>
                        <w:top w:val="none" w:sz="0" w:space="0" w:color="auto"/>
                        <w:left w:val="none" w:sz="0" w:space="0" w:color="auto"/>
                        <w:bottom w:val="none" w:sz="0" w:space="0" w:color="auto"/>
                        <w:right w:val="none" w:sz="0" w:space="0" w:color="auto"/>
                      </w:divBdr>
                    </w:div>
                    <w:div w:id="1599482348">
                      <w:marLeft w:val="0"/>
                      <w:marRight w:val="0"/>
                      <w:marTop w:val="0"/>
                      <w:marBottom w:val="0"/>
                      <w:divBdr>
                        <w:top w:val="none" w:sz="0" w:space="0" w:color="auto"/>
                        <w:left w:val="none" w:sz="0" w:space="0" w:color="auto"/>
                        <w:bottom w:val="none" w:sz="0" w:space="0" w:color="auto"/>
                        <w:right w:val="none" w:sz="0" w:space="0" w:color="auto"/>
                      </w:divBdr>
                    </w:div>
                    <w:div w:id="1521312305">
                      <w:marLeft w:val="0"/>
                      <w:marRight w:val="0"/>
                      <w:marTop w:val="0"/>
                      <w:marBottom w:val="0"/>
                      <w:divBdr>
                        <w:top w:val="none" w:sz="0" w:space="0" w:color="auto"/>
                        <w:left w:val="none" w:sz="0" w:space="0" w:color="auto"/>
                        <w:bottom w:val="none" w:sz="0" w:space="0" w:color="auto"/>
                        <w:right w:val="none" w:sz="0" w:space="0" w:color="auto"/>
                      </w:divBdr>
                    </w:div>
                    <w:div w:id="339357041">
                      <w:marLeft w:val="0"/>
                      <w:marRight w:val="0"/>
                      <w:marTop w:val="0"/>
                      <w:marBottom w:val="0"/>
                      <w:divBdr>
                        <w:top w:val="none" w:sz="0" w:space="0" w:color="auto"/>
                        <w:left w:val="none" w:sz="0" w:space="0" w:color="auto"/>
                        <w:bottom w:val="none" w:sz="0" w:space="0" w:color="auto"/>
                        <w:right w:val="none" w:sz="0" w:space="0" w:color="auto"/>
                      </w:divBdr>
                    </w:div>
                    <w:div w:id="1133407079">
                      <w:marLeft w:val="0"/>
                      <w:marRight w:val="0"/>
                      <w:marTop w:val="0"/>
                      <w:marBottom w:val="0"/>
                      <w:divBdr>
                        <w:top w:val="none" w:sz="0" w:space="0" w:color="auto"/>
                        <w:left w:val="none" w:sz="0" w:space="0" w:color="auto"/>
                        <w:bottom w:val="none" w:sz="0" w:space="0" w:color="auto"/>
                        <w:right w:val="none" w:sz="0" w:space="0" w:color="auto"/>
                      </w:divBdr>
                    </w:div>
                    <w:div w:id="29111863">
                      <w:marLeft w:val="0"/>
                      <w:marRight w:val="0"/>
                      <w:marTop w:val="0"/>
                      <w:marBottom w:val="0"/>
                      <w:divBdr>
                        <w:top w:val="none" w:sz="0" w:space="0" w:color="auto"/>
                        <w:left w:val="none" w:sz="0" w:space="0" w:color="auto"/>
                        <w:bottom w:val="none" w:sz="0" w:space="0" w:color="auto"/>
                        <w:right w:val="none" w:sz="0" w:space="0" w:color="auto"/>
                      </w:divBdr>
                    </w:div>
                    <w:div w:id="2110464976">
                      <w:marLeft w:val="0"/>
                      <w:marRight w:val="0"/>
                      <w:marTop w:val="0"/>
                      <w:marBottom w:val="0"/>
                      <w:divBdr>
                        <w:top w:val="none" w:sz="0" w:space="0" w:color="auto"/>
                        <w:left w:val="none" w:sz="0" w:space="0" w:color="auto"/>
                        <w:bottom w:val="none" w:sz="0" w:space="0" w:color="auto"/>
                        <w:right w:val="none" w:sz="0" w:space="0" w:color="auto"/>
                      </w:divBdr>
                    </w:div>
                    <w:div w:id="2132894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335767">
          <w:marLeft w:val="0"/>
          <w:marRight w:val="0"/>
          <w:marTop w:val="0"/>
          <w:marBottom w:val="0"/>
          <w:divBdr>
            <w:top w:val="none" w:sz="0" w:space="0" w:color="auto"/>
            <w:left w:val="none" w:sz="0" w:space="0" w:color="auto"/>
            <w:bottom w:val="none" w:sz="0" w:space="0" w:color="auto"/>
            <w:right w:val="none" w:sz="0" w:space="0" w:color="auto"/>
          </w:divBdr>
          <w:divsChild>
            <w:div w:id="23100949">
              <w:marLeft w:val="0"/>
              <w:marRight w:val="0"/>
              <w:marTop w:val="0"/>
              <w:marBottom w:val="0"/>
              <w:divBdr>
                <w:top w:val="none" w:sz="0" w:space="0" w:color="auto"/>
                <w:left w:val="none" w:sz="0" w:space="0" w:color="auto"/>
                <w:bottom w:val="none" w:sz="0" w:space="0" w:color="auto"/>
                <w:right w:val="none" w:sz="0" w:space="0" w:color="auto"/>
              </w:divBdr>
              <w:divsChild>
                <w:div w:id="579754794">
                  <w:marLeft w:val="0"/>
                  <w:marRight w:val="0"/>
                  <w:marTop w:val="0"/>
                  <w:marBottom w:val="0"/>
                  <w:divBdr>
                    <w:top w:val="none" w:sz="0" w:space="0" w:color="auto"/>
                    <w:left w:val="none" w:sz="0" w:space="0" w:color="auto"/>
                    <w:bottom w:val="none" w:sz="0" w:space="0" w:color="auto"/>
                    <w:right w:val="none" w:sz="0" w:space="0" w:color="auto"/>
                  </w:divBdr>
                  <w:divsChild>
                    <w:div w:id="1669362787">
                      <w:marLeft w:val="0"/>
                      <w:marRight w:val="0"/>
                      <w:marTop w:val="0"/>
                      <w:marBottom w:val="0"/>
                      <w:divBdr>
                        <w:top w:val="none" w:sz="0" w:space="0" w:color="auto"/>
                        <w:left w:val="none" w:sz="0" w:space="0" w:color="auto"/>
                        <w:bottom w:val="none" w:sz="0" w:space="0" w:color="auto"/>
                        <w:right w:val="none" w:sz="0" w:space="0" w:color="auto"/>
                      </w:divBdr>
                      <w:divsChild>
                        <w:div w:id="404298135">
                          <w:marLeft w:val="0"/>
                          <w:marRight w:val="0"/>
                          <w:marTop w:val="0"/>
                          <w:marBottom w:val="0"/>
                          <w:divBdr>
                            <w:top w:val="none" w:sz="0" w:space="0" w:color="auto"/>
                            <w:left w:val="none" w:sz="0" w:space="0" w:color="auto"/>
                            <w:bottom w:val="none" w:sz="0" w:space="0" w:color="auto"/>
                            <w:right w:val="none" w:sz="0" w:space="0" w:color="auto"/>
                          </w:divBdr>
                        </w:div>
                        <w:div w:id="1307319017">
                          <w:marLeft w:val="0"/>
                          <w:marRight w:val="0"/>
                          <w:marTop w:val="0"/>
                          <w:marBottom w:val="0"/>
                          <w:divBdr>
                            <w:top w:val="none" w:sz="0" w:space="0" w:color="auto"/>
                            <w:left w:val="none" w:sz="0" w:space="0" w:color="auto"/>
                            <w:bottom w:val="none" w:sz="0" w:space="0" w:color="auto"/>
                            <w:right w:val="none" w:sz="0" w:space="0" w:color="auto"/>
                          </w:divBdr>
                        </w:div>
                        <w:div w:id="1556357516">
                          <w:marLeft w:val="0"/>
                          <w:marRight w:val="0"/>
                          <w:marTop w:val="0"/>
                          <w:marBottom w:val="0"/>
                          <w:divBdr>
                            <w:top w:val="none" w:sz="0" w:space="0" w:color="auto"/>
                            <w:left w:val="none" w:sz="0" w:space="0" w:color="auto"/>
                            <w:bottom w:val="none" w:sz="0" w:space="0" w:color="auto"/>
                            <w:right w:val="none" w:sz="0" w:space="0" w:color="auto"/>
                          </w:divBdr>
                        </w:div>
                        <w:div w:id="48262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251475">
              <w:marLeft w:val="0"/>
              <w:marRight w:val="0"/>
              <w:marTop w:val="166"/>
              <w:marBottom w:val="166"/>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cbi.nlm.nih.gov/books/NBK64964/table/A62668/?report=objectonly" TargetMode="External"/><Relationship Id="rId13" Type="http://schemas.openxmlformats.org/officeDocument/2006/relationships/image" Target="media/image1.png"/><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oter" Target="footer3.xml"/><Relationship Id="rId7" Type="http://schemas.openxmlformats.org/officeDocument/2006/relationships/hyperlink" Target="https://www.ncbi.nlm.nih.gov/books/NBK64964/table/A62668/?report=objectonly" TargetMode="External"/><Relationship Id="rId12" Type="http://schemas.openxmlformats.org/officeDocument/2006/relationships/hyperlink" Target="https://www.ncbi.nlm.nih.gov/books/n/tip35/"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ncbi.nlm.nih.gov/books/NBK64964/" TargetMode="External"/><Relationship Id="rId5" Type="http://schemas.openxmlformats.org/officeDocument/2006/relationships/footnotes" Target="footnotes.xml"/><Relationship Id="rId15" Type="http://schemas.openxmlformats.org/officeDocument/2006/relationships/hyperlink" Target="https://www.ncbi.nlm.nih.gov/books/about/copyright/" TargetMode="External"/><Relationship Id="rId23" Type="http://schemas.openxmlformats.org/officeDocument/2006/relationships/theme" Target="theme/theme1.xml"/><Relationship Id="rId10" Type="http://schemas.openxmlformats.org/officeDocument/2006/relationships/hyperlink" Target="https://www.ncbi.nlm.nih.gov/books/NBK64964/" TargetMode="Externa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www.ncbi.nlm.nih.gov/books/NBK64964/" TargetMode="External"/><Relationship Id="rId14" Type="http://schemas.openxmlformats.org/officeDocument/2006/relationships/hyperlink" Target="http://www.samhsa.gov/"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1177</Words>
  <Characters>6710</Characters>
  <Application>Microsoft Office Word</Application>
  <DocSecurity>0</DocSecurity>
  <Lines>55</Lines>
  <Paragraphs>15</Paragraphs>
  <ScaleCrop>false</ScaleCrop>
  <Company/>
  <LinksUpToDate>false</LinksUpToDate>
  <CharactersWithSpaces>7872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2020-02-02T21:34:00Z</dcterms:created>
  <dcterms:modified xsi:type="dcterms:W3CDTF">2020-02-02T21:42:00Z</dcterms:modified>
</cp:coreProperties>
</file>