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4025ED" w14:textId="0EF58412" w:rsidR="005C19DE" w:rsidRPr="005C19DE" w:rsidRDefault="005C19DE" w:rsidP="005C19DE">
      <w:pPr>
        <w:jc w:val="both"/>
        <w:rPr>
          <w:b/>
          <w:bCs/>
          <w:color w:val="0070C0"/>
          <w:sz w:val="24"/>
          <w:szCs w:val="24"/>
        </w:rPr>
      </w:pPr>
      <w:r w:rsidRPr="005C19DE">
        <w:rPr>
          <w:b/>
          <w:bCs/>
          <w:color w:val="0070C0"/>
          <w:sz w:val="24"/>
          <w:szCs w:val="24"/>
        </w:rPr>
        <w:t>Explore the following 15 points with GP trainees either 1-1 or at HDR?</w:t>
      </w:r>
    </w:p>
    <w:p w14:paraId="5E73B597" w14:textId="77777777" w:rsidR="005C19DE" w:rsidRDefault="005C19DE" w:rsidP="005C19DE">
      <w:pPr>
        <w:jc w:val="both"/>
      </w:pPr>
    </w:p>
    <w:p w14:paraId="35A9D487" w14:textId="7BD869D2" w:rsidR="005C19DE" w:rsidRDefault="005C19DE" w:rsidP="005C19DE">
      <w:pPr>
        <w:jc w:val="both"/>
      </w:pPr>
      <w:r>
        <w:t>1) What is the challenge for a GP when a patient comes in with a low-risk-but-not-no-risk symptom of cancer?</w:t>
      </w:r>
    </w:p>
    <w:p w14:paraId="0E542FCC" w14:textId="3860A1D7" w:rsidR="005C19DE" w:rsidRDefault="005C19DE" w:rsidP="005C19DE">
      <w:pPr>
        <w:jc w:val="both"/>
      </w:pPr>
      <w:r>
        <w:t>2) How do you think you apply safety netting for low-risk-but-not-no-risk cancer symptoms?</w:t>
      </w:r>
    </w:p>
    <w:p w14:paraId="5BDFDB71" w14:textId="6E2D7504" w:rsidR="005C19DE" w:rsidRDefault="005C19DE" w:rsidP="005C19DE">
      <w:pPr>
        <w:jc w:val="both"/>
      </w:pPr>
      <w:r>
        <w:t>3) What are the benefits of safety netting in cancer diagnosis?</w:t>
      </w:r>
      <w:bookmarkStart w:id="0" w:name="_GoBack"/>
      <w:bookmarkEnd w:id="0"/>
    </w:p>
    <w:p w14:paraId="35F26454" w14:textId="77777777" w:rsidR="005C19DE" w:rsidRDefault="005C19DE" w:rsidP="005C19DE">
      <w:pPr>
        <w:jc w:val="both"/>
      </w:pPr>
      <w:r>
        <w:t>4) What are the issues/challenges with safety netting in cancer diagnosis?</w:t>
      </w:r>
    </w:p>
    <w:p w14:paraId="2EFFC209" w14:textId="77777777" w:rsidR="005C19DE" w:rsidRDefault="005C19DE" w:rsidP="005C19DE">
      <w:pPr>
        <w:jc w:val="both"/>
      </w:pPr>
    </w:p>
    <w:p w14:paraId="24C38CBE" w14:textId="77777777" w:rsidR="005C19DE" w:rsidRPr="005C19DE" w:rsidRDefault="005C19DE" w:rsidP="005C19DE">
      <w:pPr>
        <w:jc w:val="both"/>
        <w:rPr>
          <w:b/>
          <w:bCs/>
          <w:sz w:val="24"/>
          <w:szCs w:val="24"/>
        </w:rPr>
      </w:pPr>
      <w:r w:rsidRPr="005C19DE">
        <w:rPr>
          <w:b/>
          <w:bCs/>
          <w:sz w:val="24"/>
          <w:szCs w:val="24"/>
        </w:rPr>
        <w:t>Current practice</w:t>
      </w:r>
    </w:p>
    <w:p w14:paraId="47567317" w14:textId="60EF1855" w:rsidR="005C19DE" w:rsidRDefault="005C19DE" w:rsidP="005C19DE">
      <w:pPr>
        <w:jc w:val="both"/>
      </w:pPr>
      <w:r>
        <w:t>5) In what ways do you document safety netting?</w:t>
      </w:r>
    </w:p>
    <w:p w14:paraId="5A8A25A0" w14:textId="77777777" w:rsidR="005C19DE" w:rsidRDefault="005C19DE" w:rsidP="005C19DE">
      <w:pPr>
        <w:jc w:val="both"/>
      </w:pPr>
      <w:r>
        <w:t>6) In your opinion what would be the best practice of safety netting for low-risk-but-not-no-risk cancer symptoms, if we had all the resources to facilitate this in practice?</w:t>
      </w:r>
    </w:p>
    <w:p w14:paraId="00D25707" w14:textId="77777777" w:rsidR="005C19DE" w:rsidRDefault="005C19DE" w:rsidP="005C19DE">
      <w:pPr>
        <w:jc w:val="both"/>
      </w:pPr>
    </w:p>
    <w:p w14:paraId="20614A3D" w14:textId="77777777" w:rsidR="005C19DE" w:rsidRPr="005C19DE" w:rsidRDefault="005C19DE" w:rsidP="005C19DE">
      <w:pPr>
        <w:jc w:val="both"/>
        <w:rPr>
          <w:b/>
          <w:bCs/>
          <w:sz w:val="24"/>
          <w:szCs w:val="24"/>
        </w:rPr>
      </w:pPr>
      <w:r w:rsidRPr="005C19DE">
        <w:rPr>
          <w:b/>
          <w:bCs/>
          <w:sz w:val="24"/>
          <w:szCs w:val="24"/>
        </w:rPr>
        <w:t>Patient communication</w:t>
      </w:r>
    </w:p>
    <w:p w14:paraId="269618CB" w14:textId="4F8554B6" w:rsidR="005C19DE" w:rsidRDefault="005C19DE" w:rsidP="005C19DE">
      <w:pPr>
        <w:jc w:val="both"/>
      </w:pPr>
      <w:r>
        <w:t>7) How do you inform your patients about your reasons for safety netting at the end of the consultation?</w:t>
      </w:r>
    </w:p>
    <w:p w14:paraId="6741F976" w14:textId="77777777" w:rsidR="005C19DE" w:rsidRDefault="005C19DE" w:rsidP="005C19DE">
      <w:pPr>
        <w:jc w:val="both"/>
      </w:pPr>
      <w:r>
        <w:t>8) What is the role of the patient when they are safety netted?</w:t>
      </w:r>
    </w:p>
    <w:p w14:paraId="690C1C46" w14:textId="77777777" w:rsidR="005C19DE" w:rsidRDefault="005C19DE" w:rsidP="005C19DE">
      <w:pPr>
        <w:jc w:val="both"/>
      </w:pPr>
    </w:p>
    <w:p w14:paraId="10A5A5AA" w14:textId="77777777" w:rsidR="005C19DE" w:rsidRPr="005C19DE" w:rsidRDefault="005C19DE" w:rsidP="005C19DE">
      <w:pPr>
        <w:jc w:val="both"/>
        <w:rPr>
          <w:b/>
          <w:bCs/>
          <w:sz w:val="24"/>
          <w:szCs w:val="24"/>
        </w:rPr>
      </w:pPr>
      <w:r w:rsidRPr="005C19DE">
        <w:rPr>
          <w:b/>
          <w:bCs/>
          <w:sz w:val="24"/>
          <w:szCs w:val="24"/>
        </w:rPr>
        <w:t>Txt-netting</w:t>
      </w:r>
    </w:p>
    <w:p w14:paraId="4FA98104" w14:textId="490FB02B" w:rsidR="005C19DE" w:rsidRDefault="005C19DE" w:rsidP="005C19DE">
      <w:pPr>
        <w:jc w:val="both"/>
      </w:pPr>
      <w:r>
        <w:t>9) How do you think we can incorporate text messaging to improve safety netting for low-risk-but-not-no-risk symptoms of cancer, and facilitate early diagnosis?</w:t>
      </w:r>
    </w:p>
    <w:p w14:paraId="603D1DF0" w14:textId="79E64A98" w:rsidR="005C19DE" w:rsidRDefault="005C19DE" w:rsidP="005C19DE">
      <w:pPr>
        <w:jc w:val="both"/>
      </w:pPr>
      <w:r>
        <w:t>10) What would be the benefits of safety netting using text messages?</w:t>
      </w:r>
    </w:p>
    <w:p w14:paraId="0FA148C6" w14:textId="12C8956B" w:rsidR="005C19DE" w:rsidRDefault="005C19DE" w:rsidP="005C19DE">
      <w:pPr>
        <w:jc w:val="both"/>
      </w:pPr>
      <w:r>
        <w:t>11) Are there any practical barriers/negative implications of implementing this in your practice?</w:t>
      </w:r>
    </w:p>
    <w:p w14:paraId="54AF0394" w14:textId="3418E870" w:rsidR="005C19DE" w:rsidRDefault="005C19DE" w:rsidP="005C19DE">
      <w:pPr>
        <w:jc w:val="both"/>
      </w:pPr>
      <w:r>
        <w:t>12) How do you think patients would feel about txt-netting?</w:t>
      </w:r>
    </w:p>
    <w:p w14:paraId="1D2E27F4" w14:textId="3A99DDDD" w:rsidR="005C19DE" w:rsidRDefault="005C19DE" w:rsidP="005C19DE">
      <w:pPr>
        <w:jc w:val="both"/>
      </w:pPr>
      <w:r>
        <w:t>13) Would you use it? Why?</w:t>
      </w:r>
    </w:p>
    <w:p w14:paraId="6186BE86" w14:textId="3BE14492" w:rsidR="005C19DE" w:rsidRDefault="005C19DE" w:rsidP="005C19DE">
      <w:pPr>
        <w:jc w:val="both"/>
      </w:pPr>
      <w:r>
        <w:t>14) How would you use text messages for safety netting these patients with non-specific/low-risk-but-not-no-risk symptoms of cancer?</w:t>
      </w:r>
    </w:p>
    <w:p w14:paraId="0948132B" w14:textId="77777777" w:rsidR="005C19DE" w:rsidRDefault="005C19DE" w:rsidP="005C19DE">
      <w:pPr>
        <w:jc w:val="both"/>
      </w:pPr>
      <w:r>
        <w:t>15) If we were to implement this in practice, what do you think the messages need to include?</w:t>
      </w:r>
    </w:p>
    <w:p w14:paraId="2D140F18" w14:textId="77777777" w:rsidR="005C19DE" w:rsidRDefault="005C19DE" w:rsidP="005C19DE">
      <w:pPr>
        <w:jc w:val="both"/>
      </w:pPr>
    </w:p>
    <w:p w14:paraId="0DF0D6D8" w14:textId="53F5178E" w:rsidR="005C19DE" w:rsidRDefault="005C19DE" w:rsidP="005C19DE">
      <w:pPr>
        <w:jc w:val="both"/>
      </w:pPr>
    </w:p>
    <w:sectPr w:rsidR="005C19D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78C29" w14:textId="77777777" w:rsidR="00076B88" w:rsidRDefault="00076B88" w:rsidP="005C19DE">
      <w:pPr>
        <w:spacing w:after="0" w:line="240" w:lineRule="auto"/>
      </w:pPr>
      <w:r>
        <w:separator/>
      </w:r>
    </w:p>
  </w:endnote>
  <w:endnote w:type="continuationSeparator" w:id="0">
    <w:p w14:paraId="1E7966CE" w14:textId="77777777" w:rsidR="00076B88" w:rsidRDefault="00076B88" w:rsidP="005C1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4CE14C" w14:textId="12BDDF1C" w:rsidR="005C19DE" w:rsidRPr="005C19DE" w:rsidRDefault="005C19DE" w:rsidP="005C19DE">
    <w:pPr>
      <w:pStyle w:val="Footer"/>
      <w:jc w:val="center"/>
      <w:rPr>
        <w:sz w:val="16"/>
        <w:szCs w:val="16"/>
      </w:rPr>
    </w:pPr>
    <w:r w:rsidRPr="005C19DE">
      <w:rPr>
        <w:sz w:val="16"/>
        <w:szCs w:val="16"/>
      </w:rPr>
      <w:t xml:space="preserve">Adapted by </w:t>
    </w:r>
    <w:hyperlink r:id="rId1" w:history="1">
      <w:r w:rsidRPr="005C19DE">
        <w:rPr>
          <w:rStyle w:val="Hyperlink"/>
          <w:sz w:val="16"/>
          <w:szCs w:val="16"/>
        </w:rPr>
        <w:t>www.bradfordvts.co.uk</w:t>
      </w:r>
    </w:hyperlink>
    <w:r w:rsidRPr="005C19DE">
      <w:rPr>
        <w:sz w:val="16"/>
        <w:szCs w:val="16"/>
      </w:rPr>
      <w:t xml:space="preserve"> from the article below</w:t>
    </w:r>
  </w:p>
  <w:p w14:paraId="04DAAB3D" w14:textId="703A0481" w:rsidR="005C19DE" w:rsidRPr="005C19DE" w:rsidRDefault="005C19DE" w:rsidP="005C19DE">
    <w:pPr>
      <w:pStyle w:val="Footer"/>
      <w:jc w:val="center"/>
      <w:rPr>
        <w:sz w:val="16"/>
        <w:szCs w:val="16"/>
      </w:rPr>
    </w:pPr>
    <w:r w:rsidRPr="005C19DE">
      <w:rPr>
        <w:sz w:val="16"/>
        <w:szCs w:val="16"/>
      </w:rPr>
      <w:t>Acceptability of text messages for safety netting patients with low-risk cancer symptoms: a qualitative study.</w:t>
    </w:r>
    <w:r w:rsidRPr="005C19DE">
      <w:rPr>
        <w:sz w:val="16"/>
        <w:szCs w:val="16"/>
      </w:rPr>
      <w:t xml:space="preserve">, </w:t>
    </w:r>
    <w:r w:rsidRPr="005C19DE">
      <w:rPr>
        <w:sz w:val="16"/>
        <w:szCs w:val="16"/>
      </w:rPr>
      <w:t>Hirst Y, Lim AWW</w:t>
    </w:r>
    <w:r w:rsidRPr="005C19DE">
      <w:rPr>
        <w:sz w:val="16"/>
        <w:szCs w:val="16"/>
      </w:rPr>
      <w:t>, BJGP March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1EEF2" w14:textId="77777777" w:rsidR="00076B88" w:rsidRDefault="00076B88" w:rsidP="005C19DE">
      <w:pPr>
        <w:spacing w:after="0" w:line="240" w:lineRule="auto"/>
      </w:pPr>
      <w:r>
        <w:separator/>
      </w:r>
    </w:p>
  </w:footnote>
  <w:footnote w:type="continuationSeparator" w:id="0">
    <w:p w14:paraId="1DA93557" w14:textId="77777777" w:rsidR="00076B88" w:rsidRDefault="00076B88" w:rsidP="005C19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984EE6" w14:textId="74078906" w:rsidR="005C19DE" w:rsidRDefault="005C19DE" w:rsidP="005C19DE">
    <w:pPr>
      <w:pStyle w:val="Title"/>
      <w:jc w:val="center"/>
    </w:pPr>
    <w:r>
      <w:t>Teaching Safety Netting</w:t>
    </w:r>
  </w:p>
  <w:p w14:paraId="6834EEA9" w14:textId="77777777" w:rsidR="005C19DE" w:rsidRDefault="005C19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9DE"/>
    <w:rsid w:val="00076B88"/>
    <w:rsid w:val="005C19DE"/>
    <w:rsid w:val="0069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72B8E"/>
  <w15:chartTrackingRefBased/>
  <w15:docId w15:val="{4ABCC02A-D16C-4587-8DA5-785449D88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19D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9DE"/>
  </w:style>
  <w:style w:type="paragraph" w:styleId="Footer">
    <w:name w:val="footer"/>
    <w:basedOn w:val="Normal"/>
    <w:link w:val="FooterChar"/>
    <w:uiPriority w:val="99"/>
    <w:unhideWhenUsed/>
    <w:rsid w:val="005C19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9DE"/>
  </w:style>
  <w:style w:type="character" w:customStyle="1" w:styleId="Heading2Char">
    <w:name w:val="Heading 2 Char"/>
    <w:basedOn w:val="DefaultParagraphFont"/>
    <w:link w:val="Heading2"/>
    <w:uiPriority w:val="9"/>
    <w:rsid w:val="005C19D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C19D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5C19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19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2020-03-31T18:44:00Z</dcterms:created>
  <dcterms:modified xsi:type="dcterms:W3CDTF">2020-03-31T18:49:00Z</dcterms:modified>
</cp:coreProperties>
</file>