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1E7B" w:rsidRPr="00A45E96" w:rsidRDefault="00AF1E7B" w:rsidP="00AF1E7B">
      <w:pPr>
        <w:pStyle w:val="Title"/>
        <w:jc w:val="center"/>
        <w:rPr>
          <w:sz w:val="36"/>
        </w:rPr>
      </w:pPr>
      <w:r w:rsidRPr="00A45E96">
        <w:rPr>
          <w:sz w:val="36"/>
        </w:rPr>
        <w:t xml:space="preserve">Scripts for </w:t>
      </w:r>
      <w:r w:rsidR="0018025F">
        <w:rPr>
          <w:sz w:val="36"/>
        </w:rPr>
        <w:t>Formulating a Management Plan</w:t>
      </w:r>
    </w:p>
    <w:p w:rsidR="00AF1E7B" w:rsidRPr="004F0BBF" w:rsidRDefault="004F0BBF" w:rsidP="004F0BBF">
      <w:pPr>
        <w:spacing w:after="0" w:line="281" w:lineRule="auto"/>
        <w:jc w:val="center"/>
        <w:rPr>
          <w:i/>
        </w:rPr>
      </w:pPr>
      <w:proofErr w:type="spellStart"/>
      <w:r w:rsidRPr="004F0BBF">
        <w:rPr>
          <w:i/>
        </w:rPr>
        <w:t>Dr.</w:t>
      </w:r>
      <w:proofErr w:type="spellEnd"/>
      <w:r w:rsidRPr="004F0BBF">
        <w:rPr>
          <w:i/>
        </w:rPr>
        <w:t xml:space="preserve"> Ramesh Mehay, Programme Director (Bradford VTS), 2010</w:t>
      </w:r>
    </w:p>
    <w:p w:rsidR="004F0BBF" w:rsidRDefault="004F0BBF" w:rsidP="00AF1E7B">
      <w:pPr>
        <w:spacing w:after="0" w:line="281" w:lineRule="auto"/>
        <w:jc w:val="both"/>
      </w:pPr>
      <w:r>
        <w:rPr>
          <w:noProof/>
          <w:lang w:eastAsia="en-GB"/>
        </w:rPr>
        <mc:AlternateContent>
          <mc:Choice Requires="wps">
            <w:drawing>
              <wp:anchor distT="0" distB="0" distL="114300" distR="114300" simplePos="0" relativeHeight="251659264" behindDoc="0" locked="0" layoutInCell="1" allowOverlap="1" wp14:anchorId="6272BA03" wp14:editId="6656F794">
                <wp:simplePos x="0" y="0"/>
                <wp:positionH relativeFrom="column">
                  <wp:posOffset>133350</wp:posOffset>
                </wp:positionH>
                <wp:positionV relativeFrom="paragraph">
                  <wp:posOffset>50165</wp:posOffset>
                </wp:positionV>
                <wp:extent cx="8924925" cy="3343275"/>
                <wp:effectExtent l="19050" t="19050" r="28575" b="28575"/>
                <wp:wrapTopAndBottom/>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24925" cy="3343275"/>
                        </a:xfrm>
                        <a:prstGeom prst="flowChartAlternateProcess">
                          <a:avLst/>
                        </a:prstGeom>
                        <a:solidFill>
                          <a:srgbClr val="FFFFFF"/>
                        </a:solidFill>
                        <a:ln w="31750">
                          <a:solidFill>
                            <a:srgbClr val="4F81BD"/>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4F0BBF" w:rsidRPr="00A45E96" w:rsidRDefault="004F0BBF" w:rsidP="004F0BBF">
                            <w:pPr>
                              <w:pStyle w:val="Heading1"/>
                              <w:spacing w:before="0" w:line="281" w:lineRule="auto"/>
                            </w:pPr>
                            <w:r w:rsidRPr="00A45E96">
                              <w:t>Key points</w:t>
                            </w:r>
                          </w:p>
                          <w:p w:rsidR="004F0BBF" w:rsidRDefault="0053635F" w:rsidP="004F0BBF">
                            <w:pPr>
                              <w:pStyle w:val="ListParagraph"/>
                              <w:numPr>
                                <w:ilvl w:val="0"/>
                                <w:numId w:val="1"/>
                              </w:numPr>
                              <w:spacing w:after="0" w:line="281" w:lineRule="auto"/>
                              <w:jc w:val="both"/>
                            </w:pPr>
                            <w:r>
                              <w:t>There are six</w:t>
                            </w:r>
                            <w:r w:rsidR="004F0BBF">
                              <w:t xml:space="preserve"> parts to formulating a management plan and we will look at these in turn.</w:t>
                            </w:r>
                          </w:p>
                          <w:p w:rsidR="004F0BBF" w:rsidRDefault="004F0BBF" w:rsidP="004F0BBF">
                            <w:pPr>
                              <w:pStyle w:val="ListParagraph"/>
                              <w:numPr>
                                <w:ilvl w:val="0"/>
                                <w:numId w:val="10"/>
                              </w:numPr>
                              <w:spacing w:after="0" w:line="281" w:lineRule="auto"/>
                              <w:ind w:left="1418"/>
                              <w:jc w:val="both"/>
                            </w:pPr>
                            <w:r>
                              <w:t>Signpost</w:t>
                            </w:r>
                          </w:p>
                          <w:p w:rsidR="004F0BBF" w:rsidRDefault="004F0BBF" w:rsidP="004F0BBF">
                            <w:pPr>
                              <w:pStyle w:val="ListParagraph"/>
                              <w:numPr>
                                <w:ilvl w:val="0"/>
                                <w:numId w:val="10"/>
                              </w:numPr>
                              <w:spacing w:after="0" w:line="281" w:lineRule="auto"/>
                              <w:ind w:left="1418"/>
                              <w:jc w:val="both"/>
                            </w:pPr>
                            <w:r>
                              <w:t xml:space="preserve">Discuss treatment </w:t>
                            </w:r>
                            <w:r w:rsidRPr="0053635F">
                              <w:rPr>
                                <w:u w:val="single"/>
                              </w:rPr>
                              <w:t>package</w:t>
                            </w:r>
                            <w:r>
                              <w:t xml:space="preserve"> or treatment </w:t>
                            </w:r>
                            <w:r w:rsidRPr="0053635F">
                              <w:rPr>
                                <w:u w:val="single"/>
                              </w:rPr>
                              <w:t>options</w:t>
                            </w:r>
                          </w:p>
                          <w:p w:rsidR="004F0BBF" w:rsidRDefault="004F0BBF" w:rsidP="004F0BBF">
                            <w:pPr>
                              <w:pStyle w:val="ListParagraph"/>
                              <w:numPr>
                                <w:ilvl w:val="0"/>
                                <w:numId w:val="10"/>
                              </w:numPr>
                              <w:spacing w:after="0" w:line="281" w:lineRule="auto"/>
                              <w:ind w:left="1418"/>
                              <w:jc w:val="both"/>
                            </w:pPr>
                            <w:r>
                              <w:t>Involve the patient</w:t>
                            </w:r>
                          </w:p>
                          <w:p w:rsidR="004F0BBF" w:rsidRDefault="004F0BBF" w:rsidP="004F0BBF">
                            <w:pPr>
                              <w:pStyle w:val="ListParagraph"/>
                              <w:numPr>
                                <w:ilvl w:val="0"/>
                                <w:numId w:val="10"/>
                              </w:numPr>
                              <w:spacing w:after="0" w:line="281" w:lineRule="auto"/>
                              <w:ind w:left="1418"/>
                              <w:jc w:val="both"/>
                            </w:pPr>
                            <w:r>
                              <w:t>Facilitate decision making/the process</w:t>
                            </w:r>
                          </w:p>
                          <w:p w:rsidR="004F0BBF" w:rsidRDefault="004F0BBF" w:rsidP="004F0BBF">
                            <w:pPr>
                              <w:pStyle w:val="ListParagraph"/>
                              <w:numPr>
                                <w:ilvl w:val="0"/>
                                <w:numId w:val="10"/>
                              </w:numPr>
                              <w:spacing w:after="0" w:line="281" w:lineRule="auto"/>
                              <w:ind w:left="1418"/>
                              <w:jc w:val="both"/>
                            </w:pPr>
                            <w:r>
                              <w:t>Reassure where necessary</w:t>
                            </w:r>
                          </w:p>
                          <w:p w:rsidR="004F0BBF" w:rsidRDefault="004F0BBF" w:rsidP="004F0BBF">
                            <w:pPr>
                              <w:pStyle w:val="ListParagraph"/>
                              <w:numPr>
                                <w:ilvl w:val="0"/>
                                <w:numId w:val="10"/>
                              </w:numPr>
                              <w:spacing w:after="0" w:line="281" w:lineRule="auto"/>
                              <w:ind w:left="1418"/>
                              <w:jc w:val="both"/>
                            </w:pPr>
                            <w:r>
                              <w:t>Summarise periodically</w:t>
                            </w:r>
                          </w:p>
                          <w:p w:rsidR="004F0BBF" w:rsidRDefault="0053635F" w:rsidP="004F0BBF">
                            <w:pPr>
                              <w:pStyle w:val="ListParagraph"/>
                              <w:numPr>
                                <w:ilvl w:val="0"/>
                                <w:numId w:val="1"/>
                              </w:numPr>
                              <w:spacing w:after="0" w:line="281" w:lineRule="auto"/>
                              <w:jc w:val="both"/>
                            </w:pPr>
                            <w:r>
                              <w:t>In general, s</w:t>
                            </w:r>
                            <w:r w:rsidR="004F0BBF">
                              <w:t>eek permission rather than be</w:t>
                            </w:r>
                            <w:r>
                              <w:t>ing</w:t>
                            </w:r>
                            <w:r w:rsidR="004F0BBF">
                              <w:t xml:space="preserve"> directive e.g. </w:t>
                            </w:r>
                            <w:r w:rsidRPr="0053635F">
                              <w:rPr>
                                <w:i/>
                              </w:rPr>
                              <w:t>‘</w:t>
                            </w:r>
                            <w:proofErr w:type="gramStart"/>
                            <w:r w:rsidR="004F0BBF" w:rsidRPr="0053635F">
                              <w:rPr>
                                <w:i/>
                              </w:rPr>
                              <w:t>Is</w:t>
                            </w:r>
                            <w:proofErr w:type="gramEnd"/>
                            <w:r w:rsidR="004F0BBF" w:rsidRPr="0053635F">
                              <w:rPr>
                                <w:i/>
                              </w:rPr>
                              <w:t xml:space="preserve"> it okay if we...</w:t>
                            </w:r>
                            <w:r w:rsidRPr="0053635F">
                              <w:rPr>
                                <w:i/>
                              </w:rPr>
                              <w:t>’</w:t>
                            </w:r>
                            <w:r>
                              <w:t xml:space="preserve"> o</w:t>
                            </w:r>
                            <w:r w:rsidR="004F0BBF">
                              <w:t xml:space="preserve">r </w:t>
                            </w:r>
                            <w:r w:rsidRPr="0053635F">
                              <w:rPr>
                                <w:i/>
                              </w:rPr>
                              <w:t>‘H</w:t>
                            </w:r>
                            <w:r w:rsidR="004F0BBF" w:rsidRPr="0053635F">
                              <w:rPr>
                                <w:i/>
                              </w:rPr>
                              <w:t xml:space="preserve">ow would you feel if I suggested </w:t>
                            </w:r>
                            <w:proofErr w:type="spellStart"/>
                            <w:r w:rsidR="004F0BBF" w:rsidRPr="0053635F">
                              <w:rPr>
                                <w:i/>
                              </w:rPr>
                              <w:t>xxxx</w:t>
                            </w:r>
                            <w:proofErr w:type="spellEnd"/>
                            <w:r w:rsidRPr="0053635F">
                              <w:rPr>
                                <w:i/>
                              </w:rPr>
                              <w:t>?’</w:t>
                            </w:r>
                            <w:r>
                              <w:t xml:space="preserve"> rather than </w:t>
                            </w:r>
                            <w:r w:rsidRPr="0053635F">
                              <w:rPr>
                                <w:i/>
                              </w:rPr>
                              <w:t>‘Y</w:t>
                            </w:r>
                            <w:r w:rsidR="004F0BBF" w:rsidRPr="0053635F">
                              <w:rPr>
                                <w:i/>
                              </w:rPr>
                              <w:t xml:space="preserve">ou </w:t>
                            </w:r>
                            <w:r w:rsidRPr="0053635F">
                              <w:rPr>
                                <w:i/>
                              </w:rPr>
                              <w:t>must</w:t>
                            </w:r>
                            <w:r w:rsidR="004F0BBF" w:rsidRPr="0053635F">
                              <w:rPr>
                                <w:i/>
                              </w:rPr>
                              <w:t xml:space="preserve"> do xxx and </w:t>
                            </w:r>
                            <w:proofErr w:type="spellStart"/>
                            <w:r w:rsidR="004F0BBF" w:rsidRPr="0053635F">
                              <w:rPr>
                                <w:i/>
                              </w:rPr>
                              <w:t>yyy</w:t>
                            </w:r>
                            <w:proofErr w:type="spellEnd"/>
                            <w:r w:rsidR="004F0BBF" w:rsidRPr="0053635F">
                              <w:rPr>
                                <w:i/>
                              </w:rPr>
                              <w:t xml:space="preserve"> and </w:t>
                            </w:r>
                            <w:proofErr w:type="spellStart"/>
                            <w:r w:rsidR="004F0BBF" w:rsidRPr="0053635F">
                              <w:rPr>
                                <w:i/>
                              </w:rPr>
                              <w:t>zzz</w:t>
                            </w:r>
                            <w:proofErr w:type="spellEnd"/>
                            <w:r w:rsidR="004F0BBF" w:rsidRPr="0053635F">
                              <w:rPr>
                                <w:i/>
                              </w:rPr>
                              <w:t>.</w:t>
                            </w:r>
                            <w:r w:rsidRPr="0053635F">
                              <w:rPr>
                                <w:i/>
                              </w:rPr>
                              <w:t>’</w:t>
                            </w:r>
                          </w:p>
                          <w:p w:rsidR="004F0BBF" w:rsidRDefault="004F0BBF" w:rsidP="004F0BBF">
                            <w:pPr>
                              <w:pStyle w:val="ListParagraph"/>
                              <w:numPr>
                                <w:ilvl w:val="0"/>
                                <w:numId w:val="1"/>
                              </w:numPr>
                              <w:spacing w:after="0" w:line="281" w:lineRule="auto"/>
                              <w:jc w:val="both"/>
                            </w:pPr>
                            <w:r>
                              <w:t>Reassure where necessary (and s</w:t>
                            </w:r>
                            <w:r w:rsidR="0053635F">
                              <w:t xml:space="preserve">ometimes you might need to do this several times): </w:t>
                            </w:r>
                            <w:r w:rsidR="0053635F" w:rsidRPr="0053635F">
                              <w:rPr>
                                <w:i/>
                              </w:rPr>
                              <w:t>‘</w:t>
                            </w:r>
                            <w:r w:rsidRPr="0053635F">
                              <w:rPr>
                                <w:i/>
                              </w:rPr>
                              <w:t>I know you're worried about the chest pains coming from your heart but let me reassure you again that....</w:t>
                            </w:r>
                            <w:r w:rsidR="0053635F" w:rsidRPr="0053635F">
                              <w:rPr>
                                <w:i/>
                              </w:rPr>
                              <w:t>’</w:t>
                            </w:r>
                            <w:r w:rsidR="0053635F">
                              <w:t xml:space="preserve"> o</w:t>
                            </w:r>
                            <w:r>
                              <w:t xml:space="preserve">r </w:t>
                            </w:r>
                            <w:r w:rsidR="0053635F" w:rsidRPr="0053635F">
                              <w:rPr>
                                <w:i/>
                              </w:rPr>
                              <w:t>‘</w:t>
                            </w:r>
                            <w:r w:rsidRPr="0053635F">
                              <w:rPr>
                                <w:i/>
                              </w:rPr>
                              <w:t>I sense that you</w:t>
                            </w:r>
                            <w:r w:rsidR="0053635F" w:rsidRPr="0053635F">
                              <w:rPr>
                                <w:i/>
                              </w:rPr>
                              <w:t>’</w:t>
                            </w:r>
                            <w:r w:rsidRPr="0053635F">
                              <w:rPr>
                                <w:i/>
                              </w:rPr>
                              <w:t>r</w:t>
                            </w:r>
                            <w:r w:rsidR="0053635F" w:rsidRPr="0053635F">
                              <w:rPr>
                                <w:i/>
                              </w:rPr>
                              <w:t>e</w:t>
                            </w:r>
                            <w:r w:rsidRPr="0053635F">
                              <w:rPr>
                                <w:i/>
                              </w:rPr>
                              <w:t xml:space="preserve"> still worried about the pai</w:t>
                            </w:r>
                            <w:r w:rsidR="0053635F">
                              <w:rPr>
                                <w:i/>
                              </w:rPr>
                              <w:t xml:space="preserve">ns coming from your heart. Can you give me an idea of what </w:t>
                            </w:r>
                            <w:r w:rsidRPr="0053635F">
                              <w:rPr>
                                <w:i/>
                              </w:rPr>
                              <w:t>would reassure you?</w:t>
                            </w:r>
                            <w:r w:rsidR="0053635F" w:rsidRPr="0053635F">
                              <w:rPr>
                                <w:i/>
                              </w:rPr>
                              <w:t>’</w:t>
                            </w:r>
                          </w:p>
                          <w:p w:rsidR="004F0BBF" w:rsidRDefault="004F0BBF" w:rsidP="004F0BBF">
                            <w:pPr>
                              <w:pStyle w:val="ListParagraph"/>
                              <w:numPr>
                                <w:ilvl w:val="0"/>
                                <w:numId w:val="1"/>
                              </w:numPr>
                              <w:spacing w:after="0" w:line="281" w:lineRule="auto"/>
                              <w:jc w:val="both"/>
                            </w:pPr>
                            <w:r>
                              <w:t>Remember, as the patient is the main one affected by the manage</w:t>
                            </w:r>
                            <w:r w:rsidR="0053635F">
                              <w:t>ment</w:t>
                            </w:r>
                            <w:r>
                              <w:t xml:space="preserve"> plan, you must share</w:t>
                            </w:r>
                            <w:r w:rsidR="0053635F">
                              <w:t>, discuss and negotiate it</w:t>
                            </w:r>
                            <w:r>
                              <w:t xml:space="preserve"> with them. Otherwise they won't engage.  Clearly, sometime you, as the doctor, do need to take charge (e.g. Medical </w:t>
                            </w:r>
                            <w:proofErr w:type="spellStart"/>
                            <w:r>
                              <w:t>emgencies</w:t>
                            </w:r>
                            <w:proofErr w:type="spellEnd"/>
                            <w:r>
                              <w:t>) but other than that, most situations and their management plans should be done jointly with the patient.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2" o:spid="_x0000_s1026" type="#_x0000_t176" style="position:absolute;left:0;text-align:left;margin-left:10.5pt;margin-top:3.95pt;width:702.75pt;height:26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" strokecolor="#4f81bd" strokeweight="2.5pt">
                <v:shadow color="#868686"/>
                <v:textbox>
                  <w:txbxContent>
                    <w:p w:rsidR="004F0BBF" w:rsidRPr="00A45E96" w:rsidRDefault="004F0BBF" w:rsidP="004F0BBF">
                      <w:pPr>
                        <w:pStyle w:val="Heading1"/>
                        <w:spacing w:before="0" w:line="281" w:lineRule="auto"/>
                      </w:pPr>
                      <w:r w:rsidRPr="00A45E96">
                        <w:t>Key points</w:t>
                      </w:r>
                    </w:p>
                    <w:p w:rsidR="004F0BBF" w:rsidRDefault="0053635F" w:rsidP="004F0BBF">
                      <w:pPr>
                        <w:pStyle w:val="ListParagraph"/>
                        <w:numPr>
                          <w:ilvl w:val="0"/>
                          <w:numId w:val="1"/>
                        </w:numPr>
                        <w:spacing w:after="0" w:line="281" w:lineRule="auto"/>
                        <w:jc w:val="both"/>
                      </w:pPr>
                      <w:r>
                        <w:t>There are six</w:t>
                      </w:r>
                      <w:r w:rsidR="004F0BBF">
                        <w:t xml:space="preserve"> parts to formulating a management plan and we will look at these in turn.</w:t>
                      </w:r>
                    </w:p>
                    <w:p w:rsidR="004F0BBF" w:rsidRDefault="004F0BBF" w:rsidP="004F0BBF">
                      <w:pPr>
                        <w:pStyle w:val="ListParagraph"/>
                        <w:numPr>
                          <w:ilvl w:val="0"/>
                          <w:numId w:val="10"/>
                        </w:numPr>
                        <w:spacing w:after="0" w:line="281" w:lineRule="auto"/>
                        <w:ind w:left="1418"/>
                        <w:jc w:val="both"/>
                      </w:pPr>
                      <w:r>
                        <w:t>Signpost</w:t>
                      </w:r>
                    </w:p>
                    <w:p w:rsidR="004F0BBF" w:rsidRDefault="004F0BBF" w:rsidP="004F0BBF">
                      <w:pPr>
                        <w:pStyle w:val="ListParagraph"/>
                        <w:numPr>
                          <w:ilvl w:val="0"/>
                          <w:numId w:val="10"/>
                        </w:numPr>
                        <w:spacing w:after="0" w:line="281" w:lineRule="auto"/>
                        <w:ind w:left="1418"/>
                        <w:jc w:val="both"/>
                      </w:pPr>
                      <w:r>
                        <w:t xml:space="preserve">Discuss treatment </w:t>
                      </w:r>
                      <w:r w:rsidRPr="0053635F">
                        <w:rPr>
                          <w:u w:val="single"/>
                        </w:rPr>
                        <w:t>package</w:t>
                      </w:r>
                      <w:r>
                        <w:t xml:space="preserve"> or treatment </w:t>
                      </w:r>
                      <w:r w:rsidRPr="0053635F">
                        <w:rPr>
                          <w:u w:val="single"/>
                        </w:rPr>
                        <w:t>options</w:t>
                      </w:r>
                    </w:p>
                    <w:p w:rsidR="004F0BBF" w:rsidRDefault="004F0BBF" w:rsidP="004F0BBF">
                      <w:pPr>
                        <w:pStyle w:val="ListParagraph"/>
                        <w:numPr>
                          <w:ilvl w:val="0"/>
                          <w:numId w:val="10"/>
                        </w:numPr>
                        <w:spacing w:after="0" w:line="281" w:lineRule="auto"/>
                        <w:ind w:left="1418"/>
                        <w:jc w:val="both"/>
                      </w:pPr>
                      <w:r>
                        <w:t>Involve the patient</w:t>
                      </w:r>
                    </w:p>
                    <w:p w:rsidR="004F0BBF" w:rsidRDefault="004F0BBF" w:rsidP="004F0BBF">
                      <w:pPr>
                        <w:pStyle w:val="ListParagraph"/>
                        <w:numPr>
                          <w:ilvl w:val="0"/>
                          <w:numId w:val="10"/>
                        </w:numPr>
                        <w:spacing w:after="0" w:line="281" w:lineRule="auto"/>
                        <w:ind w:left="1418"/>
                        <w:jc w:val="both"/>
                      </w:pPr>
                      <w:r>
                        <w:t>Facilitate decision making/the process</w:t>
                      </w:r>
                    </w:p>
                    <w:p w:rsidR="004F0BBF" w:rsidRDefault="004F0BBF" w:rsidP="004F0BBF">
                      <w:pPr>
                        <w:pStyle w:val="ListParagraph"/>
                        <w:numPr>
                          <w:ilvl w:val="0"/>
                          <w:numId w:val="10"/>
                        </w:numPr>
                        <w:spacing w:after="0" w:line="281" w:lineRule="auto"/>
                        <w:ind w:left="1418"/>
                        <w:jc w:val="both"/>
                      </w:pPr>
                      <w:r>
                        <w:t>Reassure where necessary</w:t>
                      </w:r>
                    </w:p>
                    <w:p w:rsidR="004F0BBF" w:rsidRDefault="004F0BBF" w:rsidP="004F0BBF">
                      <w:pPr>
                        <w:pStyle w:val="ListParagraph"/>
                        <w:numPr>
                          <w:ilvl w:val="0"/>
                          <w:numId w:val="10"/>
                        </w:numPr>
                        <w:spacing w:after="0" w:line="281" w:lineRule="auto"/>
                        <w:ind w:left="1418"/>
                        <w:jc w:val="both"/>
                      </w:pPr>
                      <w:r>
                        <w:t>Summarise periodically</w:t>
                      </w:r>
                    </w:p>
                    <w:p w:rsidR="004F0BBF" w:rsidRDefault="0053635F" w:rsidP="004F0BBF">
                      <w:pPr>
                        <w:pStyle w:val="ListParagraph"/>
                        <w:numPr>
                          <w:ilvl w:val="0"/>
                          <w:numId w:val="1"/>
                        </w:numPr>
                        <w:spacing w:after="0" w:line="281" w:lineRule="auto"/>
                        <w:jc w:val="both"/>
                      </w:pPr>
                      <w:r>
                        <w:t>In general, s</w:t>
                      </w:r>
                      <w:r w:rsidR="004F0BBF">
                        <w:t>eek permission rather than be</w:t>
                      </w:r>
                      <w:r>
                        <w:t>ing</w:t>
                      </w:r>
                      <w:r w:rsidR="004F0BBF">
                        <w:t xml:space="preserve"> directive e.g. </w:t>
                      </w:r>
                      <w:r w:rsidRPr="0053635F">
                        <w:rPr>
                          <w:i/>
                        </w:rPr>
                        <w:t>‘</w:t>
                      </w:r>
                      <w:proofErr w:type="gramStart"/>
                      <w:r w:rsidR="004F0BBF" w:rsidRPr="0053635F">
                        <w:rPr>
                          <w:i/>
                        </w:rPr>
                        <w:t>Is</w:t>
                      </w:r>
                      <w:proofErr w:type="gramEnd"/>
                      <w:r w:rsidR="004F0BBF" w:rsidRPr="0053635F">
                        <w:rPr>
                          <w:i/>
                        </w:rPr>
                        <w:t xml:space="preserve"> it okay if we...</w:t>
                      </w:r>
                      <w:r w:rsidRPr="0053635F">
                        <w:rPr>
                          <w:i/>
                        </w:rPr>
                        <w:t>’</w:t>
                      </w:r>
                      <w:r>
                        <w:t xml:space="preserve"> o</w:t>
                      </w:r>
                      <w:r w:rsidR="004F0BBF">
                        <w:t xml:space="preserve">r </w:t>
                      </w:r>
                      <w:r w:rsidRPr="0053635F">
                        <w:rPr>
                          <w:i/>
                        </w:rPr>
                        <w:t>‘H</w:t>
                      </w:r>
                      <w:r w:rsidR="004F0BBF" w:rsidRPr="0053635F">
                        <w:rPr>
                          <w:i/>
                        </w:rPr>
                        <w:t xml:space="preserve">ow would you feel if I suggested </w:t>
                      </w:r>
                      <w:proofErr w:type="spellStart"/>
                      <w:r w:rsidR="004F0BBF" w:rsidRPr="0053635F">
                        <w:rPr>
                          <w:i/>
                        </w:rPr>
                        <w:t>xxxx</w:t>
                      </w:r>
                      <w:proofErr w:type="spellEnd"/>
                      <w:r w:rsidRPr="0053635F">
                        <w:rPr>
                          <w:i/>
                        </w:rPr>
                        <w:t>?’</w:t>
                      </w:r>
                      <w:r>
                        <w:t xml:space="preserve"> rather than </w:t>
                      </w:r>
                      <w:r w:rsidRPr="0053635F">
                        <w:rPr>
                          <w:i/>
                        </w:rPr>
                        <w:t>‘Y</w:t>
                      </w:r>
                      <w:r w:rsidR="004F0BBF" w:rsidRPr="0053635F">
                        <w:rPr>
                          <w:i/>
                        </w:rPr>
                        <w:t xml:space="preserve">ou </w:t>
                      </w:r>
                      <w:r w:rsidRPr="0053635F">
                        <w:rPr>
                          <w:i/>
                        </w:rPr>
                        <w:t>must</w:t>
                      </w:r>
                      <w:r w:rsidR="004F0BBF" w:rsidRPr="0053635F">
                        <w:rPr>
                          <w:i/>
                        </w:rPr>
                        <w:t xml:space="preserve"> do xxx and </w:t>
                      </w:r>
                      <w:proofErr w:type="spellStart"/>
                      <w:r w:rsidR="004F0BBF" w:rsidRPr="0053635F">
                        <w:rPr>
                          <w:i/>
                        </w:rPr>
                        <w:t>yyy</w:t>
                      </w:r>
                      <w:proofErr w:type="spellEnd"/>
                      <w:r w:rsidR="004F0BBF" w:rsidRPr="0053635F">
                        <w:rPr>
                          <w:i/>
                        </w:rPr>
                        <w:t xml:space="preserve"> and </w:t>
                      </w:r>
                      <w:proofErr w:type="spellStart"/>
                      <w:r w:rsidR="004F0BBF" w:rsidRPr="0053635F">
                        <w:rPr>
                          <w:i/>
                        </w:rPr>
                        <w:t>zzz</w:t>
                      </w:r>
                      <w:proofErr w:type="spellEnd"/>
                      <w:r w:rsidR="004F0BBF" w:rsidRPr="0053635F">
                        <w:rPr>
                          <w:i/>
                        </w:rPr>
                        <w:t>.</w:t>
                      </w:r>
                      <w:r w:rsidRPr="0053635F">
                        <w:rPr>
                          <w:i/>
                        </w:rPr>
                        <w:t>’</w:t>
                      </w:r>
                    </w:p>
                    <w:p w:rsidR="004F0BBF" w:rsidRDefault="004F0BBF" w:rsidP="004F0BBF">
                      <w:pPr>
                        <w:pStyle w:val="ListParagraph"/>
                        <w:numPr>
                          <w:ilvl w:val="0"/>
                          <w:numId w:val="1"/>
                        </w:numPr>
                        <w:spacing w:after="0" w:line="281" w:lineRule="auto"/>
                        <w:jc w:val="both"/>
                      </w:pPr>
                      <w:r>
                        <w:t>Reassure where necessary (and s</w:t>
                      </w:r>
                      <w:r w:rsidR="0053635F">
                        <w:t xml:space="preserve">ometimes you might need to do this several times): </w:t>
                      </w:r>
                      <w:r w:rsidR="0053635F" w:rsidRPr="0053635F">
                        <w:rPr>
                          <w:i/>
                        </w:rPr>
                        <w:t>‘</w:t>
                      </w:r>
                      <w:r w:rsidRPr="0053635F">
                        <w:rPr>
                          <w:i/>
                        </w:rPr>
                        <w:t>I know you're worried about the chest pains coming from your heart but let me reassure you again that....</w:t>
                      </w:r>
                      <w:r w:rsidR="0053635F" w:rsidRPr="0053635F">
                        <w:rPr>
                          <w:i/>
                        </w:rPr>
                        <w:t>’</w:t>
                      </w:r>
                      <w:r w:rsidR="0053635F">
                        <w:t xml:space="preserve"> o</w:t>
                      </w:r>
                      <w:r>
                        <w:t xml:space="preserve">r </w:t>
                      </w:r>
                      <w:r w:rsidR="0053635F" w:rsidRPr="0053635F">
                        <w:rPr>
                          <w:i/>
                        </w:rPr>
                        <w:t>‘</w:t>
                      </w:r>
                      <w:r w:rsidRPr="0053635F">
                        <w:rPr>
                          <w:i/>
                        </w:rPr>
                        <w:t>I sense that you</w:t>
                      </w:r>
                      <w:r w:rsidR="0053635F" w:rsidRPr="0053635F">
                        <w:rPr>
                          <w:i/>
                        </w:rPr>
                        <w:t>’</w:t>
                      </w:r>
                      <w:r w:rsidRPr="0053635F">
                        <w:rPr>
                          <w:i/>
                        </w:rPr>
                        <w:t>r</w:t>
                      </w:r>
                      <w:r w:rsidR="0053635F" w:rsidRPr="0053635F">
                        <w:rPr>
                          <w:i/>
                        </w:rPr>
                        <w:t>e</w:t>
                      </w:r>
                      <w:r w:rsidRPr="0053635F">
                        <w:rPr>
                          <w:i/>
                        </w:rPr>
                        <w:t xml:space="preserve"> still worried about the pai</w:t>
                      </w:r>
                      <w:r w:rsidR="0053635F">
                        <w:rPr>
                          <w:i/>
                        </w:rPr>
                        <w:t xml:space="preserve">ns coming from your heart. Can you give me an idea of what </w:t>
                      </w:r>
                      <w:r w:rsidRPr="0053635F">
                        <w:rPr>
                          <w:i/>
                        </w:rPr>
                        <w:t>would reassure you?</w:t>
                      </w:r>
                      <w:r w:rsidR="0053635F" w:rsidRPr="0053635F">
                        <w:rPr>
                          <w:i/>
                        </w:rPr>
                        <w:t>’</w:t>
                      </w:r>
                    </w:p>
                    <w:p w:rsidR="004F0BBF" w:rsidRDefault="004F0BBF" w:rsidP="004F0BBF">
                      <w:pPr>
                        <w:pStyle w:val="ListParagraph"/>
                        <w:numPr>
                          <w:ilvl w:val="0"/>
                          <w:numId w:val="1"/>
                        </w:numPr>
                        <w:spacing w:after="0" w:line="281" w:lineRule="auto"/>
                        <w:jc w:val="both"/>
                      </w:pPr>
                      <w:r>
                        <w:t>Remember, as the patient is the main one affected by the manage</w:t>
                      </w:r>
                      <w:r w:rsidR="0053635F">
                        <w:t>ment</w:t>
                      </w:r>
                      <w:r>
                        <w:t xml:space="preserve"> plan, you must share</w:t>
                      </w:r>
                      <w:r w:rsidR="0053635F">
                        <w:t>, discuss and negotiate it</w:t>
                      </w:r>
                      <w:r>
                        <w:t xml:space="preserve"> with them. Otherwise they won't engage.  Clearly, sometime you, as the doctor, do need to take charge (e.g. Medical </w:t>
                      </w:r>
                      <w:proofErr w:type="spellStart"/>
                      <w:r>
                        <w:t>emgencies</w:t>
                      </w:r>
                      <w:proofErr w:type="spellEnd"/>
                      <w:r>
                        <w:t>) but other than that, most situations and their management plans should be done jointly with the patient.</w:t>
                      </w:r>
                    </w:p>
                  </w:txbxContent>
                </v:textbox>
                <w10:wrap type="topAndBottom"/>
              </v:shape>
            </w:pict>
          </mc:Fallback>
        </mc:AlternateContent>
      </w:r>
    </w:p>
    <w:p w:rsidR="00AF1E7B" w:rsidRDefault="00AF1E7B" w:rsidP="00BC5815">
      <w:pPr>
        <w:jc w:val="center"/>
      </w:pPr>
      <w:r>
        <w:t>Look at the next page for the scripts</w:t>
      </w:r>
      <w:r w:rsidR="00FC43DB">
        <w:t xml:space="preserve">. </w:t>
      </w:r>
    </w:p>
    <w:p w:rsidR="00AF1E7B" w:rsidRDefault="00FC43DB" w:rsidP="0007067B">
      <w:pPr>
        <w:jc w:val="center"/>
        <w:rPr>
          <w:b/>
        </w:rPr>
      </w:pPr>
      <w:r w:rsidRPr="00FC43DB">
        <w:rPr>
          <w:b/>
        </w:rPr>
        <w:t>Learn these scripts ‘off by heart’.</w:t>
      </w:r>
      <w:r>
        <w:rPr>
          <w:b/>
        </w:rPr>
        <w:t xml:space="preserve">  Practise saying them with patients.  You will eventually add your own flavour to them in time.</w:t>
      </w:r>
    </w:p>
    <w:p w:rsidR="00D4062D" w:rsidRDefault="00D4062D" w:rsidP="0007067B">
      <w:pPr>
        <w:jc w:val="center"/>
        <w:rPr>
          <w:b/>
        </w:rPr>
      </w:pPr>
    </w:p>
    <w:p w:rsidR="00AA26C5" w:rsidRPr="00B84C44" w:rsidRDefault="00AA26C5" w:rsidP="00B84C44">
      <w:pPr>
        <w:rPr>
          <w:rFonts w:ascii="Cambria" w:eastAsia="Times New Roman" w:hAnsi="Cambria"/>
          <w:b/>
          <w:bCs/>
          <w:color w:val="365F91"/>
          <w:sz w:val="28"/>
          <w:szCs w:val="28"/>
        </w:rPr>
        <w:sectPr w:rsidR="00AA26C5" w:rsidRPr="00B84C44" w:rsidSect="00B84C44">
          <w:pgSz w:w="16838" w:h="11906" w:orient="landscape"/>
          <w:pgMar w:top="1440" w:right="1440" w:bottom="1440" w:left="1440" w:header="709" w:footer="709" w:gutter="0"/>
          <w:cols w:space="708"/>
          <w:docGrid w:linePitch="360"/>
        </w:sectPr>
      </w:pPr>
    </w:p>
    <w:p w:rsidR="008A2D67" w:rsidRDefault="00AA26C5" w:rsidP="008A2D67">
      <w:pPr>
        <w:pStyle w:val="Heading1"/>
        <w:numPr>
          <w:ilvl w:val="0"/>
          <w:numId w:val="5"/>
        </w:numPr>
        <w:spacing w:before="0" w:line="281" w:lineRule="auto"/>
      </w:pPr>
      <w:r>
        <w:lastRenderedPageBreak/>
        <w:t>Signpost</w:t>
      </w:r>
      <w:r w:rsidR="00B84C44">
        <w:t xml:space="preserve">: </w:t>
      </w:r>
      <w:r w:rsidR="00B84C44">
        <w:rPr>
          <w:rFonts w:ascii="Calibri" w:hAnsi="Calibri" w:cs="Calibri"/>
          <w:b w:val="0"/>
          <w:sz w:val="22"/>
        </w:rPr>
        <w:t xml:space="preserve">that you're going to </w:t>
      </w:r>
      <w:r w:rsidRPr="00B84C44">
        <w:rPr>
          <w:rFonts w:ascii="Calibri" w:hAnsi="Calibri" w:cs="Calibri"/>
          <w:b w:val="0"/>
          <w:sz w:val="22"/>
        </w:rPr>
        <w:t>move o</w:t>
      </w:r>
      <w:r w:rsidR="00B84C44">
        <w:rPr>
          <w:rFonts w:ascii="Calibri" w:hAnsi="Calibri" w:cs="Calibri"/>
          <w:b w:val="0"/>
          <w:sz w:val="22"/>
        </w:rPr>
        <w:t>nto this stage</w:t>
      </w:r>
      <w:r w:rsidR="008A2D67" w:rsidRPr="00B84C44">
        <w:rPr>
          <w:rFonts w:ascii="Calibri" w:hAnsi="Calibri" w:cs="Calibri"/>
          <w:b w:val="0"/>
          <w:sz w:val="22"/>
        </w:rPr>
        <w:t>.</w:t>
      </w:r>
      <w:r w:rsidRPr="00B84C44">
        <w:rPr>
          <w:rFonts w:ascii="Calibri" w:hAnsi="Calibri" w:cs="Calibri"/>
          <w:b w:val="0"/>
          <w:sz w:val="22"/>
        </w:rPr>
        <w:t xml:space="preserve">  Use words like </w:t>
      </w:r>
      <w:r w:rsidRPr="00B84C44">
        <w:rPr>
          <w:rFonts w:ascii="Calibri" w:hAnsi="Calibri" w:cs="Calibri"/>
          <w:b w:val="0"/>
          <w:i/>
          <w:sz w:val="22"/>
        </w:rPr>
        <w:t>‘shall we’, ‘can we’</w:t>
      </w:r>
      <w:r w:rsidRPr="00B84C44">
        <w:rPr>
          <w:rFonts w:ascii="Calibri" w:hAnsi="Calibri" w:cs="Calibri"/>
          <w:b w:val="0"/>
          <w:sz w:val="22"/>
        </w:rPr>
        <w:t xml:space="preserve"> </w:t>
      </w:r>
      <w:r w:rsidR="008A2D67" w:rsidRPr="00B84C44">
        <w:rPr>
          <w:rFonts w:ascii="Calibri" w:hAnsi="Calibri" w:cs="Calibri"/>
          <w:b w:val="0"/>
          <w:sz w:val="22"/>
        </w:rPr>
        <w:t xml:space="preserve">or </w:t>
      </w:r>
      <w:r w:rsidRPr="00B84C44">
        <w:rPr>
          <w:rFonts w:ascii="Calibri" w:hAnsi="Calibri" w:cs="Calibri"/>
          <w:b w:val="0"/>
          <w:i/>
          <w:sz w:val="22"/>
        </w:rPr>
        <w:t>‘</w:t>
      </w:r>
      <w:r w:rsidR="008A2D67" w:rsidRPr="00B84C44">
        <w:rPr>
          <w:rFonts w:ascii="Calibri" w:hAnsi="Calibri" w:cs="Calibri"/>
          <w:b w:val="0"/>
          <w:i/>
          <w:sz w:val="22"/>
        </w:rPr>
        <w:t>is it okay if we...</w:t>
      </w:r>
      <w:proofErr w:type="gramStart"/>
      <w:r w:rsidRPr="00B84C44">
        <w:rPr>
          <w:rFonts w:ascii="Calibri" w:hAnsi="Calibri" w:cs="Calibri"/>
          <w:b w:val="0"/>
          <w:i/>
          <w:sz w:val="22"/>
        </w:rPr>
        <w:t>’</w:t>
      </w:r>
      <w:r w:rsidRPr="00B84C44">
        <w:rPr>
          <w:rFonts w:ascii="Calibri" w:hAnsi="Calibri" w:cs="Calibri"/>
          <w:b w:val="0"/>
          <w:sz w:val="22"/>
        </w:rPr>
        <w:t>.</w:t>
      </w:r>
      <w:proofErr w:type="gramEnd"/>
    </w:p>
    <w:p w:rsidR="00D4062D" w:rsidRDefault="00D4062D" w:rsidP="00B84C44">
      <w:pPr>
        <w:pStyle w:val="Heading1"/>
        <w:spacing w:before="0" w:line="281" w:lineRule="auto"/>
        <w:ind w:left="3402"/>
      </w:pPr>
      <w:r w:rsidRPr="003A59BF">
        <w:rPr>
          <w:noProof/>
          <w:lang w:eastAsia="en-GB"/>
        </w:rPr>
        <w:drawing>
          <wp:inline distT="0" distB="0" distL="0" distR="0" wp14:anchorId="1A3106E6" wp14:editId="65E26B16">
            <wp:extent cx="4657725" cy="895350"/>
            <wp:effectExtent l="57150" t="57150" r="85725" b="133350"/>
            <wp:docPr id="13"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FC1859" w:rsidRDefault="00AA26C5" w:rsidP="00B84C44">
      <w:pPr>
        <w:pStyle w:val="Heading1"/>
        <w:spacing w:before="0" w:line="281" w:lineRule="auto"/>
        <w:ind w:left="-567"/>
        <w:rPr>
          <w:noProof/>
          <w:lang w:eastAsia="en-GB"/>
        </w:rPr>
      </w:pPr>
      <w:r>
        <w:rPr>
          <w:noProof/>
          <w:lang w:eastAsia="en-GB"/>
        </w:rPr>
        <w:t xml:space="preserve">2a. </w:t>
      </w:r>
      <w:r w:rsidR="00FC1859">
        <w:rPr>
          <w:noProof/>
          <w:lang w:eastAsia="en-GB"/>
        </w:rPr>
        <w:t xml:space="preserve">When there is a ‘treatment package’                                       </w:t>
      </w:r>
      <w:r w:rsidR="00B84C44">
        <w:rPr>
          <w:noProof/>
          <w:lang w:eastAsia="en-GB"/>
        </w:rPr>
        <w:t xml:space="preserve">         </w:t>
      </w:r>
      <w:r>
        <w:rPr>
          <w:noProof/>
          <w:lang w:eastAsia="en-GB"/>
        </w:rPr>
        <w:t xml:space="preserve">2b. </w:t>
      </w:r>
      <w:r w:rsidR="00FC1859">
        <w:rPr>
          <w:noProof/>
          <w:lang w:eastAsia="en-GB"/>
        </w:rPr>
        <w:t>When there are ‘treatment options’</w:t>
      </w:r>
    </w:p>
    <w:tbl>
      <w:tblPr>
        <w:tblStyle w:val="TableGrid"/>
        <w:tblW w:w="16273"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0"/>
        <w:gridCol w:w="8193"/>
      </w:tblGrid>
      <w:tr w:rsidR="00FC1859" w:rsidTr="00B84C44">
        <w:tc>
          <w:tcPr>
            <w:tcW w:w="8080" w:type="dxa"/>
          </w:tcPr>
          <w:p w:rsidR="00FC1859" w:rsidRDefault="00FC1859" w:rsidP="00AF1E7B">
            <w:pPr>
              <w:pStyle w:val="Heading1"/>
              <w:spacing w:before="0" w:line="281" w:lineRule="auto"/>
              <w:outlineLvl w:val="0"/>
              <w:rPr>
                <w:noProof/>
                <w:lang w:eastAsia="en-GB"/>
              </w:rPr>
            </w:pPr>
            <w:r w:rsidRPr="003A59BF">
              <w:rPr>
                <w:noProof/>
                <w:lang w:eastAsia="en-GB"/>
              </w:rPr>
              <w:drawing>
                <wp:inline distT="0" distB="0" distL="0" distR="0" wp14:anchorId="5934735C" wp14:editId="4C3A781F">
                  <wp:extent cx="4829175" cy="1285875"/>
                  <wp:effectExtent l="57150" t="19050" r="66675" b="123825"/>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FC1859" w:rsidRPr="0053635F" w:rsidRDefault="0053635F" w:rsidP="00FC1859">
            <w:pPr>
              <w:numPr>
                <w:ilvl w:val="0"/>
                <w:numId w:val="14"/>
              </w:numPr>
              <w:rPr>
                <w:lang w:eastAsia="en-GB"/>
              </w:rPr>
            </w:pPr>
            <w:r>
              <w:rPr>
                <w:iCs/>
                <w:color w:val="365F91" w:themeColor="accent1" w:themeShade="BF"/>
                <w:lang w:eastAsia="en-GB"/>
              </w:rPr>
              <w:t>If you’</w:t>
            </w:r>
            <w:r w:rsidR="003E5D39" w:rsidRPr="0053635F">
              <w:rPr>
                <w:iCs/>
                <w:color w:val="365F91" w:themeColor="accent1" w:themeShade="BF"/>
                <w:lang w:eastAsia="en-GB"/>
              </w:rPr>
              <w:t xml:space="preserve">ve said there are three things which can be done to make your </w:t>
            </w:r>
            <w:r w:rsidR="004253FE">
              <w:rPr>
                <w:iCs/>
                <w:color w:val="365F91" w:themeColor="accent1" w:themeShade="BF"/>
                <w:lang w:eastAsia="en-GB"/>
              </w:rPr>
              <w:t>(</w:t>
            </w:r>
            <w:r w:rsidR="003E5D39" w:rsidRPr="0053635F">
              <w:rPr>
                <w:iCs/>
                <w:color w:val="365F91" w:themeColor="accent1" w:themeShade="BF"/>
                <w:lang w:eastAsia="en-GB"/>
              </w:rPr>
              <w:t>headaches</w:t>
            </w:r>
            <w:r w:rsidR="004253FE">
              <w:rPr>
                <w:iCs/>
                <w:color w:val="365F91" w:themeColor="accent1" w:themeShade="BF"/>
                <w:lang w:eastAsia="en-GB"/>
              </w:rPr>
              <w:t>)</w:t>
            </w:r>
            <w:r w:rsidR="003E5D39" w:rsidRPr="0053635F">
              <w:rPr>
                <w:iCs/>
                <w:color w:val="365F91" w:themeColor="accent1" w:themeShade="BF"/>
                <w:lang w:eastAsia="en-GB"/>
              </w:rPr>
              <w:t xml:space="preserve"> better but then remember a fourth, simply say </w:t>
            </w:r>
            <w:r w:rsidR="004253FE">
              <w:rPr>
                <w:i/>
                <w:iCs/>
                <w:color w:val="365F91" w:themeColor="accent1" w:themeShade="BF"/>
                <w:lang w:eastAsia="en-GB"/>
              </w:rPr>
              <w:t>'A</w:t>
            </w:r>
            <w:r w:rsidR="003E5D39" w:rsidRPr="004253FE">
              <w:rPr>
                <w:i/>
                <w:iCs/>
                <w:color w:val="365F91" w:themeColor="accent1" w:themeShade="BF"/>
                <w:lang w:eastAsia="en-GB"/>
              </w:rPr>
              <w:t>ctually, I've just thought</w:t>
            </w:r>
            <w:r w:rsidR="004253FE" w:rsidRPr="004253FE">
              <w:rPr>
                <w:i/>
                <w:iCs/>
                <w:color w:val="365F91" w:themeColor="accent1" w:themeShade="BF"/>
                <w:lang w:eastAsia="en-GB"/>
              </w:rPr>
              <w:t xml:space="preserve"> of another thing we/you can do’.</w:t>
            </w:r>
          </w:p>
        </w:tc>
        <w:tc>
          <w:tcPr>
            <w:tcW w:w="8193" w:type="dxa"/>
          </w:tcPr>
          <w:p w:rsidR="00FC1859" w:rsidRDefault="00FC1859" w:rsidP="00AF1E7B">
            <w:pPr>
              <w:pStyle w:val="Heading1"/>
              <w:spacing w:before="0" w:line="281" w:lineRule="auto"/>
              <w:outlineLvl w:val="0"/>
              <w:rPr>
                <w:noProof/>
                <w:lang w:eastAsia="en-GB"/>
              </w:rPr>
            </w:pPr>
            <w:r w:rsidRPr="00AF1E7B">
              <w:rPr>
                <w:noProof/>
                <w:lang w:eastAsia="en-GB"/>
              </w:rPr>
              <w:drawing>
                <wp:inline distT="0" distB="0" distL="0" distR="0" wp14:anchorId="7A1F2615" wp14:editId="1804F841">
                  <wp:extent cx="4743450" cy="866775"/>
                  <wp:effectExtent l="57150" t="57150" r="76200" b="123825"/>
                  <wp:docPr id="3"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tc>
      </w:tr>
      <w:tr w:rsidR="00FC1859" w:rsidTr="00B84C44">
        <w:tc>
          <w:tcPr>
            <w:tcW w:w="8080" w:type="dxa"/>
          </w:tcPr>
          <w:p w:rsidR="00FC1859" w:rsidRDefault="00FC1859" w:rsidP="00AF1E7B">
            <w:pPr>
              <w:pStyle w:val="Heading1"/>
              <w:spacing w:before="0" w:line="281" w:lineRule="auto"/>
              <w:outlineLvl w:val="0"/>
              <w:rPr>
                <w:noProof/>
                <w:lang w:eastAsia="en-GB"/>
              </w:rPr>
            </w:pPr>
            <w:r>
              <w:rPr>
                <w:noProof/>
                <w:lang w:eastAsia="en-GB"/>
              </w:rPr>
              <w:t>3a. Involve the patient</w:t>
            </w:r>
          </w:p>
        </w:tc>
        <w:tc>
          <w:tcPr>
            <w:tcW w:w="8193" w:type="dxa"/>
          </w:tcPr>
          <w:p w:rsidR="00FC1859" w:rsidRDefault="00FC1859" w:rsidP="00AF1E7B">
            <w:pPr>
              <w:pStyle w:val="Heading1"/>
              <w:spacing w:before="0" w:line="281" w:lineRule="auto"/>
              <w:outlineLvl w:val="0"/>
              <w:rPr>
                <w:noProof/>
                <w:lang w:eastAsia="en-GB"/>
              </w:rPr>
            </w:pPr>
            <w:r>
              <w:rPr>
                <w:noProof/>
                <w:lang w:eastAsia="en-GB"/>
              </w:rPr>
              <w:t>3b. Involve the patient</w:t>
            </w:r>
          </w:p>
        </w:tc>
      </w:tr>
      <w:tr w:rsidR="00FC1859" w:rsidTr="00B84C44">
        <w:tc>
          <w:tcPr>
            <w:tcW w:w="8080" w:type="dxa"/>
          </w:tcPr>
          <w:p w:rsidR="00FC1859" w:rsidRDefault="00FC1859" w:rsidP="00AF1E7B">
            <w:pPr>
              <w:pStyle w:val="Heading1"/>
              <w:spacing w:before="0" w:line="281" w:lineRule="auto"/>
              <w:outlineLvl w:val="0"/>
              <w:rPr>
                <w:noProof/>
                <w:lang w:eastAsia="en-GB"/>
              </w:rPr>
            </w:pPr>
            <w:r w:rsidRPr="00AF1E7B">
              <w:rPr>
                <w:noProof/>
                <w:lang w:eastAsia="en-GB"/>
              </w:rPr>
              <w:drawing>
                <wp:inline distT="0" distB="0" distL="0" distR="0" wp14:anchorId="63DEFBBA" wp14:editId="7C6BFF8F">
                  <wp:extent cx="4829175" cy="1009650"/>
                  <wp:effectExtent l="57150" t="57150" r="66675" b="133350"/>
                  <wp:docPr id="1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rsidR="00FC1859" w:rsidRPr="008A2D67" w:rsidRDefault="004253FE" w:rsidP="00FC1859">
            <w:pPr>
              <w:jc w:val="both"/>
            </w:pPr>
            <w:r>
              <w:t>What you say next depends on how they respond.</w:t>
            </w:r>
          </w:p>
          <w:p w:rsidR="00FC1859" w:rsidRPr="00FC1859" w:rsidRDefault="00FC1859" w:rsidP="00FC1859">
            <w:pPr>
              <w:rPr>
                <w:lang w:eastAsia="en-GB"/>
              </w:rPr>
            </w:pPr>
          </w:p>
        </w:tc>
        <w:tc>
          <w:tcPr>
            <w:tcW w:w="8193" w:type="dxa"/>
          </w:tcPr>
          <w:p w:rsidR="00FC1859" w:rsidRDefault="00FC1859" w:rsidP="00AF1E7B">
            <w:pPr>
              <w:pStyle w:val="Heading1"/>
              <w:spacing w:before="0" w:line="281" w:lineRule="auto"/>
              <w:outlineLvl w:val="0"/>
              <w:rPr>
                <w:noProof/>
                <w:lang w:eastAsia="en-GB"/>
              </w:rPr>
            </w:pPr>
            <w:r>
              <w:rPr>
                <w:b w:val="0"/>
                <w:noProof/>
                <w:lang w:eastAsia="en-GB"/>
              </w:rPr>
              <w:drawing>
                <wp:inline distT="0" distB="0" distL="0" distR="0" wp14:anchorId="56380DDB" wp14:editId="3F785C9B">
                  <wp:extent cx="4743450" cy="2524125"/>
                  <wp:effectExtent l="57150" t="38100" r="114300" b="104775"/>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inline>
              </w:drawing>
            </w:r>
          </w:p>
        </w:tc>
      </w:tr>
    </w:tbl>
    <w:p w:rsidR="00FC1859" w:rsidRDefault="00FC1859" w:rsidP="00AF1E7B">
      <w:pPr>
        <w:pStyle w:val="Heading1"/>
        <w:spacing w:before="0" w:line="281" w:lineRule="auto"/>
        <w:rPr>
          <w:noProof/>
          <w:lang w:eastAsia="en-GB"/>
        </w:rPr>
      </w:pPr>
    </w:p>
    <w:p w:rsidR="007C6E3F" w:rsidRDefault="007C6E3F" w:rsidP="00777B2D"/>
    <w:p w:rsidR="004D6353" w:rsidRDefault="004D6353" w:rsidP="004D6353">
      <w:pPr>
        <w:pStyle w:val="Heading1"/>
        <w:spacing w:before="0" w:line="281" w:lineRule="auto"/>
      </w:pPr>
      <w:r>
        <w:t xml:space="preserve">5. </w:t>
      </w:r>
      <w:r w:rsidR="004F0BBF">
        <w:t>Facilitate</w:t>
      </w:r>
      <w:r w:rsidR="008A2D67">
        <w:t xml:space="preserve"> decision making</w:t>
      </w:r>
      <w:r w:rsidR="004F0BBF">
        <w:t xml:space="preserve"> process</w:t>
      </w:r>
    </w:p>
    <w:p w:rsidR="00663D6D" w:rsidRDefault="004253FE" w:rsidP="004253FE">
      <w:pPr>
        <w:pStyle w:val="ListParagraph"/>
        <w:numPr>
          <w:ilvl w:val="0"/>
          <w:numId w:val="11"/>
        </w:numPr>
      </w:pPr>
      <w:r>
        <w:t>Help</w:t>
      </w:r>
      <w:r w:rsidR="00663D6D">
        <w:t xml:space="preserve"> the patient by facilitating decision making</w:t>
      </w:r>
      <w:r>
        <w:t xml:space="preserve"> e</w:t>
      </w:r>
      <w:r w:rsidR="00663D6D">
        <w:t>specially if there is some difficulty coming to a decision</w:t>
      </w:r>
      <w:r>
        <w:t>.</w:t>
      </w:r>
    </w:p>
    <w:p w:rsidR="00663D6D" w:rsidRDefault="004253FE" w:rsidP="00663D6D">
      <w:pPr>
        <w:pStyle w:val="ListParagraph"/>
        <w:numPr>
          <w:ilvl w:val="0"/>
          <w:numId w:val="11"/>
        </w:numPr>
      </w:pPr>
      <w:r>
        <w:t>First, d</w:t>
      </w:r>
      <w:r w:rsidR="00663D6D">
        <w:t>etail each option</w:t>
      </w:r>
    </w:p>
    <w:p w:rsidR="00663D6D" w:rsidRDefault="004253FE" w:rsidP="00663D6D">
      <w:pPr>
        <w:pStyle w:val="ListParagraph"/>
        <w:numPr>
          <w:ilvl w:val="0"/>
          <w:numId w:val="11"/>
        </w:numPr>
      </w:pPr>
      <w:r>
        <w:t>Then d</w:t>
      </w:r>
      <w:r w:rsidR="00663D6D">
        <w:t>iscuss the pros and cons of each</w:t>
      </w:r>
    </w:p>
    <w:p w:rsidR="00663D6D" w:rsidRDefault="00663D6D" w:rsidP="00663D6D">
      <w:pPr>
        <w:pStyle w:val="ListParagraph"/>
        <w:numPr>
          <w:ilvl w:val="0"/>
          <w:numId w:val="11"/>
        </w:numPr>
      </w:pPr>
      <w:r>
        <w:t xml:space="preserve">Now see what they prefer and don't prefer </w:t>
      </w:r>
    </w:p>
    <w:p w:rsidR="008A2D67" w:rsidRPr="004253FE" w:rsidRDefault="00663D6D" w:rsidP="008A2D67">
      <w:pPr>
        <w:pStyle w:val="ListParagraph"/>
        <w:numPr>
          <w:ilvl w:val="0"/>
          <w:numId w:val="11"/>
        </w:numPr>
        <w:rPr>
          <w:i/>
        </w:rPr>
      </w:pPr>
      <w:r>
        <w:t xml:space="preserve">Offer your </w:t>
      </w:r>
      <w:r w:rsidR="004253FE">
        <w:t>professional opinion</w:t>
      </w:r>
      <w:r>
        <w:t xml:space="preserve"> </w:t>
      </w:r>
      <w:r w:rsidR="004253FE">
        <w:t xml:space="preserve">e.g. </w:t>
      </w:r>
      <w:r w:rsidR="004253FE" w:rsidRPr="004253FE">
        <w:rPr>
          <w:i/>
        </w:rPr>
        <w:t>'</w:t>
      </w:r>
      <w:r w:rsidR="004253FE">
        <w:rPr>
          <w:i/>
        </w:rPr>
        <w:t xml:space="preserve">In my professional opinion, </w:t>
      </w:r>
      <w:r w:rsidR="004253FE" w:rsidRPr="004253FE">
        <w:rPr>
          <w:i/>
        </w:rPr>
        <w:t>I</w:t>
      </w:r>
      <w:r w:rsidRPr="004253FE">
        <w:rPr>
          <w:i/>
        </w:rPr>
        <w:t xml:space="preserve"> think it would be best if...'</w:t>
      </w:r>
    </w:p>
    <w:p w:rsidR="008A2D67" w:rsidRDefault="008A2D67" w:rsidP="008A2D67">
      <w:pPr>
        <w:pStyle w:val="Heading1"/>
      </w:pPr>
      <w:r>
        <w:t>6. Reassure where necessary</w:t>
      </w:r>
    </w:p>
    <w:p w:rsidR="00663D6D" w:rsidRDefault="00663D6D" w:rsidP="00663D6D">
      <w:pPr>
        <w:pStyle w:val="ListParagraph"/>
        <w:numPr>
          <w:ilvl w:val="0"/>
          <w:numId w:val="12"/>
        </w:numPr>
      </w:pPr>
      <w:r>
        <w:t>And that doesn't just mean doing it once.  If the patient still seems worried, you n</w:t>
      </w:r>
      <w:r w:rsidR="004253FE">
        <w:t>eed to do it again at the point where you spot that anxiety (i.e.</w:t>
      </w:r>
      <w:r>
        <w:t xml:space="preserve"> through their verbals and non</w:t>
      </w:r>
      <w:r w:rsidR="004253FE">
        <w:t>-verbals).</w:t>
      </w:r>
    </w:p>
    <w:p w:rsidR="00663D6D" w:rsidRPr="004253FE" w:rsidRDefault="004253FE" w:rsidP="004253FE">
      <w:pPr>
        <w:pStyle w:val="ListParagraph"/>
        <w:numPr>
          <w:ilvl w:val="0"/>
          <w:numId w:val="12"/>
        </w:numPr>
        <w:rPr>
          <w:i/>
        </w:rPr>
      </w:pPr>
      <w:r>
        <w:t>e.</w:t>
      </w:r>
      <w:r w:rsidR="00663D6D">
        <w:t>g</w:t>
      </w:r>
      <w:r>
        <w:t>.</w:t>
      </w:r>
      <w:r w:rsidR="00663D6D">
        <w:t xml:space="preserve"> </w:t>
      </w:r>
      <w:r w:rsidRPr="004253FE">
        <w:rPr>
          <w:i/>
        </w:rPr>
        <w:t>‘L</w:t>
      </w:r>
      <w:r w:rsidR="00663D6D" w:rsidRPr="004253FE">
        <w:rPr>
          <w:i/>
        </w:rPr>
        <w:t>et me reassure you that I don't think your chest pains are a heart attack because...</w:t>
      </w:r>
      <w:r w:rsidRPr="004253FE">
        <w:rPr>
          <w:i/>
        </w:rPr>
        <w:t>’</w:t>
      </w:r>
    </w:p>
    <w:p w:rsidR="008A2D67" w:rsidRDefault="008A2D67" w:rsidP="008A2D67">
      <w:pPr>
        <w:pStyle w:val="Heading1"/>
      </w:pPr>
      <w:r>
        <w:t>7. Summarise periodically</w:t>
      </w:r>
    </w:p>
    <w:p w:rsidR="00663D6D" w:rsidRDefault="004253FE" w:rsidP="00663D6D">
      <w:pPr>
        <w:pStyle w:val="ListParagraph"/>
        <w:numPr>
          <w:ilvl w:val="0"/>
          <w:numId w:val="13"/>
        </w:numPr>
      </w:pPr>
      <w:r>
        <w:t>Especially</w:t>
      </w:r>
      <w:r w:rsidR="00663D6D">
        <w:t xml:space="preserve"> if you end up having a long discussion.</w:t>
      </w:r>
    </w:p>
    <w:p w:rsidR="007C6E3F" w:rsidRPr="004253FE" w:rsidRDefault="004253FE" w:rsidP="004253FE">
      <w:pPr>
        <w:pStyle w:val="ListParagraph"/>
        <w:numPr>
          <w:ilvl w:val="0"/>
          <w:numId w:val="13"/>
        </w:numPr>
        <w:rPr>
          <w:i/>
        </w:rPr>
      </w:pPr>
      <w:r w:rsidRPr="004253FE">
        <w:rPr>
          <w:i/>
        </w:rPr>
        <w:t>‘</w:t>
      </w:r>
      <w:r w:rsidR="00663D6D" w:rsidRPr="004253FE">
        <w:rPr>
          <w:i/>
        </w:rPr>
        <w:t xml:space="preserve">Okay, just to recap, what we've agreed to </w:t>
      </w:r>
      <w:bookmarkStart w:id="0" w:name="_GoBack"/>
      <w:bookmarkEnd w:id="0"/>
      <w:r w:rsidR="00663D6D" w:rsidRPr="004253FE">
        <w:rPr>
          <w:i/>
        </w:rPr>
        <w:t>do is....</w:t>
      </w:r>
      <w:r w:rsidRPr="004253FE">
        <w:rPr>
          <w:i/>
        </w:rPr>
        <w:t xml:space="preserve">  </w:t>
      </w:r>
      <w:r w:rsidR="00663D6D" w:rsidRPr="004253FE">
        <w:rPr>
          <w:i/>
        </w:rPr>
        <w:t>Are you still happy with that?</w:t>
      </w:r>
      <w:r w:rsidRPr="004253FE">
        <w:rPr>
          <w:i/>
        </w:rPr>
        <w:t>’</w:t>
      </w:r>
    </w:p>
    <w:sectPr w:rsidR="007C6E3F" w:rsidRPr="004253FE" w:rsidSect="00B84C44">
      <w:pgSz w:w="16838" w:h="11906" w:orient="landscape"/>
      <w:pgMar w:top="567" w:right="1440" w:bottom="567"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5D39" w:rsidRDefault="003E5D39" w:rsidP="00AF1E7B">
      <w:pPr>
        <w:spacing w:after="0" w:line="240" w:lineRule="auto"/>
      </w:pPr>
      <w:r>
        <w:separator/>
      </w:r>
    </w:p>
  </w:endnote>
  <w:endnote w:type="continuationSeparator" w:id="0">
    <w:p w:rsidR="003E5D39" w:rsidRDefault="003E5D39" w:rsidP="00AF1E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5D39" w:rsidRDefault="003E5D39" w:rsidP="00AF1E7B">
      <w:pPr>
        <w:spacing w:after="0" w:line="240" w:lineRule="auto"/>
      </w:pPr>
      <w:r>
        <w:separator/>
      </w:r>
    </w:p>
  </w:footnote>
  <w:footnote w:type="continuationSeparator" w:id="0">
    <w:p w:rsidR="003E5D39" w:rsidRDefault="003E5D39" w:rsidP="00AF1E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24105"/>
    <w:multiLevelType w:val="hybridMultilevel"/>
    <w:tmpl w:val="3E86000E"/>
    <w:lvl w:ilvl="0" w:tplc="634243FE">
      <w:start w:val="1"/>
      <w:numFmt w:val="bullet"/>
      <w:lvlText w:val="•"/>
      <w:lvlJc w:val="left"/>
      <w:pPr>
        <w:tabs>
          <w:tab w:val="num" w:pos="720"/>
        </w:tabs>
        <w:ind w:left="720" w:hanging="360"/>
      </w:pPr>
      <w:rPr>
        <w:rFonts w:ascii="Times New Roman" w:hAnsi="Times New Roman" w:hint="default"/>
      </w:rPr>
    </w:lvl>
    <w:lvl w:ilvl="1" w:tplc="C4884FBE" w:tentative="1">
      <w:start w:val="1"/>
      <w:numFmt w:val="bullet"/>
      <w:lvlText w:val="•"/>
      <w:lvlJc w:val="left"/>
      <w:pPr>
        <w:tabs>
          <w:tab w:val="num" w:pos="1440"/>
        </w:tabs>
        <w:ind w:left="1440" w:hanging="360"/>
      </w:pPr>
      <w:rPr>
        <w:rFonts w:ascii="Times New Roman" w:hAnsi="Times New Roman" w:hint="default"/>
      </w:rPr>
    </w:lvl>
    <w:lvl w:ilvl="2" w:tplc="B4906CAC" w:tentative="1">
      <w:start w:val="1"/>
      <w:numFmt w:val="bullet"/>
      <w:lvlText w:val="•"/>
      <w:lvlJc w:val="left"/>
      <w:pPr>
        <w:tabs>
          <w:tab w:val="num" w:pos="2160"/>
        </w:tabs>
        <w:ind w:left="2160" w:hanging="360"/>
      </w:pPr>
      <w:rPr>
        <w:rFonts w:ascii="Times New Roman" w:hAnsi="Times New Roman" w:hint="default"/>
      </w:rPr>
    </w:lvl>
    <w:lvl w:ilvl="3" w:tplc="A2D07678" w:tentative="1">
      <w:start w:val="1"/>
      <w:numFmt w:val="bullet"/>
      <w:lvlText w:val="•"/>
      <w:lvlJc w:val="left"/>
      <w:pPr>
        <w:tabs>
          <w:tab w:val="num" w:pos="2880"/>
        </w:tabs>
        <w:ind w:left="2880" w:hanging="360"/>
      </w:pPr>
      <w:rPr>
        <w:rFonts w:ascii="Times New Roman" w:hAnsi="Times New Roman" w:hint="default"/>
      </w:rPr>
    </w:lvl>
    <w:lvl w:ilvl="4" w:tplc="3A66D13E" w:tentative="1">
      <w:start w:val="1"/>
      <w:numFmt w:val="bullet"/>
      <w:lvlText w:val="•"/>
      <w:lvlJc w:val="left"/>
      <w:pPr>
        <w:tabs>
          <w:tab w:val="num" w:pos="3600"/>
        </w:tabs>
        <w:ind w:left="3600" w:hanging="360"/>
      </w:pPr>
      <w:rPr>
        <w:rFonts w:ascii="Times New Roman" w:hAnsi="Times New Roman" w:hint="default"/>
      </w:rPr>
    </w:lvl>
    <w:lvl w:ilvl="5" w:tplc="CDF4BAF6" w:tentative="1">
      <w:start w:val="1"/>
      <w:numFmt w:val="bullet"/>
      <w:lvlText w:val="•"/>
      <w:lvlJc w:val="left"/>
      <w:pPr>
        <w:tabs>
          <w:tab w:val="num" w:pos="4320"/>
        </w:tabs>
        <w:ind w:left="4320" w:hanging="360"/>
      </w:pPr>
      <w:rPr>
        <w:rFonts w:ascii="Times New Roman" w:hAnsi="Times New Roman" w:hint="default"/>
      </w:rPr>
    </w:lvl>
    <w:lvl w:ilvl="6" w:tplc="1438291C" w:tentative="1">
      <w:start w:val="1"/>
      <w:numFmt w:val="bullet"/>
      <w:lvlText w:val="•"/>
      <w:lvlJc w:val="left"/>
      <w:pPr>
        <w:tabs>
          <w:tab w:val="num" w:pos="5040"/>
        </w:tabs>
        <w:ind w:left="5040" w:hanging="360"/>
      </w:pPr>
      <w:rPr>
        <w:rFonts w:ascii="Times New Roman" w:hAnsi="Times New Roman" w:hint="default"/>
      </w:rPr>
    </w:lvl>
    <w:lvl w:ilvl="7" w:tplc="A18C17D0" w:tentative="1">
      <w:start w:val="1"/>
      <w:numFmt w:val="bullet"/>
      <w:lvlText w:val="•"/>
      <w:lvlJc w:val="left"/>
      <w:pPr>
        <w:tabs>
          <w:tab w:val="num" w:pos="5760"/>
        </w:tabs>
        <w:ind w:left="5760" w:hanging="360"/>
      </w:pPr>
      <w:rPr>
        <w:rFonts w:ascii="Times New Roman" w:hAnsi="Times New Roman" w:hint="default"/>
      </w:rPr>
    </w:lvl>
    <w:lvl w:ilvl="8" w:tplc="E67C9F12" w:tentative="1">
      <w:start w:val="1"/>
      <w:numFmt w:val="bullet"/>
      <w:lvlText w:val="•"/>
      <w:lvlJc w:val="left"/>
      <w:pPr>
        <w:tabs>
          <w:tab w:val="num" w:pos="6480"/>
        </w:tabs>
        <w:ind w:left="6480" w:hanging="360"/>
      </w:pPr>
      <w:rPr>
        <w:rFonts w:ascii="Times New Roman" w:hAnsi="Times New Roman" w:hint="default"/>
      </w:rPr>
    </w:lvl>
  </w:abstractNum>
  <w:abstractNum w:abstractNumId="1">
    <w:nsid w:val="075746F1"/>
    <w:multiLevelType w:val="hybridMultilevel"/>
    <w:tmpl w:val="CAAE28F6"/>
    <w:lvl w:ilvl="0" w:tplc="E16473B8">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2">
    <w:nsid w:val="12B6003C"/>
    <w:multiLevelType w:val="hybridMultilevel"/>
    <w:tmpl w:val="62DE68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4703D95"/>
    <w:multiLevelType w:val="hybridMultilevel"/>
    <w:tmpl w:val="5DE22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8D8417E"/>
    <w:multiLevelType w:val="hybridMultilevel"/>
    <w:tmpl w:val="21589142"/>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9F237D1"/>
    <w:multiLevelType w:val="hybridMultilevel"/>
    <w:tmpl w:val="3D14B2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BFE3A7B"/>
    <w:multiLevelType w:val="hybridMultilevel"/>
    <w:tmpl w:val="A3CEA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FA142AC"/>
    <w:multiLevelType w:val="hybridMultilevel"/>
    <w:tmpl w:val="EFCCFB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5976797"/>
    <w:multiLevelType w:val="hybridMultilevel"/>
    <w:tmpl w:val="A0B6D3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0836F0B"/>
    <w:multiLevelType w:val="hybridMultilevel"/>
    <w:tmpl w:val="819CB78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65971886"/>
    <w:multiLevelType w:val="hybridMultilevel"/>
    <w:tmpl w:val="18609E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6F3A5A80"/>
    <w:multiLevelType w:val="hybridMultilevel"/>
    <w:tmpl w:val="4510D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762D6A62"/>
    <w:multiLevelType w:val="hybridMultilevel"/>
    <w:tmpl w:val="0CD8F62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FEB2DFD"/>
    <w:multiLevelType w:val="hybridMultilevel"/>
    <w:tmpl w:val="11FEC3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9"/>
  </w:num>
  <w:num w:numId="3">
    <w:abstractNumId w:val="5"/>
  </w:num>
  <w:num w:numId="4">
    <w:abstractNumId w:val="11"/>
  </w:num>
  <w:num w:numId="5">
    <w:abstractNumId w:val="1"/>
  </w:num>
  <w:num w:numId="6">
    <w:abstractNumId w:val="4"/>
  </w:num>
  <w:num w:numId="7">
    <w:abstractNumId w:val="3"/>
  </w:num>
  <w:num w:numId="8">
    <w:abstractNumId w:val="13"/>
  </w:num>
  <w:num w:numId="9">
    <w:abstractNumId w:val="8"/>
  </w:num>
  <w:num w:numId="10">
    <w:abstractNumId w:val="12"/>
  </w:num>
  <w:num w:numId="11">
    <w:abstractNumId w:val="10"/>
  </w:num>
  <w:num w:numId="12">
    <w:abstractNumId w:val="2"/>
  </w:num>
  <w:num w:numId="13">
    <w:abstractNumId w:val="7"/>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1F4E36C1-3171-4377-BA32-2570F4285D3C}"/>
    <w:docVar w:name="dgnword-eventsink" w:val="78609920"/>
  </w:docVars>
  <w:rsids>
    <w:rsidRoot w:val="00AF1E7B"/>
    <w:rsid w:val="00000285"/>
    <w:rsid w:val="00000CA6"/>
    <w:rsid w:val="000011AB"/>
    <w:rsid w:val="00001442"/>
    <w:rsid w:val="000017A9"/>
    <w:rsid w:val="00002628"/>
    <w:rsid w:val="00003534"/>
    <w:rsid w:val="0000382D"/>
    <w:rsid w:val="00003F8E"/>
    <w:rsid w:val="000053D5"/>
    <w:rsid w:val="00005590"/>
    <w:rsid w:val="00006813"/>
    <w:rsid w:val="00007546"/>
    <w:rsid w:val="00007CC3"/>
    <w:rsid w:val="00007DAD"/>
    <w:rsid w:val="00010C53"/>
    <w:rsid w:val="000117F6"/>
    <w:rsid w:val="000119E0"/>
    <w:rsid w:val="00011B98"/>
    <w:rsid w:val="000127C6"/>
    <w:rsid w:val="00012D28"/>
    <w:rsid w:val="000155B0"/>
    <w:rsid w:val="00016F21"/>
    <w:rsid w:val="000171D5"/>
    <w:rsid w:val="00017359"/>
    <w:rsid w:val="00017897"/>
    <w:rsid w:val="00017A6B"/>
    <w:rsid w:val="00020443"/>
    <w:rsid w:val="000219E3"/>
    <w:rsid w:val="000224D1"/>
    <w:rsid w:val="00022D93"/>
    <w:rsid w:val="0002402F"/>
    <w:rsid w:val="00025746"/>
    <w:rsid w:val="00025B17"/>
    <w:rsid w:val="000261C6"/>
    <w:rsid w:val="000261F5"/>
    <w:rsid w:val="000267D2"/>
    <w:rsid w:val="00027D6B"/>
    <w:rsid w:val="00030921"/>
    <w:rsid w:val="00031442"/>
    <w:rsid w:val="00031B71"/>
    <w:rsid w:val="00032B06"/>
    <w:rsid w:val="00033991"/>
    <w:rsid w:val="000339A8"/>
    <w:rsid w:val="00034342"/>
    <w:rsid w:val="00034E09"/>
    <w:rsid w:val="0003511D"/>
    <w:rsid w:val="0003519F"/>
    <w:rsid w:val="000362E0"/>
    <w:rsid w:val="00036A6B"/>
    <w:rsid w:val="00036C39"/>
    <w:rsid w:val="00037582"/>
    <w:rsid w:val="000402FE"/>
    <w:rsid w:val="00042844"/>
    <w:rsid w:val="00042CD8"/>
    <w:rsid w:val="0004311A"/>
    <w:rsid w:val="00043AE1"/>
    <w:rsid w:val="00043B70"/>
    <w:rsid w:val="00044573"/>
    <w:rsid w:val="00045AE0"/>
    <w:rsid w:val="00046035"/>
    <w:rsid w:val="000464D0"/>
    <w:rsid w:val="000465A7"/>
    <w:rsid w:val="00046EEB"/>
    <w:rsid w:val="00047646"/>
    <w:rsid w:val="000519BA"/>
    <w:rsid w:val="00051ED8"/>
    <w:rsid w:val="000526CA"/>
    <w:rsid w:val="00052778"/>
    <w:rsid w:val="000528B4"/>
    <w:rsid w:val="000538B0"/>
    <w:rsid w:val="00054524"/>
    <w:rsid w:val="00055A3D"/>
    <w:rsid w:val="0005607A"/>
    <w:rsid w:val="00056203"/>
    <w:rsid w:val="00056316"/>
    <w:rsid w:val="00056C0D"/>
    <w:rsid w:val="000570F0"/>
    <w:rsid w:val="000604C1"/>
    <w:rsid w:val="000607F0"/>
    <w:rsid w:val="00060B1F"/>
    <w:rsid w:val="00061471"/>
    <w:rsid w:val="000618A7"/>
    <w:rsid w:val="00061F46"/>
    <w:rsid w:val="0006215C"/>
    <w:rsid w:val="00062351"/>
    <w:rsid w:val="0006260B"/>
    <w:rsid w:val="00062AE5"/>
    <w:rsid w:val="00062CDD"/>
    <w:rsid w:val="0006342B"/>
    <w:rsid w:val="000635C5"/>
    <w:rsid w:val="00063CAF"/>
    <w:rsid w:val="000647AF"/>
    <w:rsid w:val="00064ED8"/>
    <w:rsid w:val="00064F65"/>
    <w:rsid w:val="00065D75"/>
    <w:rsid w:val="00066EC0"/>
    <w:rsid w:val="000703E1"/>
    <w:rsid w:val="00070576"/>
    <w:rsid w:val="0007067B"/>
    <w:rsid w:val="00072345"/>
    <w:rsid w:val="0007298E"/>
    <w:rsid w:val="00072DD4"/>
    <w:rsid w:val="00073BF0"/>
    <w:rsid w:val="00073D1F"/>
    <w:rsid w:val="00073D58"/>
    <w:rsid w:val="00074354"/>
    <w:rsid w:val="000749A1"/>
    <w:rsid w:val="0007642A"/>
    <w:rsid w:val="00076F07"/>
    <w:rsid w:val="000770F4"/>
    <w:rsid w:val="00081827"/>
    <w:rsid w:val="00081DCF"/>
    <w:rsid w:val="00082186"/>
    <w:rsid w:val="00082F63"/>
    <w:rsid w:val="000832FF"/>
    <w:rsid w:val="00083FF2"/>
    <w:rsid w:val="0008457F"/>
    <w:rsid w:val="00084A12"/>
    <w:rsid w:val="00084AEF"/>
    <w:rsid w:val="00084BF7"/>
    <w:rsid w:val="0008553A"/>
    <w:rsid w:val="00087463"/>
    <w:rsid w:val="00087647"/>
    <w:rsid w:val="00087F7E"/>
    <w:rsid w:val="00090086"/>
    <w:rsid w:val="00091120"/>
    <w:rsid w:val="00091963"/>
    <w:rsid w:val="00091BFF"/>
    <w:rsid w:val="00091F29"/>
    <w:rsid w:val="00092C65"/>
    <w:rsid w:val="00093D22"/>
    <w:rsid w:val="00094268"/>
    <w:rsid w:val="000949B2"/>
    <w:rsid w:val="00094F7F"/>
    <w:rsid w:val="000950EF"/>
    <w:rsid w:val="00095223"/>
    <w:rsid w:val="00095B11"/>
    <w:rsid w:val="000960E8"/>
    <w:rsid w:val="00096F68"/>
    <w:rsid w:val="00096F9C"/>
    <w:rsid w:val="000A2916"/>
    <w:rsid w:val="000A35C0"/>
    <w:rsid w:val="000A3FEE"/>
    <w:rsid w:val="000A6168"/>
    <w:rsid w:val="000A6CC9"/>
    <w:rsid w:val="000A740E"/>
    <w:rsid w:val="000A7CF7"/>
    <w:rsid w:val="000B0257"/>
    <w:rsid w:val="000B0436"/>
    <w:rsid w:val="000B06AF"/>
    <w:rsid w:val="000B163F"/>
    <w:rsid w:val="000B1837"/>
    <w:rsid w:val="000B1920"/>
    <w:rsid w:val="000B3235"/>
    <w:rsid w:val="000B41CC"/>
    <w:rsid w:val="000B4278"/>
    <w:rsid w:val="000B4320"/>
    <w:rsid w:val="000B50A0"/>
    <w:rsid w:val="000B6438"/>
    <w:rsid w:val="000C01D3"/>
    <w:rsid w:val="000C0D2D"/>
    <w:rsid w:val="000C1344"/>
    <w:rsid w:val="000C1504"/>
    <w:rsid w:val="000C17D8"/>
    <w:rsid w:val="000C1A40"/>
    <w:rsid w:val="000C27B4"/>
    <w:rsid w:val="000C2C99"/>
    <w:rsid w:val="000C2E13"/>
    <w:rsid w:val="000C47C0"/>
    <w:rsid w:val="000C4960"/>
    <w:rsid w:val="000C4E53"/>
    <w:rsid w:val="000C5609"/>
    <w:rsid w:val="000C65F8"/>
    <w:rsid w:val="000C6F4D"/>
    <w:rsid w:val="000C7180"/>
    <w:rsid w:val="000C7582"/>
    <w:rsid w:val="000C7622"/>
    <w:rsid w:val="000C76AD"/>
    <w:rsid w:val="000D10C7"/>
    <w:rsid w:val="000D2279"/>
    <w:rsid w:val="000D444C"/>
    <w:rsid w:val="000D449E"/>
    <w:rsid w:val="000D6335"/>
    <w:rsid w:val="000D685E"/>
    <w:rsid w:val="000D6D23"/>
    <w:rsid w:val="000D78AF"/>
    <w:rsid w:val="000D7DB3"/>
    <w:rsid w:val="000D7F50"/>
    <w:rsid w:val="000E0D76"/>
    <w:rsid w:val="000E0DC6"/>
    <w:rsid w:val="000E0F12"/>
    <w:rsid w:val="000E2868"/>
    <w:rsid w:val="000E38FA"/>
    <w:rsid w:val="000E484F"/>
    <w:rsid w:val="000E4985"/>
    <w:rsid w:val="000E4D65"/>
    <w:rsid w:val="000E508A"/>
    <w:rsid w:val="000E5480"/>
    <w:rsid w:val="000E5B07"/>
    <w:rsid w:val="000E652D"/>
    <w:rsid w:val="000F0F47"/>
    <w:rsid w:val="000F141E"/>
    <w:rsid w:val="000F1475"/>
    <w:rsid w:val="000F183D"/>
    <w:rsid w:val="000F1DB6"/>
    <w:rsid w:val="000F3908"/>
    <w:rsid w:val="000F3F2C"/>
    <w:rsid w:val="000F435F"/>
    <w:rsid w:val="000F4D03"/>
    <w:rsid w:val="000F5030"/>
    <w:rsid w:val="000F5961"/>
    <w:rsid w:val="000F734E"/>
    <w:rsid w:val="000F7AD7"/>
    <w:rsid w:val="0010036B"/>
    <w:rsid w:val="001009B7"/>
    <w:rsid w:val="00101332"/>
    <w:rsid w:val="00102828"/>
    <w:rsid w:val="0010299A"/>
    <w:rsid w:val="0010302B"/>
    <w:rsid w:val="001033E9"/>
    <w:rsid w:val="001035D8"/>
    <w:rsid w:val="00103F1A"/>
    <w:rsid w:val="00105396"/>
    <w:rsid w:val="00106646"/>
    <w:rsid w:val="001066E4"/>
    <w:rsid w:val="00106CA8"/>
    <w:rsid w:val="00106F55"/>
    <w:rsid w:val="001070E5"/>
    <w:rsid w:val="00107973"/>
    <w:rsid w:val="00107ADC"/>
    <w:rsid w:val="001108B0"/>
    <w:rsid w:val="00110A07"/>
    <w:rsid w:val="00110B94"/>
    <w:rsid w:val="0011113D"/>
    <w:rsid w:val="00111D46"/>
    <w:rsid w:val="00113686"/>
    <w:rsid w:val="00113DA4"/>
    <w:rsid w:val="001148DD"/>
    <w:rsid w:val="00114912"/>
    <w:rsid w:val="00114B5D"/>
    <w:rsid w:val="0011592D"/>
    <w:rsid w:val="0011664B"/>
    <w:rsid w:val="00117CF6"/>
    <w:rsid w:val="0012014A"/>
    <w:rsid w:val="001202DB"/>
    <w:rsid w:val="001210CB"/>
    <w:rsid w:val="00121579"/>
    <w:rsid w:val="00122AE9"/>
    <w:rsid w:val="00123A4F"/>
    <w:rsid w:val="001246A3"/>
    <w:rsid w:val="00124E54"/>
    <w:rsid w:val="001257F8"/>
    <w:rsid w:val="0012585D"/>
    <w:rsid w:val="00125EA9"/>
    <w:rsid w:val="00126A8C"/>
    <w:rsid w:val="001270AB"/>
    <w:rsid w:val="0012735C"/>
    <w:rsid w:val="001273E6"/>
    <w:rsid w:val="00127A0D"/>
    <w:rsid w:val="00127CF1"/>
    <w:rsid w:val="00130E91"/>
    <w:rsid w:val="0013110F"/>
    <w:rsid w:val="00132179"/>
    <w:rsid w:val="001338B7"/>
    <w:rsid w:val="00133BF9"/>
    <w:rsid w:val="001343C8"/>
    <w:rsid w:val="00135B6A"/>
    <w:rsid w:val="001376BF"/>
    <w:rsid w:val="0013797C"/>
    <w:rsid w:val="00137D6E"/>
    <w:rsid w:val="00140C3F"/>
    <w:rsid w:val="0014108C"/>
    <w:rsid w:val="0014141A"/>
    <w:rsid w:val="00142AA8"/>
    <w:rsid w:val="00142FBA"/>
    <w:rsid w:val="0014379C"/>
    <w:rsid w:val="00143FB9"/>
    <w:rsid w:val="00144196"/>
    <w:rsid w:val="00144409"/>
    <w:rsid w:val="0014442A"/>
    <w:rsid w:val="00144EEA"/>
    <w:rsid w:val="00144F48"/>
    <w:rsid w:val="00144F4B"/>
    <w:rsid w:val="00145E39"/>
    <w:rsid w:val="00146CB5"/>
    <w:rsid w:val="00146D59"/>
    <w:rsid w:val="00146D98"/>
    <w:rsid w:val="00147A98"/>
    <w:rsid w:val="00147C2E"/>
    <w:rsid w:val="00150EDB"/>
    <w:rsid w:val="00151075"/>
    <w:rsid w:val="00151646"/>
    <w:rsid w:val="00151962"/>
    <w:rsid w:val="00152668"/>
    <w:rsid w:val="00153759"/>
    <w:rsid w:val="001547AB"/>
    <w:rsid w:val="00154DE1"/>
    <w:rsid w:val="0015561C"/>
    <w:rsid w:val="00161096"/>
    <w:rsid w:val="00161333"/>
    <w:rsid w:val="001621CE"/>
    <w:rsid w:val="0016234C"/>
    <w:rsid w:val="00163665"/>
    <w:rsid w:val="00163EC8"/>
    <w:rsid w:val="001643B2"/>
    <w:rsid w:val="001656DD"/>
    <w:rsid w:val="00167D2D"/>
    <w:rsid w:val="001712CA"/>
    <w:rsid w:val="00173F38"/>
    <w:rsid w:val="00174320"/>
    <w:rsid w:val="00175A7E"/>
    <w:rsid w:val="00175EE3"/>
    <w:rsid w:val="001766AB"/>
    <w:rsid w:val="00176C22"/>
    <w:rsid w:val="00176E2E"/>
    <w:rsid w:val="00177037"/>
    <w:rsid w:val="00177ACF"/>
    <w:rsid w:val="00177BA2"/>
    <w:rsid w:val="00177D91"/>
    <w:rsid w:val="0018025F"/>
    <w:rsid w:val="00180499"/>
    <w:rsid w:val="00180A9D"/>
    <w:rsid w:val="001824BD"/>
    <w:rsid w:val="001831E0"/>
    <w:rsid w:val="00183718"/>
    <w:rsid w:val="001841F4"/>
    <w:rsid w:val="00184336"/>
    <w:rsid w:val="00184428"/>
    <w:rsid w:val="00184F9B"/>
    <w:rsid w:val="001872D4"/>
    <w:rsid w:val="0019048A"/>
    <w:rsid w:val="001906DF"/>
    <w:rsid w:val="00190817"/>
    <w:rsid w:val="00190EAD"/>
    <w:rsid w:val="001929AD"/>
    <w:rsid w:val="00193811"/>
    <w:rsid w:val="0019414C"/>
    <w:rsid w:val="00194C3E"/>
    <w:rsid w:val="001958AA"/>
    <w:rsid w:val="00195B47"/>
    <w:rsid w:val="00196639"/>
    <w:rsid w:val="001971B6"/>
    <w:rsid w:val="00197304"/>
    <w:rsid w:val="001A021D"/>
    <w:rsid w:val="001A0B67"/>
    <w:rsid w:val="001A16E9"/>
    <w:rsid w:val="001A1AF3"/>
    <w:rsid w:val="001A1C22"/>
    <w:rsid w:val="001A27D1"/>
    <w:rsid w:val="001A4189"/>
    <w:rsid w:val="001A4DFF"/>
    <w:rsid w:val="001A55CC"/>
    <w:rsid w:val="001A64A9"/>
    <w:rsid w:val="001A7065"/>
    <w:rsid w:val="001B01F7"/>
    <w:rsid w:val="001B0646"/>
    <w:rsid w:val="001B1554"/>
    <w:rsid w:val="001B1B4E"/>
    <w:rsid w:val="001B32BE"/>
    <w:rsid w:val="001B35AD"/>
    <w:rsid w:val="001B396A"/>
    <w:rsid w:val="001B40B3"/>
    <w:rsid w:val="001B46ED"/>
    <w:rsid w:val="001B7127"/>
    <w:rsid w:val="001B7999"/>
    <w:rsid w:val="001B7EE6"/>
    <w:rsid w:val="001C0C90"/>
    <w:rsid w:val="001C2465"/>
    <w:rsid w:val="001C2683"/>
    <w:rsid w:val="001C2802"/>
    <w:rsid w:val="001C2D14"/>
    <w:rsid w:val="001C37F2"/>
    <w:rsid w:val="001C3A90"/>
    <w:rsid w:val="001C3B35"/>
    <w:rsid w:val="001C3BD9"/>
    <w:rsid w:val="001C454D"/>
    <w:rsid w:val="001C4F40"/>
    <w:rsid w:val="001C5106"/>
    <w:rsid w:val="001C54C4"/>
    <w:rsid w:val="001C54C8"/>
    <w:rsid w:val="001C5E74"/>
    <w:rsid w:val="001C6D75"/>
    <w:rsid w:val="001C791B"/>
    <w:rsid w:val="001D066B"/>
    <w:rsid w:val="001D2F28"/>
    <w:rsid w:val="001D306F"/>
    <w:rsid w:val="001D4149"/>
    <w:rsid w:val="001D49FF"/>
    <w:rsid w:val="001D4B92"/>
    <w:rsid w:val="001D507C"/>
    <w:rsid w:val="001D5271"/>
    <w:rsid w:val="001D5CF4"/>
    <w:rsid w:val="001D6066"/>
    <w:rsid w:val="001D646E"/>
    <w:rsid w:val="001D6512"/>
    <w:rsid w:val="001D7F90"/>
    <w:rsid w:val="001E131C"/>
    <w:rsid w:val="001E26EA"/>
    <w:rsid w:val="001E29CC"/>
    <w:rsid w:val="001E2A95"/>
    <w:rsid w:val="001E31B3"/>
    <w:rsid w:val="001E3586"/>
    <w:rsid w:val="001E3A01"/>
    <w:rsid w:val="001E4509"/>
    <w:rsid w:val="001E46BA"/>
    <w:rsid w:val="001E4E58"/>
    <w:rsid w:val="001E711E"/>
    <w:rsid w:val="001F1957"/>
    <w:rsid w:val="001F1C40"/>
    <w:rsid w:val="001F1DAC"/>
    <w:rsid w:val="001F2333"/>
    <w:rsid w:val="001F2CE3"/>
    <w:rsid w:val="001F375E"/>
    <w:rsid w:val="001F4E3F"/>
    <w:rsid w:val="001F6846"/>
    <w:rsid w:val="001F7221"/>
    <w:rsid w:val="00200FBC"/>
    <w:rsid w:val="00201019"/>
    <w:rsid w:val="0020336A"/>
    <w:rsid w:val="00205095"/>
    <w:rsid w:val="002051E8"/>
    <w:rsid w:val="00205379"/>
    <w:rsid w:val="002053FA"/>
    <w:rsid w:val="0020541D"/>
    <w:rsid w:val="00207A4F"/>
    <w:rsid w:val="002123C0"/>
    <w:rsid w:val="002125BB"/>
    <w:rsid w:val="00212725"/>
    <w:rsid w:val="00215A46"/>
    <w:rsid w:val="00217AB2"/>
    <w:rsid w:val="00217B42"/>
    <w:rsid w:val="00220521"/>
    <w:rsid w:val="00220575"/>
    <w:rsid w:val="0022526E"/>
    <w:rsid w:val="00225923"/>
    <w:rsid w:val="002275BD"/>
    <w:rsid w:val="00227836"/>
    <w:rsid w:val="00230A1E"/>
    <w:rsid w:val="0023125A"/>
    <w:rsid w:val="0023156C"/>
    <w:rsid w:val="00233071"/>
    <w:rsid w:val="00233B1A"/>
    <w:rsid w:val="0023473A"/>
    <w:rsid w:val="00234C08"/>
    <w:rsid w:val="00235503"/>
    <w:rsid w:val="002361AD"/>
    <w:rsid w:val="00242A0B"/>
    <w:rsid w:val="002430C8"/>
    <w:rsid w:val="00243EE1"/>
    <w:rsid w:val="00244176"/>
    <w:rsid w:val="00244658"/>
    <w:rsid w:val="002461D0"/>
    <w:rsid w:val="00246B01"/>
    <w:rsid w:val="00247CF0"/>
    <w:rsid w:val="00250B96"/>
    <w:rsid w:val="00251191"/>
    <w:rsid w:val="00252063"/>
    <w:rsid w:val="00252099"/>
    <w:rsid w:val="00252400"/>
    <w:rsid w:val="00252A7A"/>
    <w:rsid w:val="002543FF"/>
    <w:rsid w:val="00254C9E"/>
    <w:rsid w:val="0025545F"/>
    <w:rsid w:val="002554F8"/>
    <w:rsid w:val="002558D7"/>
    <w:rsid w:val="00255F8C"/>
    <w:rsid w:val="0025678F"/>
    <w:rsid w:val="00257CA4"/>
    <w:rsid w:val="00260C6F"/>
    <w:rsid w:val="00260F65"/>
    <w:rsid w:val="00261F0E"/>
    <w:rsid w:val="00262803"/>
    <w:rsid w:val="00262DC0"/>
    <w:rsid w:val="00262EFD"/>
    <w:rsid w:val="002635A0"/>
    <w:rsid w:val="00263931"/>
    <w:rsid w:val="00263D55"/>
    <w:rsid w:val="00263E1F"/>
    <w:rsid w:val="00264AFC"/>
    <w:rsid w:val="0026506F"/>
    <w:rsid w:val="002656D8"/>
    <w:rsid w:val="00265AEE"/>
    <w:rsid w:val="00265B17"/>
    <w:rsid w:val="0026606B"/>
    <w:rsid w:val="002665D5"/>
    <w:rsid w:val="00266A54"/>
    <w:rsid w:val="00266D9A"/>
    <w:rsid w:val="002670A0"/>
    <w:rsid w:val="002671FE"/>
    <w:rsid w:val="00270117"/>
    <w:rsid w:val="00271623"/>
    <w:rsid w:val="00271646"/>
    <w:rsid w:val="00271ECA"/>
    <w:rsid w:val="0027203A"/>
    <w:rsid w:val="00273383"/>
    <w:rsid w:val="002734F2"/>
    <w:rsid w:val="002746AB"/>
    <w:rsid w:val="00274B6A"/>
    <w:rsid w:val="00274F3A"/>
    <w:rsid w:val="00275028"/>
    <w:rsid w:val="00275106"/>
    <w:rsid w:val="0027526B"/>
    <w:rsid w:val="002752B2"/>
    <w:rsid w:val="00277415"/>
    <w:rsid w:val="00280ACD"/>
    <w:rsid w:val="00281493"/>
    <w:rsid w:val="00282112"/>
    <w:rsid w:val="00282635"/>
    <w:rsid w:val="0028290F"/>
    <w:rsid w:val="00283354"/>
    <w:rsid w:val="00284C83"/>
    <w:rsid w:val="00285806"/>
    <w:rsid w:val="002865C9"/>
    <w:rsid w:val="002874A1"/>
    <w:rsid w:val="002874C9"/>
    <w:rsid w:val="00287C99"/>
    <w:rsid w:val="00291438"/>
    <w:rsid w:val="00291E4E"/>
    <w:rsid w:val="00292036"/>
    <w:rsid w:val="002923F3"/>
    <w:rsid w:val="00293FC2"/>
    <w:rsid w:val="00294030"/>
    <w:rsid w:val="00294177"/>
    <w:rsid w:val="00294D7D"/>
    <w:rsid w:val="00295A7A"/>
    <w:rsid w:val="00295B16"/>
    <w:rsid w:val="0029739A"/>
    <w:rsid w:val="00297E0C"/>
    <w:rsid w:val="002A074F"/>
    <w:rsid w:val="002A193C"/>
    <w:rsid w:val="002A19E6"/>
    <w:rsid w:val="002A1A9D"/>
    <w:rsid w:val="002A32C7"/>
    <w:rsid w:val="002A33E3"/>
    <w:rsid w:val="002A3B04"/>
    <w:rsid w:val="002A4AF9"/>
    <w:rsid w:val="002A518C"/>
    <w:rsid w:val="002A5EA6"/>
    <w:rsid w:val="002A62D6"/>
    <w:rsid w:val="002A6B4E"/>
    <w:rsid w:val="002A7D10"/>
    <w:rsid w:val="002B0185"/>
    <w:rsid w:val="002B0201"/>
    <w:rsid w:val="002B0688"/>
    <w:rsid w:val="002B0914"/>
    <w:rsid w:val="002B122F"/>
    <w:rsid w:val="002B1551"/>
    <w:rsid w:val="002B2CF9"/>
    <w:rsid w:val="002B3449"/>
    <w:rsid w:val="002B398B"/>
    <w:rsid w:val="002B3B2F"/>
    <w:rsid w:val="002B3DB4"/>
    <w:rsid w:val="002B4314"/>
    <w:rsid w:val="002B478E"/>
    <w:rsid w:val="002B4896"/>
    <w:rsid w:val="002B5231"/>
    <w:rsid w:val="002B5BF7"/>
    <w:rsid w:val="002B5F57"/>
    <w:rsid w:val="002B6322"/>
    <w:rsid w:val="002B6802"/>
    <w:rsid w:val="002B6F73"/>
    <w:rsid w:val="002B73A1"/>
    <w:rsid w:val="002C03F7"/>
    <w:rsid w:val="002C04C7"/>
    <w:rsid w:val="002C0B8D"/>
    <w:rsid w:val="002C44E0"/>
    <w:rsid w:val="002C4613"/>
    <w:rsid w:val="002C52A5"/>
    <w:rsid w:val="002C5CC0"/>
    <w:rsid w:val="002C6256"/>
    <w:rsid w:val="002C6B22"/>
    <w:rsid w:val="002C78EB"/>
    <w:rsid w:val="002C7B1E"/>
    <w:rsid w:val="002C7EBA"/>
    <w:rsid w:val="002D1A10"/>
    <w:rsid w:val="002D3786"/>
    <w:rsid w:val="002D38A2"/>
    <w:rsid w:val="002D40C1"/>
    <w:rsid w:val="002D5950"/>
    <w:rsid w:val="002D60E2"/>
    <w:rsid w:val="002D625A"/>
    <w:rsid w:val="002D6AC6"/>
    <w:rsid w:val="002D7438"/>
    <w:rsid w:val="002D775E"/>
    <w:rsid w:val="002D7809"/>
    <w:rsid w:val="002E0035"/>
    <w:rsid w:val="002E0285"/>
    <w:rsid w:val="002E064E"/>
    <w:rsid w:val="002E0A52"/>
    <w:rsid w:val="002E1476"/>
    <w:rsid w:val="002E3480"/>
    <w:rsid w:val="002E3498"/>
    <w:rsid w:val="002E401C"/>
    <w:rsid w:val="002E4648"/>
    <w:rsid w:val="002E4D63"/>
    <w:rsid w:val="002E4E18"/>
    <w:rsid w:val="002E5E0B"/>
    <w:rsid w:val="002E7307"/>
    <w:rsid w:val="002F0B4D"/>
    <w:rsid w:val="002F1C8B"/>
    <w:rsid w:val="002F2095"/>
    <w:rsid w:val="002F268F"/>
    <w:rsid w:val="002F37A3"/>
    <w:rsid w:val="002F42F9"/>
    <w:rsid w:val="002F469A"/>
    <w:rsid w:val="002F4AFF"/>
    <w:rsid w:val="002F5DC8"/>
    <w:rsid w:val="002F69B6"/>
    <w:rsid w:val="002F6F06"/>
    <w:rsid w:val="0030120B"/>
    <w:rsid w:val="00301811"/>
    <w:rsid w:val="00302958"/>
    <w:rsid w:val="00302AEB"/>
    <w:rsid w:val="00304F13"/>
    <w:rsid w:val="00304FCA"/>
    <w:rsid w:val="003064A4"/>
    <w:rsid w:val="0030685D"/>
    <w:rsid w:val="00307357"/>
    <w:rsid w:val="003107BA"/>
    <w:rsid w:val="00310EE9"/>
    <w:rsid w:val="003118F0"/>
    <w:rsid w:val="00311FE5"/>
    <w:rsid w:val="0031247F"/>
    <w:rsid w:val="00312C4E"/>
    <w:rsid w:val="0031326E"/>
    <w:rsid w:val="003137E0"/>
    <w:rsid w:val="003158AB"/>
    <w:rsid w:val="00315FC3"/>
    <w:rsid w:val="003161C6"/>
    <w:rsid w:val="003162C9"/>
    <w:rsid w:val="003171C9"/>
    <w:rsid w:val="00317251"/>
    <w:rsid w:val="00317799"/>
    <w:rsid w:val="003178E4"/>
    <w:rsid w:val="00322072"/>
    <w:rsid w:val="00323C29"/>
    <w:rsid w:val="00324091"/>
    <w:rsid w:val="00325286"/>
    <w:rsid w:val="003256F8"/>
    <w:rsid w:val="00325DF7"/>
    <w:rsid w:val="0032629C"/>
    <w:rsid w:val="00327EFF"/>
    <w:rsid w:val="00331483"/>
    <w:rsid w:val="00331F15"/>
    <w:rsid w:val="003353B1"/>
    <w:rsid w:val="0033569B"/>
    <w:rsid w:val="00337F63"/>
    <w:rsid w:val="00340269"/>
    <w:rsid w:val="00340E65"/>
    <w:rsid w:val="0034254F"/>
    <w:rsid w:val="00342885"/>
    <w:rsid w:val="00342C7B"/>
    <w:rsid w:val="00342D50"/>
    <w:rsid w:val="0034378D"/>
    <w:rsid w:val="00343C74"/>
    <w:rsid w:val="00344793"/>
    <w:rsid w:val="00345477"/>
    <w:rsid w:val="003469C5"/>
    <w:rsid w:val="00347667"/>
    <w:rsid w:val="00351C1E"/>
    <w:rsid w:val="003531AB"/>
    <w:rsid w:val="00353683"/>
    <w:rsid w:val="00354097"/>
    <w:rsid w:val="00354697"/>
    <w:rsid w:val="00354F86"/>
    <w:rsid w:val="00356595"/>
    <w:rsid w:val="00360479"/>
    <w:rsid w:val="00360B90"/>
    <w:rsid w:val="00360B92"/>
    <w:rsid w:val="00360B95"/>
    <w:rsid w:val="00360DF7"/>
    <w:rsid w:val="00361C27"/>
    <w:rsid w:val="0036218D"/>
    <w:rsid w:val="00362330"/>
    <w:rsid w:val="00362385"/>
    <w:rsid w:val="00362555"/>
    <w:rsid w:val="00362B0D"/>
    <w:rsid w:val="00362F3F"/>
    <w:rsid w:val="0036394A"/>
    <w:rsid w:val="00364F10"/>
    <w:rsid w:val="00365431"/>
    <w:rsid w:val="00365F5D"/>
    <w:rsid w:val="00367ABF"/>
    <w:rsid w:val="00367CF4"/>
    <w:rsid w:val="003710CE"/>
    <w:rsid w:val="00372BB1"/>
    <w:rsid w:val="00373811"/>
    <w:rsid w:val="003738A3"/>
    <w:rsid w:val="00374373"/>
    <w:rsid w:val="00374E62"/>
    <w:rsid w:val="00374F40"/>
    <w:rsid w:val="003757C2"/>
    <w:rsid w:val="00376386"/>
    <w:rsid w:val="00383E46"/>
    <w:rsid w:val="00384283"/>
    <w:rsid w:val="003843F9"/>
    <w:rsid w:val="0038472F"/>
    <w:rsid w:val="00384AEE"/>
    <w:rsid w:val="00384F9C"/>
    <w:rsid w:val="00384FFD"/>
    <w:rsid w:val="00385DEF"/>
    <w:rsid w:val="003862A7"/>
    <w:rsid w:val="00386C4A"/>
    <w:rsid w:val="00387703"/>
    <w:rsid w:val="003878B6"/>
    <w:rsid w:val="00387B2A"/>
    <w:rsid w:val="00387CA0"/>
    <w:rsid w:val="00390EF4"/>
    <w:rsid w:val="00391C2B"/>
    <w:rsid w:val="00391FA9"/>
    <w:rsid w:val="00392385"/>
    <w:rsid w:val="0039251F"/>
    <w:rsid w:val="00392D1B"/>
    <w:rsid w:val="00392FC6"/>
    <w:rsid w:val="003936DC"/>
    <w:rsid w:val="0039397C"/>
    <w:rsid w:val="0039592E"/>
    <w:rsid w:val="003959F0"/>
    <w:rsid w:val="003A0227"/>
    <w:rsid w:val="003A0F83"/>
    <w:rsid w:val="003A160D"/>
    <w:rsid w:val="003A20C2"/>
    <w:rsid w:val="003A2B79"/>
    <w:rsid w:val="003A2FD1"/>
    <w:rsid w:val="003A3190"/>
    <w:rsid w:val="003A328A"/>
    <w:rsid w:val="003A3793"/>
    <w:rsid w:val="003A4C6D"/>
    <w:rsid w:val="003A59BF"/>
    <w:rsid w:val="003A5C07"/>
    <w:rsid w:val="003A5F51"/>
    <w:rsid w:val="003A5F6D"/>
    <w:rsid w:val="003A68E6"/>
    <w:rsid w:val="003A6F1C"/>
    <w:rsid w:val="003A7AC4"/>
    <w:rsid w:val="003A7B98"/>
    <w:rsid w:val="003B03D3"/>
    <w:rsid w:val="003B19A3"/>
    <w:rsid w:val="003B222B"/>
    <w:rsid w:val="003B22AF"/>
    <w:rsid w:val="003B2822"/>
    <w:rsid w:val="003B291E"/>
    <w:rsid w:val="003B2C8B"/>
    <w:rsid w:val="003B31AF"/>
    <w:rsid w:val="003B31D9"/>
    <w:rsid w:val="003B38A9"/>
    <w:rsid w:val="003B4616"/>
    <w:rsid w:val="003B4853"/>
    <w:rsid w:val="003B58B6"/>
    <w:rsid w:val="003B5EAC"/>
    <w:rsid w:val="003C0455"/>
    <w:rsid w:val="003C0A2F"/>
    <w:rsid w:val="003C194F"/>
    <w:rsid w:val="003C357E"/>
    <w:rsid w:val="003C42DD"/>
    <w:rsid w:val="003C433C"/>
    <w:rsid w:val="003C4F5D"/>
    <w:rsid w:val="003C56F5"/>
    <w:rsid w:val="003C5A0C"/>
    <w:rsid w:val="003C66BD"/>
    <w:rsid w:val="003C6E3F"/>
    <w:rsid w:val="003C7349"/>
    <w:rsid w:val="003C7627"/>
    <w:rsid w:val="003C7EC9"/>
    <w:rsid w:val="003D074B"/>
    <w:rsid w:val="003D1DB2"/>
    <w:rsid w:val="003D1E94"/>
    <w:rsid w:val="003D22BD"/>
    <w:rsid w:val="003D2521"/>
    <w:rsid w:val="003D2721"/>
    <w:rsid w:val="003D27EE"/>
    <w:rsid w:val="003D2885"/>
    <w:rsid w:val="003D2D46"/>
    <w:rsid w:val="003D2D54"/>
    <w:rsid w:val="003D4199"/>
    <w:rsid w:val="003D4BF7"/>
    <w:rsid w:val="003D52DD"/>
    <w:rsid w:val="003D5DD0"/>
    <w:rsid w:val="003D6DA4"/>
    <w:rsid w:val="003D6EA6"/>
    <w:rsid w:val="003D75CF"/>
    <w:rsid w:val="003E2D1B"/>
    <w:rsid w:val="003E2EDF"/>
    <w:rsid w:val="003E3D2C"/>
    <w:rsid w:val="003E41EF"/>
    <w:rsid w:val="003E5D39"/>
    <w:rsid w:val="003E5E85"/>
    <w:rsid w:val="003E6032"/>
    <w:rsid w:val="003E61A9"/>
    <w:rsid w:val="003E62D8"/>
    <w:rsid w:val="003E6A5A"/>
    <w:rsid w:val="003E6B87"/>
    <w:rsid w:val="003E72B7"/>
    <w:rsid w:val="003F049D"/>
    <w:rsid w:val="003F1BAE"/>
    <w:rsid w:val="003F295E"/>
    <w:rsid w:val="003F3BD5"/>
    <w:rsid w:val="003F48ED"/>
    <w:rsid w:val="003F4ECB"/>
    <w:rsid w:val="003F4FA9"/>
    <w:rsid w:val="003F575E"/>
    <w:rsid w:val="003F73D3"/>
    <w:rsid w:val="003F79CC"/>
    <w:rsid w:val="003F7A3F"/>
    <w:rsid w:val="003F7DA4"/>
    <w:rsid w:val="00400C09"/>
    <w:rsid w:val="004012CC"/>
    <w:rsid w:val="0040179D"/>
    <w:rsid w:val="00401B1C"/>
    <w:rsid w:val="00401C1B"/>
    <w:rsid w:val="00402231"/>
    <w:rsid w:val="00403ADC"/>
    <w:rsid w:val="00405196"/>
    <w:rsid w:val="004054B3"/>
    <w:rsid w:val="00405D07"/>
    <w:rsid w:val="00406792"/>
    <w:rsid w:val="0040709D"/>
    <w:rsid w:val="0040718C"/>
    <w:rsid w:val="00407CF9"/>
    <w:rsid w:val="004104DE"/>
    <w:rsid w:val="00411115"/>
    <w:rsid w:val="004113AD"/>
    <w:rsid w:val="0041356A"/>
    <w:rsid w:val="0041383A"/>
    <w:rsid w:val="00413D8B"/>
    <w:rsid w:val="0041423A"/>
    <w:rsid w:val="00414CB7"/>
    <w:rsid w:val="00415147"/>
    <w:rsid w:val="00415539"/>
    <w:rsid w:val="00416C4C"/>
    <w:rsid w:val="00417C3F"/>
    <w:rsid w:val="004207C8"/>
    <w:rsid w:val="0042083F"/>
    <w:rsid w:val="004209CF"/>
    <w:rsid w:val="00422277"/>
    <w:rsid w:val="004224D9"/>
    <w:rsid w:val="00422A5D"/>
    <w:rsid w:val="004236F7"/>
    <w:rsid w:val="00423D67"/>
    <w:rsid w:val="00424124"/>
    <w:rsid w:val="004253FE"/>
    <w:rsid w:val="0042556F"/>
    <w:rsid w:val="004258B3"/>
    <w:rsid w:val="00425D8F"/>
    <w:rsid w:val="00426616"/>
    <w:rsid w:val="00426D7E"/>
    <w:rsid w:val="00427460"/>
    <w:rsid w:val="004278E4"/>
    <w:rsid w:val="00427F63"/>
    <w:rsid w:val="00427F80"/>
    <w:rsid w:val="004301F0"/>
    <w:rsid w:val="0043084F"/>
    <w:rsid w:val="00430945"/>
    <w:rsid w:val="00431C59"/>
    <w:rsid w:val="00432120"/>
    <w:rsid w:val="0043273A"/>
    <w:rsid w:val="00432C0C"/>
    <w:rsid w:val="00432CD4"/>
    <w:rsid w:val="0043314A"/>
    <w:rsid w:val="00433BA3"/>
    <w:rsid w:val="00433CCE"/>
    <w:rsid w:val="004356CB"/>
    <w:rsid w:val="004357D5"/>
    <w:rsid w:val="004365B9"/>
    <w:rsid w:val="004400FA"/>
    <w:rsid w:val="004402B1"/>
    <w:rsid w:val="004408BC"/>
    <w:rsid w:val="00441512"/>
    <w:rsid w:val="00441B3D"/>
    <w:rsid w:val="00441D6C"/>
    <w:rsid w:val="00441FFA"/>
    <w:rsid w:val="004423D0"/>
    <w:rsid w:val="00442E6C"/>
    <w:rsid w:val="00443493"/>
    <w:rsid w:val="00443F94"/>
    <w:rsid w:val="00444473"/>
    <w:rsid w:val="00444E99"/>
    <w:rsid w:val="00445120"/>
    <w:rsid w:val="00446DC0"/>
    <w:rsid w:val="00446EDB"/>
    <w:rsid w:val="00447520"/>
    <w:rsid w:val="0044769C"/>
    <w:rsid w:val="004509E9"/>
    <w:rsid w:val="00450BD3"/>
    <w:rsid w:val="00450DF5"/>
    <w:rsid w:val="00450E50"/>
    <w:rsid w:val="00451280"/>
    <w:rsid w:val="0045185E"/>
    <w:rsid w:val="0045192B"/>
    <w:rsid w:val="004525CE"/>
    <w:rsid w:val="00452814"/>
    <w:rsid w:val="00452E07"/>
    <w:rsid w:val="004532A1"/>
    <w:rsid w:val="004536D7"/>
    <w:rsid w:val="004536F6"/>
    <w:rsid w:val="0045373F"/>
    <w:rsid w:val="004538D1"/>
    <w:rsid w:val="004542B1"/>
    <w:rsid w:val="00454BAE"/>
    <w:rsid w:val="00454C93"/>
    <w:rsid w:val="00455942"/>
    <w:rsid w:val="00456153"/>
    <w:rsid w:val="0045645E"/>
    <w:rsid w:val="00457027"/>
    <w:rsid w:val="00457599"/>
    <w:rsid w:val="00457BE1"/>
    <w:rsid w:val="00457E58"/>
    <w:rsid w:val="004617D1"/>
    <w:rsid w:val="004626B3"/>
    <w:rsid w:val="00462AAD"/>
    <w:rsid w:val="0046337B"/>
    <w:rsid w:val="00463881"/>
    <w:rsid w:val="004644F7"/>
    <w:rsid w:val="004655B0"/>
    <w:rsid w:val="004655D6"/>
    <w:rsid w:val="00465B5A"/>
    <w:rsid w:val="004663AB"/>
    <w:rsid w:val="004667F1"/>
    <w:rsid w:val="0046680B"/>
    <w:rsid w:val="00466CB0"/>
    <w:rsid w:val="004676FD"/>
    <w:rsid w:val="004678B8"/>
    <w:rsid w:val="00467A12"/>
    <w:rsid w:val="00467D78"/>
    <w:rsid w:val="00467F46"/>
    <w:rsid w:val="00471D5E"/>
    <w:rsid w:val="00471E3B"/>
    <w:rsid w:val="00472043"/>
    <w:rsid w:val="0047230E"/>
    <w:rsid w:val="00472371"/>
    <w:rsid w:val="00472E2A"/>
    <w:rsid w:val="00473468"/>
    <w:rsid w:val="0047407D"/>
    <w:rsid w:val="00474441"/>
    <w:rsid w:val="00474CC7"/>
    <w:rsid w:val="00475048"/>
    <w:rsid w:val="00475738"/>
    <w:rsid w:val="00476176"/>
    <w:rsid w:val="004762B6"/>
    <w:rsid w:val="004763B9"/>
    <w:rsid w:val="00476537"/>
    <w:rsid w:val="00476AE8"/>
    <w:rsid w:val="00480B9C"/>
    <w:rsid w:val="00482D9D"/>
    <w:rsid w:val="0048344D"/>
    <w:rsid w:val="00483B5B"/>
    <w:rsid w:val="00483BD4"/>
    <w:rsid w:val="004859F5"/>
    <w:rsid w:val="00485F26"/>
    <w:rsid w:val="004863FC"/>
    <w:rsid w:val="00486A88"/>
    <w:rsid w:val="00487000"/>
    <w:rsid w:val="004876E8"/>
    <w:rsid w:val="00492AC3"/>
    <w:rsid w:val="004956A4"/>
    <w:rsid w:val="00497C06"/>
    <w:rsid w:val="004A01D7"/>
    <w:rsid w:val="004A0573"/>
    <w:rsid w:val="004A1F63"/>
    <w:rsid w:val="004A2532"/>
    <w:rsid w:val="004A272E"/>
    <w:rsid w:val="004A2920"/>
    <w:rsid w:val="004A30EA"/>
    <w:rsid w:val="004A317A"/>
    <w:rsid w:val="004A32A0"/>
    <w:rsid w:val="004A3634"/>
    <w:rsid w:val="004A3853"/>
    <w:rsid w:val="004A38FF"/>
    <w:rsid w:val="004A39F0"/>
    <w:rsid w:val="004A3F98"/>
    <w:rsid w:val="004A7112"/>
    <w:rsid w:val="004A7381"/>
    <w:rsid w:val="004A7689"/>
    <w:rsid w:val="004A7A05"/>
    <w:rsid w:val="004A7EFF"/>
    <w:rsid w:val="004B0FE8"/>
    <w:rsid w:val="004B127B"/>
    <w:rsid w:val="004B15FA"/>
    <w:rsid w:val="004B22FA"/>
    <w:rsid w:val="004B27DC"/>
    <w:rsid w:val="004B4C10"/>
    <w:rsid w:val="004B4C72"/>
    <w:rsid w:val="004B55CF"/>
    <w:rsid w:val="004B698C"/>
    <w:rsid w:val="004B7DF4"/>
    <w:rsid w:val="004B7F8E"/>
    <w:rsid w:val="004C01C3"/>
    <w:rsid w:val="004C0513"/>
    <w:rsid w:val="004C098B"/>
    <w:rsid w:val="004C0998"/>
    <w:rsid w:val="004C0D10"/>
    <w:rsid w:val="004C0F76"/>
    <w:rsid w:val="004C16AD"/>
    <w:rsid w:val="004C26E9"/>
    <w:rsid w:val="004C28E3"/>
    <w:rsid w:val="004C2B2B"/>
    <w:rsid w:val="004C2C50"/>
    <w:rsid w:val="004C2F8F"/>
    <w:rsid w:val="004C35B8"/>
    <w:rsid w:val="004C4587"/>
    <w:rsid w:val="004C45F9"/>
    <w:rsid w:val="004C5853"/>
    <w:rsid w:val="004C5F57"/>
    <w:rsid w:val="004C6829"/>
    <w:rsid w:val="004C6EE2"/>
    <w:rsid w:val="004D097C"/>
    <w:rsid w:val="004D29F5"/>
    <w:rsid w:val="004D2C34"/>
    <w:rsid w:val="004D2C92"/>
    <w:rsid w:val="004D3F76"/>
    <w:rsid w:val="004D41A2"/>
    <w:rsid w:val="004D425A"/>
    <w:rsid w:val="004D45D4"/>
    <w:rsid w:val="004D4774"/>
    <w:rsid w:val="004D488C"/>
    <w:rsid w:val="004D5BB2"/>
    <w:rsid w:val="004D5F85"/>
    <w:rsid w:val="004D6012"/>
    <w:rsid w:val="004D6353"/>
    <w:rsid w:val="004D651D"/>
    <w:rsid w:val="004D675E"/>
    <w:rsid w:val="004D6F22"/>
    <w:rsid w:val="004D6F79"/>
    <w:rsid w:val="004D76A6"/>
    <w:rsid w:val="004E117B"/>
    <w:rsid w:val="004E2497"/>
    <w:rsid w:val="004E3F53"/>
    <w:rsid w:val="004E42A2"/>
    <w:rsid w:val="004E493E"/>
    <w:rsid w:val="004E4F7D"/>
    <w:rsid w:val="004E6439"/>
    <w:rsid w:val="004E6BA1"/>
    <w:rsid w:val="004E6FE7"/>
    <w:rsid w:val="004E779C"/>
    <w:rsid w:val="004E77C2"/>
    <w:rsid w:val="004E7AAF"/>
    <w:rsid w:val="004F0047"/>
    <w:rsid w:val="004F0AAE"/>
    <w:rsid w:val="004F0BBF"/>
    <w:rsid w:val="004F178B"/>
    <w:rsid w:val="004F2B7B"/>
    <w:rsid w:val="004F445E"/>
    <w:rsid w:val="004F498D"/>
    <w:rsid w:val="004F66DE"/>
    <w:rsid w:val="004F6FD1"/>
    <w:rsid w:val="004F73E0"/>
    <w:rsid w:val="004F7F25"/>
    <w:rsid w:val="00500356"/>
    <w:rsid w:val="005012A9"/>
    <w:rsid w:val="0050153E"/>
    <w:rsid w:val="00501DDB"/>
    <w:rsid w:val="005023F0"/>
    <w:rsid w:val="00502A5B"/>
    <w:rsid w:val="00503D41"/>
    <w:rsid w:val="00504314"/>
    <w:rsid w:val="005053BA"/>
    <w:rsid w:val="00505823"/>
    <w:rsid w:val="00505A35"/>
    <w:rsid w:val="00507D0C"/>
    <w:rsid w:val="00510FF6"/>
    <w:rsid w:val="00511D97"/>
    <w:rsid w:val="00512BB7"/>
    <w:rsid w:val="00512DB6"/>
    <w:rsid w:val="005136B4"/>
    <w:rsid w:val="00514BB7"/>
    <w:rsid w:val="005152C8"/>
    <w:rsid w:val="00516193"/>
    <w:rsid w:val="00516BEE"/>
    <w:rsid w:val="00516C60"/>
    <w:rsid w:val="00517463"/>
    <w:rsid w:val="00517A4C"/>
    <w:rsid w:val="00520297"/>
    <w:rsid w:val="0052084C"/>
    <w:rsid w:val="00520E93"/>
    <w:rsid w:val="00521450"/>
    <w:rsid w:val="005220F9"/>
    <w:rsid w:val="00522551"/>
    <w:rsid w:val="00522BD8"/>
    <w:rsid w:val="0052340A"/>
    <w:rsid w:val="00525821"/>
    <w:rsid w:val="005258F3"/>
    <w:rsid w:val="00525B25"/>
    <w:rsid w:val="00526C74"/>
    <w:rsid w:val="005277D0"/>
    <w:rsid w:val="00530329"/>
    <w:rsid w:val="0053127C"/>
    <w:rsid w:val="00531C78"/>
    <w:rsid w:val="0053286E"/>
    <w:rsid w:val="005328B4"/>
    <w:rsid w:val="00533F9B"/>
    <w:rsid w:val="00534839"/>
    <w:rsid w:val="00534C1B"/>
    <w:rsid w:val="005351E0"/>
    <w:rsid w:val="00535438"/>
    <w:rsid w:val="00535BB2"/>
    <w:rsid w:val="00535FE1"/>
    <w:rsid w:val="0053635F"/>
    <w:rsid w:val="00537120"/>
    <w:rsid w:val="0053761C"/>
    <w:rsid w:val="00537789"/>
    <w:rsid w:val="005378CA"/>
    <w:rsid w:val="0054115F"/>
    <w:rsid w:val="00541EA3"/>
    <w:rsid w:val="00542085"/>
    <w:rsid w:val="00542936"/>
    <w:rsid w:val="00543181"/>
    <w:rsid w:val="005435B4"/>
    <w:rsid w:val="005437EB"/>
    <w:rsid w:val="00543ADA"/>
    <w:rsid w:val="00543C33"/>
    <w:rsid w:val="00545482"/>
    <w:rsid w:val="00545696"/>
    <w:rsid w:val="00545927"/>
    <w:rsid w:val="0054628A"/>
    <w:rsid w:val="00546957"/>
    <w:rsid w:val="00546A5F"/>
    <w:rsid w:val="00546B2B"/>
    <w:rsid w:val="005475C4"/>
    <w:rsid w:val="00547A23"/>
    <w:rsid w:val="00547FF9"/>
    <w:rsid w:val="00550C4E"/>
    <w:rsid w:val="00552157"/>
    <w:rsid w:val="0055249B"/>
    <w:rsid w:val="005528C7"/>
    <w:rsid w:val="00552FE6"/>
    <w:rsid w:val="005534A0"/>
    <w:rsid w:val="005553F6"/>
    <w:rsid w:val="00555D29"/>
    <w:rsid w:val="00555EF2"/>
    <w:rsid w:val="0055648E"/>
    <w:rsid w:val="005567A9"/>
    <w:rsid w:val="00557678"/>
    <w:rsid w:val="0056055D"/>
    <w:rsid w:val="005614AC"/>
    <w:rsid w:val="005618DA"/>
    <w:rsid w:val="005619F1"/>
    <w:rsid w:val="005627B5"/>
    <w:rsid w:val="005638E9"/>
    <w:rsid w:val="00563CEC"/>
    <w:rsid w:val="00564D8E"/>
    <w:rsid w:val="00564E6A"/>
    <w:rsid w:val="00565F6A"/>
    <w:rsid w:val="0056670E"/>
    <w:rsid w:val="005670CB"/>
    <w:rsid w:val="0056755A"/>
    <w:rsid w:val="005702EE"/>
    <w:rsid w:val="00571187"/>
    <w:rsid w:val="0057142F"/>
    <w:rsid w:val="005715FA"/>
    <w:rsid w:val="00571C6E"/>
    <w:rsid w:val="00572677"/>
    <w:rsid w:val="00572AAF"/>
    <w:rsid w:val="00572EBE"/>
    <w:rsid w:val="00573321"/>
    <w:rsid w:val="00573717"/>
    <w:rsid w:val="0057405E"/>
    <w:rsid w:val="0057481C"/>
    <w:rsid w:val="005755C0"/>
    <w:rsid w:val="00575672"/>
    <w:rsid w:val="00575C25"/>
    <w:rsid w:val="00575C40"/>
    <w:rsid w:val="00575E6F"/>
    <w:rsid w:val="0057606A"/>
    <w:rsid w:val="00576764"/>
    <w:rsid w:val="00576960"/>
    <w:rsid w:val="00580500"/>
    <w:rsid w:val="005810BA"/>
    <w:rsid w:val="0058203C"/>
    <w:rsid w:val="00582916"/>
    <w:rsid w:val="00582A88"/>
    <w:rsid w:val="0058369B"/>
    <w:rsid w:val="00583760"/>
    <w:rsid w:val="005837EE"/>
    <w:rsid w:val="00583AE0"/>
    <w:rsid w:val="005858B6"/>
    <w:rsid w:val="005864EA"/>
    <w:rsid w:val="00586EC5"/>
    <w:rsid w:val="005874A5"/>
    <w:rsid w:val="00590282"/>
    <w:rsid w:val="00590EEC"/>
    <w:rsid w:val="005915D8"/>
    <w:rsid w:val="00591E05"/>
    <w:rsid w:val="00591E9C"/>
    <w:rsid w:val="00591FCA"/>
    <w:rsid w:val="00593153"/>
    <w:rsid w:val="00593BFE"/>
    <w:rsid w:val="00594B35"/>
    <w:rsid w:val="0059532C"/>
    <w:rsid w:val="005953C5"/>
    <w:rsid w:val="00595986"/>
    <w:rsid w:val="00595CC7"/>
    <w:rsid w:val="00595D9F"/>
    <w:rsid w:val="0059659A"/>
    <w:rsid w:val="00597158"/>
    <w:rsid w:val="005A09CF"/>
    <w:rsid w:val="005A16B7"/>
    <w:rsid w:val="005A2155"/>
    <w:rsid w:val="005A27C8"/>
    <w:rsid w:val="005A34F4"/>
    <w:rsid w:val="005A3E37"/>
    <w:rsid w:val="005A5CBF"/>
    <w:rsid w:val="005A64D9"/>
    <w:rsid w:val="005A668B"/>
    <w:rsid w:val="005B0148"/>
    <w:rsid w:val="005B03DF"/>
    <w:rsid w:val="005B0502"/>
    <w:rsid w:val="005B1649"/>
    <w:rsid w:val="005B18C7"/>
    <w:rsid w:val="005B2190"/>
    <w:rsid w:val="005B23BC"/>
    <w:rsid w:val="005B361F"/>
    <w:rsid w:val="005B3D00"/>
    <w:rsid w:val="005B3E16"/>
    <w:rsid w:val="005B4654"/>
    <w:rsid w:val="005B5A5A"/>
    <w:rsid w:val="005B7056"/>
    <w:rsid w:val="005B7E37"/>
    <w:rsid w:val="005C00CE"/>
    <w:rsid w:val="005C0836"/>
    <w:rsid w:val="005C1432"/>
    <w:rsid w:val="005C1E26"/>
    <w:rsid w:val="005C2FE7"/>
    <w:rsid w:val="005C38FF"/>
    <w:rsid w:val="005C40F9"/>
    <w:rsid w:val="005C5BF2"/>
    <w:rsid w:val="005C60EC"/>
    <w:rsid w:val="005C6999"/>
    <w:rsid w:val="005C733B"/>
    <w:rsid w:val="005C7511"/>
    <w:rsid w:val="005D04B4"/>
    <w:rsid w:val="005D1469"/>
    <w:rsid w:val="005D23DF"/>
    <w:rsid w:val="005D3244"/>
    <w:rsid w:val="005D47B8"/>
    <w:rsid w:val="005D62AD"/>
    <w:rsid w:val="005D71A9"/>
    <w:rsid w:val="005D76E0"/>
    <w:rsid w:val="005E036E"/>
    <w:rsid w:val="005E0478"/>
    <w:rsid w:val="005E1BEB"/>
    <w:rsid w:val="005E2B26"/>
    <w:rsid w:val="005E2B85"/>
    <w:rsid w:val="005E3293"/>
    <w:rsid w:val="005E3561"/>
    <w:rsid w:val="005E449A"/>
    <w:rsid w:val="005E54C6"/>
    <w:rsid w:val="005E5662"/>
    <w:rsid w:val="005E589C"/>
    <w:rsid w:val="005E5B49"/>
    <w:rsid w:val="005E5FA1"/>
    <w:rsid w:val="005E64EE"/>
    <w:rsid w:val="005E724C"/>
    <w:rsid w:val="005E7602"/>
    <w:rsid w:val="005E7C7F"/>
    <w:rsid w:val="005F118D"/>
    <w:rsid w:val="005F11B7"/>
    <w:rsid w:val="005F1412"/>
    <w:rsid w:val="005F1D5E"/>
    <w:rsid w:val="005F28D1"/>
    <w:rsid w:val="005F36D4"/>
    <w:rsid w:val="005F3DAC"/>
    <w:rsid w:val="005F45D7"/>
    <w:rsid w:val="005F471D"/>
    <w:rsid w:val="005F4A6C"/>
    <w:rsid w:val="005F51A7"/>
    <w:rsid w:val="005F5A4E"/>
    <w:rsid w:val="005F5C35"/>
    <w:rsid w:val="005F6698"/>
    <w:rsid w:val="005F77F7"/>
    <w:rsid w:val="005F7866"/>
    <w:rsid w:val="005F7E42"/>
    <w:rsid w:val="005F7EB9"/>
    <w:rsid w:val="006002F6"/>
    <w:rsid w:val="00600DCA"/>
    <w:rsid w:val="00601201"/>
    <w:rsid w:val="006013B2"/>
    <w:rsid w:val="00603C98"/>
    <w:rsid w:val="00603D4B"/>
    <w:rsid w:val="006043AD"/>
    <w:rsid w:val="006047D7"/>
    <w:rsid w:val="00604CA6"/>
    <w:rsid w:val="006059D3"/>
    <w:rsid w:val="00605FCF"/>
    <w:rsid w:val="00606305"/>
    <w:rsid w:val="00606736"/>
    <w:rsid w:val="00606F8E"/>
    <w:rsid w:val="00607B2C"/>
    <w:rsid w:val="0061022E"/>
    <w:rsid w:val="00610819"/>
    <w:rsid w:val="0061172F"/>
    <w:rsid w:val="00611798"/>
    <w:rsid w:val="00612938"/>
    <w:rsid w:val="00612C75"/>
    <w:rsid w:val="00612CF7"/>
    <w:rsid w:val="00614058"/>
    <w:rsid w:val="00614967"/>
    <w:rsid w:val="00615BB4"/>
    <w:rsid w:val="006162F5"/>
    <w:rsid w:val="00616727"/>
    <w:rsid w:val="00616756"/>
    <w:rsid w:val="0061678E"/>
    <w:rsid w:val="006168ED"/>
    <w:rsid w:val="00617F20"/>
    <w:rsid w:val="006208B3"/>
    <w:rsid w:val="00620E97"/>
    <w:rsid w:val="0062162A"/>
    <w:rsid w:val="00621F79"/>
    <w:rsid w:val="00622247"/>
    <w:rsid w:val="006222C8"/>
    <w:rsid w:val="00624528"/>
    <w:rsid w:val="006245E4"/>
    <w:rsid w:val="00624AA4"/>
    <w:rsid w:val="006251B3"/>
    <w:rsid w:val="00625480"/>
    <w:rsid w:val="00625C8E"/>
    <w:rsid w:val="00625DF1"/>
    <w:rsid w:val="00626188"/>
    <w:rsid w:val="006276CE"/>
    <w:rsid w:val="00627C00"/>
    <w:rsid w:val="00630033"/>
    <w:rsid w:val="00630628"/>
    <w:rsid w:val="006314D5"/>
    <w:rsid w:val="0063165C"/>
    <w:rsid w:val="006319E6"/>
    <w:rsid w:val="00632182"/>
    <w:rsid w:val="006324AE"/>
    <w:rsid w:val="00632FBB"/>
    <w:rsid w:val="00633B7B"/>
    <w:rsid w:val="00634466"/>
    <w:rsid w:val="00634533"/>
    <w:rsid w:val="00635C6D"/>
    <w:rsid w:val="0063690B"/>
    <w:rsid w:val="00636BA6"/>
    <w:rsid w:val="0063750C"/>
    <w:rsid w:val="006375DA"/>
    <w:rsid w:val="006402DA"/>
    <w:rsid w:val="00641151"/>
    <w:rsid w:val="006414B2"/>
    <w:rsid w:val="00642580"/>
    <w:rsid w:val="00642A0A"/>
    <w:rsid w:val="006431DA"/>
    <w:rsid w:val="00643ECF"/>
    <w:rsid w:val="00644435"/>
    <w:rsid w:val="006456D7"/>
    <w:rsid w:val="00646C5E"/>
    <w:rsid w:val="00647498"/>
    <w:rsid w:val="00647A70"/>
    <w:rsid w:val="00647BD1"/>
    <w:rsid w:val="00647C9D"/>
    <w:rsid w:val="006503D9"/>
    <w:rsid w:val="00650E96"/>
    <w:rsid w:val="006518E8"/>
    <w:rsid w:val="00651A16"/>
    <w:rsid w:val="006531ED"/>
    <w:rsid w:val="00654F50"/>
    <w:rsid w:val="00656FC3"/>
    <w:rsid w:val="0065729C"/>
    <w:rsid w:val="0066156E"/>
    <w:rsid w:val="00661587"/>
    <w:rsid w:val="006616F6"/>
    <w:rsid w:val="0066181E"/>
    <w:rsid w:val="00663AC8"/>
    <w:rsid w:val="00663D6D"/>
    <w:rsid w:val="00663EEE"/>
    <w:rsid w:val="00663FFE"/>
    <w:rsid w:val="00664688"/>
    <w:rsid w:val="00665CD4"/>
    <w:rsid w:val="0066609E"/>
    <w:rsid w:val="00666E17"/>
    <w:rsid w:val="00667395"/>
    <w:rsid w:val="00667D1B"/>
    <w:rsid w:val="006711C4"/>
    <w:rsid w:val="00671CAE"/>
    <w:rsid w:val="0067248A"/>
    <w:rsid w:val="00672882"/>
    <w:rsid w:val="00672C40"/>
    <w:rsid w:val="00672C65"/>
    <w:rsid w:val="006751D1"/>
    <w:rsid w:val="00680260"/>
    <w:rsid w:val="00680371"/>
    <w:rsid w:val="006805E2"/>
    <w:rsid w:val="00680DDD"/>
    <w:rsid w:val="00681BEF"/>
    <w:rsid w:val="00681CDA"/>
    <w:rsid w:val="00682936"/>
    <w:rsid w:val="00682A18"/>
    <w:rsid w:val="00682BA3"/>
    <w:rsid w:val="00682F50"/>
    <w:rsid w:val="006832F6"/>
    <w:rsid w:val="00683689"/>
    <w:rsid w:val="00683A55"/>
    <w:rsid w:val="00683EF5"/>
    <w:rsid w:val="0068492E"/>
    <w:rsid w:val="006851FD"/>
    <w:rsid w:val="00687D59"/>
    <w:rsid w:val="00687E6B"/>
    <w:rsid w:val="006900F2"/>
    <w:rsid w:val="0069035B"/>
    <w:rsid w:val="006903D4"/>
    <w:rsid w:val="00690C91"/>
    <w:rsid w:val="00692850"/>
    <w:rsid w:val="00692A6B"/>
    <w:rsid w:val="00692C2D"/>
    <w:rsid w:val="00693688"/>
    <w:rsid w:val="00693FD8"/>
    <w:rsid w:val="00694D56"/>
    <w:rsid w:val="00694DEE"/>
    <w:rsid w:val="00694F95"/>
    <w:rsid w:val="00695235"/>
    <w:rsid w:val="006956F7"/>
    <w:rsid w:val="00696721"/>
    <w:rsid w:val="0069766A"/>
    <w:rsid w:val="00697EE9"/>
    <w:rsid w:val="006A043F"/>
    <w:rsid w:val="006A0B47"/>
    <w:rsid w:val="006A261D"/>
    <w:rsid w:val="006A2B5A"/>
    <w:rsid w:val="006A2D32"/>
    <w:rsid w:val="006A35A5"/>
    <w:rsid w:val="006A3C21"/>
    <w:rsid w:val="006A452C"/>
    <w:rsid w:val="006A49D9"/>
    <w:rsid w:val="006A5145"/>
    <w:rsid w:val="006A5A1B"/>
    <w:rsid w:val="006A5D57"/>
    <w:rsid w:val="006A5DC9"/>
    <w:rsid w:val="006A62E6"/>
    <w:rsid w:val="006A650F"/>
    <w:rsid w:val="006A6602"/>
    <w:rsid w:val="006A761B"/>
    <w:rsid w:val="006A7CCF"/>
    <w:rsid w:val="006A7FB6"/>
    <w:rsid w:val="006B1106"/>
    <w:rsid w:val="006B2084"/>
    <w:rsid w:val="006B211D"/>
    <w:rsid w:val="006B2AAF"/>
    <w:rsid w:val="006B30DD"/>
    <w:rsid w:val="006B3B0C"/>
    <w:rsid w:val="006B4F69"/>
    <w:rsid w:val="006B514E"/>
    <w:rsid w:val="006B567B"/>
    <w:rsid w:val="006B6A11"/>
    <w:rsid w:val="006B6D16"/>
    <w:rsid w:val="006B70DE"/>
    <w:rsid w:val="006B734B"/>
    <w:rsid w:val="006B73EF"/>
    <w:rsid w:val="006B7F9D"/>
    <w:rsid w:val="006C0623"/>
    <w:rsid w:val="006C1077"/>
    <w:rsid w:val="006C1CF8"/>
    <w:rsid w:val="006C24B6"/>
    <w:rsid w:val="006C2C38"/>
    <w:rsid w:val="006C3E53"/>
    <w:rsid w:val="006C4409"/>
    <w:rsid w:val="006C61DF"/>
    <w:rsid w:val="006C6881"/>
    <w:rsid w:val="006C7F28"/>
    <w:rsid w:val="006D01CE"/>
    <w:rsid w:val="006D040C"/>
    <w:rsid w:val="006D1073"/>
    <w:rsid w:val="006D1AEF"/>
    <w:rsid w:val="006D1B43"/>
    <w:rsid w:val="006D1CD1"/>
    <w:rsid w:val="006D2A79"/>
    <w:rsid w:val="006D2B6B"/>
    <w:rsid w:val="006D2DBD"/>
    <w:rsid w:val="006D51B0"/>
    <w:rsid w:val="006D6130"/>
    <w:rsid w:val="006D6733"/>
    <w:rsid w:val="006D7884"/>
    <w:rsid w:val="006D7975"/>
    <w:rsid w:val="006D7AC2"/>
    <w:rsid w:val="006D7C07"/>
    <w:rsid w:val="006E15AE"/>
    <w:rsid w:val="006E3301"/>
    <w:rsid w:val="006E567E"/>
    <w:rsid w:val="006E6476"/>
    <w:rsid w:val="006E6649"/>
    <w:rsid w:val="006E6BA7"/>
    <w:rsid w:val="006E6CFD"/>
    <w:rsid w:val="006F0CE0"/>
    <w:rsid w:val="006F1688"/>
    <w:rsid w:val="006F1F3D"/>
    <w:rsid w:val="006F20F0"/>
    <w:rsid w:val="006F297A"/>
    <w:rsid w:val="006F472F"/>
    <w:rsid w:val="006F4905"/>
    <w:rsid w:val="006F4CD2"/>
    <w:rsid w:val="006F54FA"/>
    <w:rsid w:val="006F55E1"/>
    <w:rsid w:val="006F608A"/>
    <w:rsid w:val="006F7656"/>
    <w:rsid w:val="006F76AA"/>
    <w:rsid w:val="006F7948"/>
    <w:rsid w:val="006F7A95"/>
    <w:rsid w:val="00700F9A"/>
    <w:rsid w:val="007016FC"/>
    <w:rsid w:val="00701810"/>
    <w:rsid w:val="00701BDC"/>
    <w:rsid w:val="007035E5"/>
    <w:rsid w:val="00704840"/>
    <w:rsid w:val="00705750"/>
    <w:rsid w:val="0070592E"/>
    <w:rsid w:val="00705B3E"/>
    <w:rsid w:val="00705E9D"/>
    <w:rsid w:val="00706882"/>
    <w:rsid w:val="007072AD"/>
    <w:rsid w:val="007076C1"/>
    <w:rsid w:val="00707CD1"/>
    <w:rsid w:val="00707D2C"/>
    <w:rsid w:val="00707D69"/>
    <w:rsid w:val="00710006"/>
    <w:rsid w:val="00710585"/>
    <w:rsid w:val="00710835"/>
    <w:rsid w:val="007108F7"/>
    <w:rsid w:val="0071145D"/>
    <w:rsid w:val="007122EF"/>
    <w:rsid w:val="00712488"/>
    <w:rsid w:val="00712EA4"/>
    <w:rsid w:val="0071348D"/>
    <w:rsid w:val="00714037"/>
    <w:rsid w:val="007145E7"/>
    <w:rsid w:val="00714C7E"/>
    <w:rsid w:val="00714FD5"/>
    <w:rsid w:val="007172C7"/>
    <w:rsid w:val="00720251"/>
    <w:rsid w:val="0072047E"/>
    <w:rsid w:val="00721027"/>
    <w:rsid w:val="00721297"/>
    <w:rsid w:val="007227E3"/>
    <w:rsid w:val="00722823"/>
    <w:rsid w:val="00722DF3"/>
    <w:rsid w:val="00723068"/>
    <w:rsid w:val="00723B1C"/>
    <w:rsid w:val="00724FA1"/>
    <w:rsid w:val="00725096"/>
    <w:rsid w:val="0072542B"/>
    <w:rsid w:val="00725779"/>
    <w:rsid w:val="0072589E"/>
    <w:rsid w:val="00725A5D"/>
    <w:rsid w:val="007273B6"/>
    <w:rsid w:val="00727ED2"/>
    <w:rsid w:val="00730729"/>
    <w:rsid w:val="00733F8A"/>
    <w:rsid w:val="00735A4B"/>
    <w:rsid w:val="00735D99"/>
    <w:rsid w:val="0073660C"/>
    <w:rsid w:val="00736A8C"/>
    <w:rsid w:val="00736CF8"/>
    <w:rsid w:val="00736EDE"/>
    <w:rsid w:val="007400BF"/>
    <w:rsid w:val="007415FD"/>
    <w:rsid w:val="00742582"/>
    <w:rsid w:val="007431C2"/>
    <w:rsid w:val="00743AE0"/>
    <w:rsid w:val="007455C4"/>
    <w:rsid w:val="00745960"/>
    <w:rsid w:val="007465B6"/>
    <w:rsid w:val="0074739B"/>
    <w:rsid w:val="0074774E"/>
    <w:rsid w:val="00747BBF"/>
    <w:rsid w:val="00747F3D"/>
    <w:rsid w:val="00750974"/>
    <w:rsid w:val="00750FB6"/>
    <w:rsid w:val="007521A8"/>
    <w:rsid w:val="00753002"/>
    <w:rsid w:val="0075301F"/>
    <w:rsid w:val="00753C82"/>
    <w:rsid w:val="00753E30"/>
    <w:rsid w:val="0075464D"/>
    <w:rsid w:val="007554ED"/>
    <w:rsid w:val="007560DC"/>
    <w:rsid w:val="00756D2E"/>
    <w:rsid w:val="00757713"/>
    <w:rsid w:val="007606E1"/>
    <w:rsid w:val="00761451"/>
    <w:rsid w:val="00761706"/>
    <w:rsid w:val="007628E8"/>
    <w:rsid w:val="00762E99"/>
    <w:rsid w:val="0076311D"/>
    <w:rsid w:val="0076376C"/>
    <w:rsid w:val="00763B16"/>
    <w:rsid w:val="007662BD"/>
    <w:rsid w:val="007706C8"/>
    <w:rsid w:val="00770746"/>
    <w:rsid w:val="00770848"/>
    <w:rsid w:val="00771D89"/>
    <w:rsid w:val="007730D2"/>
    <w:rsid w:val="0077323A"/>
    <w:rsid w:val="00773FD4"/>
    <w:rsid w:val="00774097"/>
    <w:rsid w:val="0077432F"/>
    <w:rsid w:val="0077479E"/>
    <w:rsid w:val="00775BA9"/>
    <w:rsid w:val="00776299"/>
    <w:rsid w:val="007772A3"/>
    <w:rsid w:val="007773B4"/>
    <w:rsid w:val="00777B2D"/>
    <w:rsid w:val="00777D0A"/>
    <w:rsid w:val="00780641"/>
    <w:rsid w:val="00781177"/>
    <w:rsid w:val="00782077"/>
    <w:rsid w:val="00782C1B"/>
    <w:rsid w:val="0078352D"/>
    <w:rsid w:val="00783FDB"/>
    <w:rsid w:val="00784292"/>
    <w:rsid w:val="007851EA"/>
    <w:rsid w:val="00785F3D"/>
    <w:rsid w:val="00787C00"/>
    <w:rsid w:val="00790542"/>
    <w:rsid w:val="007908FC"/>
    <w:rsid w:val="00790A1A"/>
    <w:rsid w:val="00790CFA"/>
    <w:rsid w:val="0079172B"/>
    <w:rsid w:val="0079189E"/>
    <w:rsid w:val="0079196A"/>
    <w:rsid w:val="007922F1"/>
    <w:rsid w:val="007928F1"/>
    <w:rsid w:val="007929C8"/>
    <w:rsid w:val="00792A0D"/>
    <w:rsid w:val="00795B97"/>
    <w:rsid w:val="007A0266"/>
    <w:rsid w:val="007A1071"/>
    <w:rsid w:val="007A17A5"/>
    <w:rsid w:val="007A1B2D"/>
    <w:rsid w:val="007A26CE"/>
    <w:rsid w:val="007A2CBA"/>
    <w:rsid w:val="007A3295"/>
    <w:rsid w:val="007A391A"/>
    <w:rsid w:val="007A432C"/>
    <w:rsid w:val="007A56A4"/>
    <w:rsid w:val="007A5A82"/>
    <w:rsid w:val="007A63CB"/>
    <w:rsid w:val="007B0A95"/>
    <w:rsid w:val="007B0EA7"/>
    <w:rsid w:val="007B13C0"/>
    <w:rsid w:val="007B1F3D"/>
    <w:rsid w:val="007B2AB7"/>
    <w:rsid w:val="007B3109"/>
    <w:rsid w:val="007B312E"/>
    <w:rsid w:val="007B3E52"/>
    <w:rsid w:val="007B4334"/>
    <w:rsid w:val="007B5FB7"/>
    <w:rsid w:val="007B714B"/>
    <w:rsid w:val="007B7692"/>
    <w:rsid w:val="007B77A5"/>
    <w:rsid w:val="007C07D1"/>
    <w:rsid w:val="007C0EAD"/>
    <w:rsid w:val="007C19C1"/>
    <w:rsid w:val="007C19C6"/>
    <w:rsid w:val="007C3037"/>
    <w:rsid w:val="007C377D"/>
    <w:rsid w:val="007C42C1"/>
    <w:rsid w:val="007C5458"/>
    <w:rsid w:val="007C55A7"/>
    <w:rsid w:val="007C5E12"/>
    <w:rsid w:val="007C62DC"/>
    <w:rsid w:val="007C6E3F"/>
    <w:rsid w:val="007C759A"/>
    <w:rsid w:val="007C7C75"/>
    <w:rsid w:val="007D0292"/>
    <w:rsid w:val="007D092A"/>
    <w:rsid w:val="007D1961"/>
    <w:rsid w:val="007D1F2D"/>
    <w:rsid w:val="007D1FDC"/>
    <w:rsid w:val="007D2446"/>
    <w:rsid w:val="007D2DAA"/>
    <w:rsid w:val="007D2FE0"/>
    <w:rsid w:val="007D4010"/>
    <w:rsid w:val="007D462D"/>
    <w:rsid w:val="007D5DF1"/>
    <w:rsid w:val="007D6682"/>
    <w:rsid w:val="007D6FA0"/>
    <w:rsid w:val="007D6FA2"/>
    <w:rsid w:val="007E03E5"/>
    <w:rsid w:val="007E138A"/>
    <w:rsid w:val="007E1DE7"/>
    <w:rsid w:val="007E1F6B"/>
    <w:rsid w:val="007E307C"/>
    <w:rsid w:val="007E3336"/>
    <w:rsid w:val="007E4026"/>
    <w:rsid w:val="007E4064"/>
    <w:rsid w:val="007E42D4"/>
    <w:rsid w:val="007E4406"/>
    <w:rsid w:val="007E49AE"/>
    <w:rsid w:val="007E4A52"/>
    <w:rsid w:val="007E4C27"/>
    <w:rsid w:val="007E568C"/>
    <w:rsid w:val="007E5881"/>
    <w:rsid w:val="007E6CFC"/>
    <w:rsid w:val="007F0D6B"/>
    <w:rsid w:val="007F0D88"/>
    <w:rsid w:val="007F0FB9"/>
    <w:rsid w:val="007F133D"/>
    <w:rsid w:val="007F1378"/>
    <w:rsid w:val="007F24D3"/>
    <w:rsid w:val="007F33F4"/>
    <w:rsid w:val="007F4585"/>
    <w:rsid w:val="007F45E1"/>
    <w:rsid w:val="007F463F"/>
    <w:rsid w:val="007F4C29"/>
    <w:rsid w:val="007F57D8"/>
    <w:rsid w:val="007F6358"/>
    <w:rsid w:val="007F63E0"/>
    <w:rsid w:val="007F66F5"/>
    <w:rsid w:val="007F6C3A"/>
    <w:rsid w:val="007F7952"/>
    <w:rsid w:val="00800ADC"/>
    <w:rsid w:val="00800B15"/>
    <w:rsid w:val="00800E64"/>
    <w:rsid w:val="00801818"/>
    <w:rsid w:val="0080301C"/>
    <w:rsid w:val="008037AA"/>
    <w:rsid w:val="00803B9B"/>
    <w:rsid w:val="00803FF6"/>
    <w:rsid w:val="00804761"/>
    <w:rsid w:val="00804F5F"/>
    <w:rsid w:val="00806EC5"/>
    <w:rsid w:val="008076DB"/>
    <w:rsid w:val="008119F6"/>
    <w:rsid w:val="0081208E"/>
    <w:rsid w:val="0081391F"/>
    <w:rsid w:val="00813A98"/>
    <w:rsid w:val="00813C1A"/>
    <w:rsid w:val="008143D1"/>
    <w:rsid w:val="00814C49"/>
    <w:rsid w:val="0081531B"/>
    <w:rsid w:val="008158B1"/>
    <w:rsid w:val="00815BCB"/>
    <w:rsid w:val="00815F2A"/>
    <w:rsid w:val="0081629E"/>
    <w:rsid w:val="00816E31"/>
    <w:rsid w:val="00817495"/>
    <w:rsid w:val="008175EE"/>
    <w:rsid w:val="00817686"/>
    <w:rsid w:val="008178A3"/>
    <w:rsid w:val="00817B73"/>
    <w:rsid w:val="00821586"/>
    <w:rsid w:val="0082219D"/>
    <w:rsid w:val="008237CB"/>
    <w:rsid w:val="00823952"/>
    <w:rsid w:val="00823C56"/>
    <w:rsid w:val="00823D5B"/>
    <w:rsid w:val="00824957"/>
    <w:rsid w:val="00824CA7"/>
    <w:rsid w:val="00825356"/>
    <w:rsid w:val="00825709"/>
    <w:rsid w:val="00825E5D"/>
    <w:rsid w:val="008261A1"/>
    <w:rsid w:val="00826A4F"/>
    <w:rsid w:val="008277AC"/>
    <w:rsid w:val="00827F51"/>
    <w:rsid w:val="00830A82"/>
    <w:rsid w:val="00831352"/>
    <w:rsid w:val="00831B08"/>
    <w:rsid w:val="00831F8C"/>
    <w:rsid w:val="0083301B"/>
    <w:rsid w:val="008340D7"/>
    <w:rsid w:val="008342F0"/>
    <w:rsid w:val="00835512"/>
    <w:rsid w:val="00836D3C"/>
    <w:rsid w:val="00837813"/>
    <w:rsid w:val="00837D56"/>
    <w:rsid w:val="00840BCB"/>
    <w:rsid w:val="008419C3"/>
    <w:rsid w:val="00842851"/>
    <w:rsid w:val="00843101"/>
    <w:rsid w:val="00843E5D"/>
    <w:rsid w:val="008440D2"/>
    <w:rsid w:val="008441C3"/>
    <w:rsid w:val="00844681"/>
    <w:rsid w:val="008448CA"/>
    <w:rsid w:val="00844CA1"/>
    <w:rsid w:val="00844DC2"/>
    <w:rsid w:val="008451A0"/>
    <w:rsid w:val="00845B16"/>
    <w:rsid w:val="00847C05"/>
    <w:rsid w:val="00847F3C"/>
    <w:rsid w:val="0085014D"/>
    <w:rsid w:val="008501A6"/>
    <w:rsid w:val="0085063E"/>
    <w:rsid w:val="00850CE9"/>
    <w:rsid w:val="00851013"/>
    <w:rsid w:val="008514BE"/>
    <w:rsid w:val="00851602"/>
    <w:rsid w:val="0085178E"/>
    <w:rsid w:val="008522E0"/>
    <w:rsid w:val="0085249E"/>
    <w:rsid w:val="00853451"/>
    <w:rsid w:val="00853511"/>
    <w:rsid w:val="00854784"/>
    <w:rsid w:val="00854D9A"/>
    <w:rsid w:val="008551A2"/>
    <w:rsid w:val="00856A2C"/>
    <w:rsid w:val="00856E20"/>
    <w:rsid w:val="00857784"/>
    <w:rsid w:val="00860CD6"/>
    <w:rsid w:val="00861482"/>
    <w:rsid w:val="008619DD"/>
    <w:rsid w:val="00861A6C"/>
    <w:rsid w:val="00861B61"/>
    <w:rsid w:val="008629C2"/>
    <w:rsid w:val="00863189"/>
    <w:rsid w:val="00863DAB"/>
    <w:rsid w:val="00863E5E"/>
    <w:rsid w:val="00864622"/>
    <w:rsid w:val="0086504E"/>
    <w:rsid w:val="0086578D"/>
    <w:rsid w:val="00865853"/>
    <w:rsid w:val="008658E3"/>
    <w:rsid w:val="00866757"/>
    <w:rsid w:val="008667FD"/>
    <w:rsid w:val="0086683A"/>
    <w:rsid w:val="00866857"/>
    <w:rsid w:val="00866E8A"/>
    <w:rsid w:val="00866EAF"/>
    <w:rsid w:val="00867812"/>
    <w:rsid w:val="00867D9B"/>
    <w:rsid w:val="00870D07"/>
    <w:rsid w:val="00870D46"/>
    <w:rsid w:val="008737D7"/>
    <w:rsid w:val="00874076"/>
    <w:rsid w:val="008743CC"/>
    <w:rsid w:val="00874667"/>
    <w:rsid w:val="00874DCA"/>
    <w:rsid w:val="00875243"/>
    <w:rsid w:val="00875E48"/>
    <w:rsid w:val="00876F9B"/>
    <w:rsid w:val="00877438"/>
    <w:rsid w:val="008774AD"/>
    <w:rsid w:val="00880322"/>
    <w:rsid w:val="008807F7"/>
    <w:rsid w:val="00880CA2"/>
    <w:rsid w:val="00880F40"/>
    <w:rsid w:val="00881461"/>
    <w:rsid w:val="00881DEF"/>
    <w:rsid w:val="008823DB"/>
    <w:rsid w:val="008824E8"/>
    <w:rsid w:val="0088385A"/>
    <w:rsid w:val="008838E2"/>
    <w:rsid w:val="00883B33"/>
    <w:rsid w:val="00883B7F"/>
    <w:rsid w:val="00884152"/>
    <w:rsid w:val="00885549"/>
    <w:rsid w:val="00885B30"/>
    <w:rsid w:val="00885C52"/>
    <w:rsid w:val="0088759D"/>
    <w:rsid w:val="008876DC"/>
    <w:rsid w:val="00890C9A"/>
    <w:rsid w:val="00894B67"/>
    <w:rsid w:val="00894CD9"/>
    <w:rsid w:val="008961E0"/>
    <w:rsid w:val="00896675"/>
    <w:rsid w:val="00896964"/>
    <w:rsid w:val="00897A34"/>
    <w:rsid w:val="008A07DA"/>
    <w:rsid w:val="008A0ECB"/>
    <w:rsid w:val="008A2A95"/>
    <w:rsid w:val="008A2BB2"/>
    <w:rsid w:val="008A2C0D"/>
    <w:rsid w:val="008A2CCB"/>
    <w:rsid w:val="008A2D67"/>
    <w:rsid w:val="008A4960"/>
    <w:rsid w:val="008A4EE3"/>
    <w:rsid w:val="008A50C8"/>
    <w:rsid w:val="008A5167"/>
    <w:rsid w:val="008A51FD"/>
    <w:rsid w:val="008A53E0"/>
    <w:rsid w:val="008A56BD"/>
    <w:rsid w:val="008A6490"/>
    <w:rsid w:val="008A795D"/>
    <w:rsid w:val="008B0E55"/>
    <w:rsid w:val="008B0FB7"/>
    <w:rsid w:val="008B28B3"/>
    <w:rsid w:val="008B2B3B"/>
    <w:rsid w:val="008B2D7B"/>
    <w:rsid w:val="008B3B4F"/>
    <w:rsid w:val="008B4316"/>
    <w:rsid w:val="008B5A1C"/>
    <w:rsid w:val="008B6011"/>
    <w:rsid w:val="008B6AE1"/>
    <w:rsid w:val="008C03B9"/>
    <w:rsid w:val="008C0BF6"/>
    <w:rsid w:val="008C1FBE"/>
    <w:rsid w:val="008C265C"/>
    <w:rsid w:val="008C315C"/>
    <w:rsid w:val="008C36F9"/>
    <w:rsid w:val="008C6EA0"/>
    <w:rsid w:val="008C7137"/>
    <w:rsid w:val="008D07ED"/>
    <w:rsid w:val="008D1EF2"/>
    <w:rsid w:val="008D2786"/>
    <w:rsid w:val="008D29F6"/>
    <w:rsid w:val="008D2C24"/>
    <w:rsid w:val="008D34BD"/>
    <w:rsid w:val="008D3DF5"/>
    <w:rsid w:val="008D3F48"/>
    <w:rsid w:val="008D3F8C"/>
    <w:rsid w:val="008D4158"/>
    <w:rsid w:val="008D5BC9"/>
    <w:rsid w:val="008D5F89"/>
    <w:rsid w:val="008D71A5"/>
    <w:rsid w:val="008D7C70"/>
    <w:rsid w:val="008E0138"/>
    <w:rsid w:val="008E0C47"/>
    <w:rsid w:val="008E0DD3"/>
    <w:rsid w:val="008E133E"/>
    <w:rsid w:val="008E15CA"/>
    <w:rsid w:val="008E17E9"/>
    <w:rsid w:val="008E1BDF"/>
    <w:rsid w:val="008E2008"/>
    <w:rsid w:val="008E2228"/>
    <w:rsid w:val="008E22C8"/>
    <w:rsid w:val="008E25F3"/>
    <w:rsid w:val="008E36B0"/>
    <w:rsid w:val="008E3E22"/>
    <w:rsid w:val="008E4288"/>
    <w:rsid w:val="008E48FE"/>
    <w:rsid w:val="008E50C0"/>
    <w:rsid w:val="008E5309"/>
    <w:rsid w:val="008E5623"/>
    <w:rsid w:val="008E5A52"/>
    <w:rsid w:val="008E635A"/>
    <w:rsid w:val="008E6A08"/>
    <w:rsid w:val="008E6D29"/>
    <w:rsid w:val="008E6E41"/>
    <w:rsid w:val="008E766D"/>
    <w:rsid w:val="008F0A13"/>
    <w:rsid w:val="008F0C73"/>
    <w:rsid w:val="008F0CAA"/>
    <w:rsid w:val="008F0D31"/>
    <w:rsid w:val="008F32DB"/>
    <w:rsid w:val="008F3462"/>
    <w:rsid w:val="008F35B8"/>
    <w:rsid w:val="008F3D7E"/>
    <w:rsid w:val="008F4CE9"/>
    <w:rsid w:val="008F654C"/>
    <w:rsid w:val="008F6C54"/>
    <w:rsid w:val="008F7D94"/>
    <w:rsid w:val="0090024F"/>
    <w:rsid w:val="009008AC"/>
    <w:rsid w:val="00900E78"/>
    <w:rsid w:val="00901193"/>
    <w:rsid w:val="00901810"/>
    <w:rsid w:val="0090192D"/>
    <w:rsid w:val="0090343D"/>
    <w:rsid w:val="00903C9F"/>
    <w:rsid w:val="00904026"/>
    <w:rsid w:val="009041C0"/>
    <w:rsid w:val="00904EC5"/>
    <w:rsid w:val="00905513"/>
    <w:rsid w:val="00906158"/>
    <w:rsid w:val="00906F63"/>
    <w:rsid w:val="009073FF"/>
    <w:rsid w:val="0091084B"/>
    <w:rsid w:val="00910FCE"/>
    <w:rsid w:val="009116E0"/>
    <w:rsid w:val="00911DD0"/>
    <w:rsid w:val="009121C3"/>
    <w:rsid w:val="00913AE1"/>
    <w:rsid w:val="00913DAA"/>
    <w:rsid w:val="009148AD"/>
    <w:rsid w:val="00915085"/>
    <w:rsid w:val="00915EB8"/>
    <w:rsid w:val="00916C9B"/>
    <w:rsid w:val="009179ED"/>
    <w:rsid w:val="00920669"/>
    <w:rsid w:val="009215E9"/>
    <w:rsid w:val="00922E89"/>
    <w:rsid w:val="00923E33"/>
    <w:rsid w:val="00924122"/>
    <w:rsid w:val="00924564"/>
    <w:rsid w:val="00924B5E"/>
    <w:rsid w:val="00925BBC"/>
    <w:rsid w:val="00925F2F"/>
    <w:rsid w:val="00926233"/>
    <w:rsid w:val="00930B5A"/>
    <w:rsid w:val="00931C4F"/>
    <w:rsid w:val="00931E7E"/>
    <w:rsid w:val="00932DD8"/>
    <w:rsid w:val="00933A75"/>
    <w:rsid w:val="00933E03"/>
    <w:rsid w:val="00936234"/>
    <w:rsid w:val="00937B94"/>
    <w:rsid w:val="00941821"/>
    <w:rsid w:val="00941E2E"/>
    <w:rsid w:val="00941EB6"/>
    <w:rsid w:val="00942F75"/>
    <w:rsid w:val="009458E9"/>
    <w:rsid w:val="009469D4"/>
    <w:rsid w:val="00947804"/>
    <w:rsid w:val="009478F9"/>
    <w:rsid w:val="0095029C"/>
    <w:rsid w:val="0095062C"/>
    <w:rsid w:val="00950ACB"/>
    <w:rsid w:val="00951AEB"/>
    <w:rsid w:val="00951D5C"/>
    <w:rsid w:val="00951E17"/>
    <w:rsid w:val="00951FDA"/>
    <w:rsid w:val="00952B96"/>
    <w:rsid w:val="0095308F"/>
    <w:rsid w:val="009539AC"/>
    <w:rsid w:val="00954EE4"/>
    <w:rsid w:val="009555BF"/>
    <w:rsid w:val="00955BD2"/>
    <w:rsid w:val="00956328"/>
    <w:rsid w:val="00956D24"/>
    <w:rsid w:val="00957775"/>
    <w:rsid w:val="0096011E"/>
    <w:rsid w:val="00960A84"/>
    <w:rsid w:val="009619DE"/>
    <w:rsid w:val="009621B3"/>
    <w:rsid w:val="009623BC"/>
    <w:rsid w:val="0096645B"/>
    <w:rsid w:val="00967275"/>
    <w:rsid w:val="009679E5"/>
    <w:rsid w:val="009716D1"/>
    <w:rsid w:val="009718D3"/>
    <w:rsid w:val="00971B1E"/>
    <w:rsid w:val="00971E28"/>
    <w:rsid w:val="00971E82"/>
    <w:rsid w:val="00973C43"/>
    <w:rsid w:val="00975304"/>
    <w:rsid w:val="00976275"/>
    <w:rsid w:val="00976461"/>
    <w:rsid w:val="009764AB"/>
    <w:rsid w:val="009767FD"/>
    <w:rsid w:val="00977266"/>
    <w:rsid w:val="0097739E"/>
    <w:rsid w:val="0097798C"/>
    <w:rsid w:val="00981826"/>
    <w:rsid w:val="0098213A"/>
    <w:rsid w:val="00982FE6"/>
    <w:rsid w:val="00983505"/>
    <w:rsid w:val="009835A4"/>
    <w:rsid w:val="0098408C"/>
    <w:rsid w:val="00985809"/>
    <w:rsid w:val="00985B22"/>
    <w:rsid w:val="009866F3"/>
    <w:rsid w:val="00986F0C"/>
    <w:rsid w:val="00986F97"/>
    <w:rsid w:val="00987151"/>
    <w:rsid w:val="00990D54"/>
    <w:rsid w:val="00990D66"/>
    <w:rsid w:val="0099118D"/>
    <w:rsid w:val="00991E0D"/>
    <w:rsid w:val="00992030"/>
    <w:rsid w:val="009921F8"/>
    <w:rsid w:val="009922AB"/>
    <w:rsid w:val="009939E7"/>
    <w:rsid w:val="00993BE5"/>
    <w:rsid w:val="009940AD"/>
    <w:rsid w:val="0099648C"/>
    <w:rsid w:val="00996586"/>
    <w:rsid w:val="00997CC9"/>
    <w:rsid w:val="00997D7F"/>
    <w:rsid w:val="00997F04"/>
    <w:rsid w:val="009A0532"/>
    <w:rsid w:val="009A0B8D"/>
    <w:rsid w:val="009A10F5"/>
    <w:rsid w:val="009A117A"/>
    <w:rsid w:val="009A225D"/>
    <w:rsid w:val="009A3AAF"/>
    <w:rsid w:val="009A5ED4"/>
    <w:rsid w:val="009A608C"/>
    <w:rsid w:val="009A6591"/>
    <w:rsid w:val="009A69C0"/>
    <w:rsid w:val="009A6C62"/>
    <w:rsid w:val="009A777C"/>
    <w:rsid w:val="009B0ACC"/>
    <w:rsid w:val="009B1A87"/>
    <w:rsid w:val="009B1D01"/>
    <w:rsid w:val="009B49C2"/>
    <w:rsid w:val="009B4F86"/>
    <w:rsid w:val="009B52D2"/>
    <w:rsid w:val="009B54E2"/>
    <w:rsid w:val="009B65D5"/>
    <w:rsid w:val="009B724C"/>
    <w:rsid w:val="009B7CDF"/>
    <w:rsid w:val="009C021B"/>
    <w:rsid w:val="009C026C"/>
    <w:rsid w:val="009C0768"/>
    <w:rsid w:val="009C0A16"/>
    <w:rsid w:val="009C0AF9"/>
    <w:rsid w:val="009C0C6C"/>
    <w:rsid w:val="009C0D88"/>
    <w:rsid w:val="009C116A"/>
    <w:rsid w:val="009C1756"/>
    <w:rsid w:val="009C193A"/>
    <w:rsid w:val="009C2323"/>
    <w:rsid w:val="009C2CC6"/>
    <w:rsid w:val="009C3230"/>
    <w:rsid w:val="009C3899"/>
    <w:rsid w:val="009C394E"/>
    <w:rsid w:val="009C4E1F"/>
    <w:rsid w:val="009C5213"/>
    <w:rsid w:val="009C563A"/>
    <w:rsid w:val="009C7EF9"/>
    <w:rsid w:val="009C7F71"/>
    <w:rsid w:val="009D13D1"/>
    <w:rsid w:val="009D167A"/>
    <w:rsid w:val="009D2362"/>
    <w:rsid w:val="009D301D"/>
    <w:rsid w:val="009D3BB7"/>
    <w:rsid w:val="009D55A2"/>
    <w:rsid w:val="009D65E0"/>
    <w:rsid w:val="009D70DB"/>
    <w:rsid w:val="009D73AB"/>
    <w:rsid w:val="009D7FF5"/>
    <w:rsid w:val="009E0970"/>
    <w:rsid w:val="009E1650"/>
    <w:rsid w:val="009E1FB6"/>
    <w:rsid w:val="009E2C37"/>
    <w:rsid w:val="009E48B0"/>
    <w:rsid w:val="009E4B5F"/>
    <w:rsid w:val="009E56FE"/>
    <w:rsid w:val="009F052E"/>
    <w:rsid w:val="009F0F15"/>
    <w:rsid w:val="009F2583"/>
    <w:rsid w:val="009F31A0"/>
    <w:rsid w:val="009F3241"/>
    <w:rsid w:val="009F3450"/>
    <w:rsid w:val="009F4C4C"/>
    <w:rsid w:val="009F51B5"/>
    <w:rsid w:val="009F5209"/>
    <w:rsid w:val="009F56B7"/>
    <w:rsid w:val="009F577B"/>
    <w:rsid w:val="009F6ACC"/>
    <w:rsid w:val="009F6F90"/>
    <w:rsid w:val="00A01848"/>
    <w:rsid w:val="00A02680"/>
    <w:rsid w:val="00A02768"/>
    <w:rsid w:val="00A035A8"/>
    <w:rsid w:val="00A03A8B"/>
    <w:rsid w:val="00A04C5A"/>
    <w:rsid w:val="00A05F5F"/>
    <w:rsid w:val="00A07ACA"/>
    <w:rsid w:val="00A07FAD"/>
    <w:rsid w:val="00A12E32"/>
    <w:rsid w:val="00A138C8"/>
    <w:rsid w:val="00A13B32"/>
    <w:rsid w:val="00A13B58"/>
    <w:rsid w:val="00A1463F"/>
    <w:rsid w:val="00A157C2"/>
    <w:rsid w:val="00A15A24"/>
    <w:rsid w:val="00A17EE9"/>
    <w:rsid w:val="00A219F7"/>
    <w:rsid w:val="00A21BA5"/>
    <w:rsid w:val="00A22318"/>
    <w:rsid w:val="00A2298F"/>
    <w:rsid w:val="00A22ABC"/>
    <w:rsid w:val="00A22E4E"/>
    <w:rsid w:val="00A22FEA"/>
    <w:rsid w:val="00A23494"/>
    <w:rsid w:val="00A2398B"/>
    <w:rsid w:val="00A2540D"/>
    <w:rsid w:val="00A3103B"/>
    <w:rsid w:val="00A31107"/>
    <w:rsid w:val="00A31E54"/>
    <w:rsid w:val="00A31F5D"/>
    <w:rsid w:val="00A32086"/>
    <w:rsid w:val="00A323CC"/>
    <w:rsid w:val="00A3253F"/>
    <w:rsid w:val="00A32687"/>
    <w:rsid w:val="00A330DB"/>
    <w:rsid w:val="00A338B6"/>
    <w:rsid w:val="00A33F1A"/>
    <w:rsid w:val="00A351AA"/>
    <w:rsid w:val="00A36030"/>
    <w:rsid w:val="00A367D9"/>
    <w:rsid w:val="00A373F2"/>
    <w:rsid w:val="00A3774F"/>
    <w:rsid w:val="00A37DC6"/>
    <w:rsid w:val="00A41509"/>
    <w:rsid w:val="00A41A5B"/>
    <w:rsid w:val="00A42804"/>
    <w:rsid w:val="00A4320F"/>
    <w:rsid w:val="00A43965"/>
    <w:rsid w:val="00A43AB8"/>
    <w:rsid w:val="00A43EDF"/>
    <w:rsid w:val="00A443D9"/>
    <w:rsid w:val="00A44F26"/>
    <w:rsid w:val="00A4519C"/>
    <w:rsid w:val="00A45696"/>
    <w:rsid w:val="00A46579"/>
    <w:rsid w:val="00A468D5"/>
    <w:rsid w:val="00A4751D"/>
    <w:rsid w:val="00A47B97"/>
    <w:rsid w:val="00A50A9B"/>
    <w:rsid w:val="00A51023"/>
    <w:rsid w:val="00A51F40"/>
    <w:rsid w:val="00A52123"/>
    <w:rsid w:val="00A53E8B"/>
    <w:rsid w:val="00A55EF1"/>
    <w:rsid w:val="00A564A7"/>
    <w:rsid w:val="00A569DD"/>
    <w:rsid w:val="00A56D38"/>
    <w:rsid w:val="00A57D76"/>
    <w:rsid w:val="00A60367"/>
    <w:rsid w:val="00A608E1"/>
    <w:rsid w:val="00A6151A"/>
    <w:rsid w:val="00A622CD"/>
    <w:rsid w:val="00A6292A"/>
    <w:rsid w:val="00A62A75"/>
    <w:rsid w:val="00A63287"/>
    <w:rsid w:val="00A633D4"/>
    <w:rsid w:val="00A63797"/>
    <w:rsid w:val="00A638D5"/>
    <w:rsid w:val="00A6500A"/>
    <w:rsid w:val="00A65207"/>
    <w:rsid w:val="00A6524E"/>
    <w:rsid w:val="00A657CB"/>
    <w:rsid w:val="00A65A49"/>
    <w:rsid w:val="00A66996"/>
    <w:rsid w:val="00A66DB7"/>
    <w:rsid w:val="00A67085"/>
    <w:rsid w:val="00A671A4"/>
    <w:rsid w:val="00A675F8"/>
    <w:rsid w:val="00A703F8"/>
    <w:rsid w:val="00A70E05"/>
    <w:rsid w:val="00A71726"/>
    <w:rsid w:val="00A71BBF"/>
    <w:rsid w:val="00A720FD"/>
    <w:rsid w:val="00A72F34"/>
    <w:rsid w:val="00A73372"/>
    <w:rsid w:val="00A73599"/>
    <w:rsid w:val="00A7387F"/>
    <w:rsid w:val="00A74C0B"/>
    <w:rsid w:val="00A7508A"/>
    <w:rsid w:val="00A76268"/>
    <w:rsid w:val="00A76323"/>
    <w:rsid w:val="00A76D00"/>
    <w:rsid w:val="00A7712F"/>
    <w:rsid w:val="00A778EA"/>
    <w:rsid w:val="00A80FDC"/>
    <w:rsid w:val="00A81217"/>
    <w:rsid w:val="00A813F7"/>
    <w:rsid w:val="00A81F02"/>
    <w:rsid w:val="00A82280"/>
    <w:rsid w:val="00A825D4"/>
    <w:rsid w:val="00A829B9"/>
    <w:rsid w:val="00A8305D"/>
    <w:rsid w:val="00A836DF"/>
    <w:rsid w:val="00A84499"/>
    <w:rsid w:val="00A856A4"/>
    <w:rsid w:val="00A85C70"/>
    <w:rsid w:val="00A860AC"/>
    <w:rsid w:val="00A873E0"/>
    <w:rsid w:val="00A874CD"/>
    <w:rsid w:val="00A87671"/>
    <w:rsid w:val="00A87B7B"/>
    <w:rsid w:val="00A87B9A"/>
    <w:rsid w:val="00A909E2"/>
    <w:rsid w:val="00A90F5D"/>
    <w:rsid w:val="00A93056"/>
    <w:rsid w:val="00A93FE5"/>
    <w:rsid w:val="00A96A9B"/>
    <w:rsid w:val="00A97EAF"/>
    <w:rsid w:val="00AA000C"/>
    <w:rsid w:val="00AA0D6B"/>
    <w:rsid w:val="00AA1FBB"/>
    <w:rsid w:val="00AA24CD"/>
    <w:rsid w:val="00AA26C5"/>
    <w:rsid w:val="00AA2B74"/>
    <w:rsid w:val="00AA3DCE"/>
    <w:rsid w:val="00AA429A"/>
    <w:rsid w:val="00AA43F0"/>
    <w:rsid w:val="00AA4E2D"/>
    <w:rsid w:val="00AA4EA8"/>
    <w:rsid w:val="00AA704F"/>
    <w:rsid w:val="00AA7F92"/>
    <w:rsid w:val="00AB2ACA"/>
    <w:rsid w:val="00AB2C5B"/>
    <w:rsid w:val="00AB2D33"/>
    <w:rsid w:val="00AB3A4A"/>
    <w:rsid w:val="00AB4347"/>
    <w:rsid w:val="00AB438F"/>
    <w:rsid w:val="00AB4F60"/>
    <w:rsid w:val="00AB51FF"/>
    <w:rsid w:val="00AB5F07"/>
    <w:rsid w:val="00AB6B50"/>
    <w:rsid w:val="00AB75F5"/>
    <w:rsid w:val="00AB7CF8"/>
    <w:rsid w:val="00AB7DB3"/>
    <w:rsid w:val="00AC1660"/>
    <w:rsid w:val="00AC18D9"/>
    <w:rsid w:val="00AC2B72"/>
    <w:rsid w:val="00AC5F36"/>
    <w:rsid w:val="00AC60CF"/>
    <w:rsid w:val="00AC7115"/>
    <w:rsid w:val="00AC7B4C"/>
    <w:rsid w:val="00AC7B73"/>
    <w:rsid w:val="00AC7D86"/>
    <w:rsid w:val="00AD024C"/>
    <w:rsid w:val="00AD071A"/>
    <w:rsid w:val="00AD33CD"/>
    <w:rsid w:val="00AD342E"/>
    <w:rsid w:val="00AD5276"/>
    <w:rsid w:val="00AD53E5"/>
    <w:rsid w:val="00AD55B7"/>
    <w:rsid w:val="00AD5B17"/>
    <w:rsid w:val="00AD6175"/>
    <w:rsid w:val="00AD6F0F"/>
    <w:rsid w:val="00AD7460"/>
    <w:rsid w:val="00AD74D8"/>
    <w:rsid w:val="00AD7AE9"/>
    <w:rsid w:val="00AD7C04"/>
    <w:rsid w:val="00AE0EDC"/>
    <w:rsid w:val="00AE1D23"/>
    <w:rsid w:val="00AE3D31"/>
    <w:rsid w:val="00AE4A7B"/>
    <w:rsid w:val="00AE57DF"/>
    <w:rsid w:val="00AE6817"/>
    <w:rsid w:val="00AF050D"/>
    <w:rsid w:val="00AF08F0"/>
    <w:rsid w:val="00AF09EF"/>
    <w:rsid w:val="00AF14AC"/>
    <w:rsid w:val="00AF1E7B"/>
    <w:rsid w:val="00AF25EE"/>
    <w:rsid w:val="00AF391F"/>
    <w:rsid w:val="00AF3D15"/>
    <w:rsid w:val="00AF3FE9"/>
    <w:rsid w:val="00AF5AEE"/>
    <w:rsid w:val="00AF60DE"/>
    <w:rsid w:val="00AF6780"/>
    <w:rsid w:val="00AF6ABA"/>
    <w:rsid w:val="00AF6D73"/>
    <w:rsid w:val="00B013DD"/>
    <w:rsid w:val="00B01402"/>
    <w:rsid w:val="00B015D6"/>
    <w:rsid w:val="00B02311"/>
    <w:rsid w:val="00B02CC5"/>
    <w:rsid w:val="00B02D79"/>
    <w:rsid w:val="00B02FA7"/>
    <w:rsid w:val="00B03B3B"/>
    <w:rsid w:val="00B053B5"/>
    <w:rsid w:val="00B05BD3"/>
    <w:rsid w:val="00B05CAE"/>
    <w:rsid w:val="00B05D6F"/>
    <w:rsid w:val="00B05FD2"/>
    <w:rsid w:val="00B06D1F"/>
    <w:rsid w:val="00B070EE"/>
    <w:rsid w:val="00B074B5"/>
    <w:rsid w:val="00B077C7"/>
    <w:rsid w:val="00B078CE"/>
    <w:rsid w:val="00B07C1D"/>
    <w:rsid w:val="00B10D70"/>
    <w:rsid w:val="00B12A8E"/>
    <w:rsid w:val="00B12C28"/>
    <w:rsid w:val="00B12CDD"/>
    <w:rsid w:val="00B12F48"/>
    <w:rsid w:val="00B1345C"/>
    <w:rsid w:val="00B14652"/>
    <w:rsid w:val="00B146CE"/>
    <w:rsid w:val="00B15BE1"/>
    <w:rsid w:val="00B15C9D"/>
    <w:rsid w:val="00B176AE"/>
    <w:rsid w:val="00B17863"/>
    <w:rsid w:val="00B17DC7"/>
    <w:rsid w:val="00B200E0"/>
    <w:rsid w:val="00B20BF0"/>
    <w:rsid w:val="00B20C7F"/>
    <w:rsid w:val="00B217B4"/>
    <w:rsid w:val="00B22408"/>
    <w:rsid w:val="00B228CB"/>
    <w:rsid w:val="00B22A09"/>
    <w:rsid w:val="00B236D7"/>
    <w:rsid w:val="00B23ED0"/>
    <w:rsid w:val="00B249DD"/>
    <w:rsid w:val="00B25F00"/>
    <w:rsid w:val="00B2671F"/>
    <w:rsid w:val="00B26A15"/>
    <w:rsid w:val="00B2739C"/>
    <w:rsid w:val="00B27739"/>
    <w:rsid w:val="00B3029F"/>
    <w:rsid w:val="00B309A0"/>
    <w:rsid w:val="00B30C7F"/>
    <w:rsid w:val="00B31E3F"/>
    <w:rsid w:val="00B32824"/>
    <w:rsid w:val="00B32CF7"/>
    <w:rsid w:val="00B33709"/>
    <w:rsid w:val="00B33CF7"/>
    <w:rsid w:val="00B37D94"/>
    <w:rsid w:val="00B40625"/>
    <w:rsid w:val="00B40F35"/>
    <w:rsid w:val="00B412EB"/>
    <w:rsid w:val="00B4149A"/>
    <w:rsid w:val="00B4232A"/>
    <w:rsid w:val="00B425F4"/>
    <w:rsid w:val="00B42B47"/>
    <w:rsid w:val="00B43130"/>
    <w:rsid w:val="00B43CEA"/>
    <w:rsid w:val="00B441D1"/>
    <w:rsid w:val="00B45792"/>
    <w:rsid w:val="00B45848"/>
    <w:rsid w:val="00B45A6F"/>
    <w:rsid w:val="00B46C57"/>
    <w:rsid w:val="00B47356"/>
    <w:rsid w:val="00B476CC"/>
    <w:rsid w:val="00B47A0D"/>
    <w:rsid w:val="00B503AC"/>
    <w:rsid w:val="00B50E5A"/>
    <w:rsid w:val="00B51653"/>
    <w:rsid w:val="00B520CD"/>
    <w:rsid w:val="00B52849"/>
    <w:rsid w:val="00B53072"/>
    <w:rsid w:val="00B53344"/>
    <w:rsid w:val="00B5391C"/>
    <w:rsid w:val="00B53A92"/>
    <w:rsid w:val="00B540D3"/>
    <w:rsid w:val="00B54C79"/>
    <w:rsid w:val="00B54DBD"/>
    <w:rsid w:val="00B55B7D"/>
    <w:rsid w:val="00B55D68"/>
    <w:rsid w:val="00B56C6A"/>
    <w:rsid w:val="00B571D6"/>
    <w:rsid w:val="00B60824"/>
    <w:rsid w:val="00B6082F"/>
    <w:rsid w:val="00B60894"/>
    <w:rsid w:val="00B61A10"/>
    <w:rsid w:val="00B62754"/>
    <w:rsid w:val="00B638CF"/>
    <w:rsid w:val="00B63AE2"/>
    <w:rsid w:val="00B64703"/>
    <w:rsid w:val="00B657A5"/>
    <w:rsid w:val="00B65BE6"/>
    <w:rsid w:val="00B66868"/>
    <w:rsid w:val="00B66B34"/>
    <w:rsid w:val="00B66DAB"/>
    <w:rsid w:val="00B67AEB"/>
    <w:rsid w:val="00B701B0"/>
    <w:rsid w:val="00B70669"/>
    <w:rsid w:val="00B7072F"/>
    <w:rsid w:val="00B71887"/>
    <w:rsid w:val="00B72424"/>
    <w:rsid w:val="00B72944"/>
    <w:rsid w:val="00B72D1D"/>
    <w:rsid w:val="00B73C5E"/>
    <w:rsid w:val="00B73C87"/>
    <w:rsid w:val="00B746FF"/>
    <w:rsid w:val="00B74843"/>
    <w:rsid w:val="00B7527F"/>
    <w:rsid w:val="00B7559A"/>
    <w:rsid w:val="00B75AF0"/>
    <w:rsid w:val="00B8061F"/>
    <w:rsid w:val="00B808AC"/>
    <w:rsid w:val="00B81581"/>
    <w:rsid w:val="00B81903"/>
    <w:rsid w:val="00B81A01"/>
    <w:rsid w:val="00B81EA6"/>
    <w:rsid w:val="00B83DBB"/>
    <w:rsid w:val="00B84873"/>
    <w:rsid w:val="00B84928"/>
    <w:rsid w:val="00B84C44"/>
    <w:rsid w:val="00B85357"/>
    <w:rsid w:val="00B860C8"/>
    <w:rsid w:val="00B8623D"/>
    <w:rsid w:val="00B864DE"/>
    <w:rsid w:val="00B86890"/>
    <w:rsid w:val="00B872C9"/>
    <w:rsid w:val="00B876A5"/>
    <w:rsid w:val="00B90347"/>
    <w:rsid w:val="00B90829"/>
    <w:rsid w:val="00B908B1"/>
    <w:rsid w:val="00B9198E"/>
    <w:rsid w:val="00B91C62"/>
    <w:rsid w:val="00B91FFB"/>
    <w:rsid w:val="00B94A25"/>
    <w:rsid w:val="00B94BEC"/>
    <w:rsid w:val="00B95403"/>
    <w:rsid w:val="00B96C02"/>
    <w:rsid w:val="00B96CDE"/>
    <w:rsid w:val="00B97B1E"/>
    <w:rsid w:val="00BA05E9"/>
    <w:rsid w:val="00BA085B"/>
    <w:rsid w:val="00BA0F3A"/>
    <w:rsid w:val="00BA2022"/>
    <w:rsid w:val="00BA28FD"/>
    <w:rsid w:val="00BA3821"/>
    <w:rsid w:val="00BA3884"/>
    <w:rsid w:val="00BA39A6"/>
    <w:rsid w:val="00BA3A2A"/>
    <w:rsid w:val="00BA44B5"/>
    <w:rsid w:val="00BA4873"/>
    <w:rsid w:val="00BA4D41"/>
    <w:rsid w:val="00BA5E07"/>
    <w:rsid w:val="00BA5E28"/>
    <w:rsid w:val="00BA60CA"/>
    <w:rsid w:val="00BA6676"/>
    <w:rsid w:val="00BA6B56"/>
    <w:rsid w:val="00BA6BDB"/>
    <w:rsid w:val="00BA6CED"/>
    <w:rsid w:val="00BA72F1"/>
    <w:rsid w:val="00BA7713"/>
    <w:rsid w:val="00BA79CA"/>
    <w:rsid w:val="00BB0A15"/>
    <w:rsid w:val="00BB127D"/>
    <w:rsid w:val="00BB217E"/>
    <w:rsid w:val="00BB27C9"/>
    <w:rsid w:val="00BB3074"/>
    <w:rsid w:val="00BB3186"/>
    <w:rsid w:val="00BB4E0D"/>
    <w:rsid w:val="00BB74DF"/>
    <w:rsid w:val="00BC039C"/>
    <w:rsid w:val="00BC0782"/>
    <w:rsid w:val="00BC097A"/>
    <w:rsid w:val="00BC1113"/>
    <w:rsid w:val="00BC1194"/>
    <w:rsid w:val="00BC11F3"/>
    <w:rsid w:val="00BC1357"/>
    <w:rsid w:val="00BC1991"/>
    <w:rsid w:val="00BC2599"/>
    <w:rsid w:val="00BC30CE"/>
    <w:rsid w:val="00BC3387"/>
    <w:rsid w:val="00BC3BE6"/>
    <w:rsid w:val="00BC3D1C"/>
    <w:rsid w:val="00BC3DFD"/>
    <w:rsid w:val="00BC42CE"/>
    <w:rsid w:val="00BC53FD"/>
    <w:rsid w:val="00BC544A"/>
    <w:rsid w:val="00BC5509"/>
    <w:rsid w:val="00BC564F"/>
    <w:rsid w:val="00BC5815"/>
    <w:rsid w:val="00BC6255"/>
    <w:rsid w:val="00BC6BFF"/>
    <w:rsid w:val="00BC6F2C"/>
    <w:rsid w:val="00BC7745"/>
    <w:rsid w:val="00BC7E24"/>
    <w:rsid w:val="00BD05D0"/>
    <w:rsid w:val="00BD095A"/>
    <w:rsid w:val="00BD0B24"/>
    <w:rsid w:val="00BD1EC1"/>
    <w:rsid w:val="00BD2EFE"/>
    <w:rsid w:val="00BD3231"/>
    <w:rsid w:val="00BD4218"/>
    <w:rsid w:val="00BD4328"/>
    <w:rsid w:val="00BD4414"/>
    <w:rsid w:val="00BD4AD7"/>
    <w:rsid w:val="00BD5AE2"/>
    <w:rsid w:val="00BD5EDE"/>
    <w:rsid w:val="00BD6164"/>
    <w:rsid w:val="00BD6ED3"/>
    <w:rsid w:val="00BE0D25"/>
    <w:rsid w:val="00BE2423"/>
    <w:rsid w:val="00BE2BE7"/>
    <w:rsid w:val="00BE2F94"/>
    <w:rsid w:val="00BE3C4D"/>
    <w:rsid w:val="00BE4B99"/>
    <w:rsid w:val="00BE56DE"/>
    <w:rsid w:val="00BE6E7D"/>
    <w:rsid w:val="00BE723E"/>
    <w:rsid w:val="00BE72A0"/>
    <w:rsid w:val="00BF05ED"/>
    <w:rsid w:val="00BF109E"/>
    <w:rsid w:val="00BF1E58"/>
    <w:rsid w:val="00BF3936"/>
    <w:rsid w:val="00BF5ED9"/>
    <w:rsid w:val="00BF75CB"/>
    <w:rsid w:val="00BF7840"/>
    <w:rsid w:val="00C0073C"/>
    <w:rsid w:val="00C00C88"/>
    <w:rsid w:val="00C0118A"/>
    <w:rsid w:val="00C01B32"/>
    <w:rsid w:val="00C034CE"/>
    <w:rsid w:val="00C03B20"/>
    <w:rsid w:val="00C04EEA"/>
    <w:rsid w:val="00C06A36"/>
    <w:rsid w:val="00C07523"/>
    <w:rsid w:val="00C07BE7"/>
    <w:rsid w:val="00C11BFF"/>
    <w:rsid w:val="00C11C4F"/>
    <w:rsid w:val="00C11EA1"/>
    <w:rsid w:val="00C11F5E"/>
    <w:rsid w:val="00C131F4"/>
    <w:rsid w:val="00C1363F"/>
    <w:rsid w:val="00C1396C"/>
    <w:rsid w:val="00C13F9A"/>
    <w:rsid w:val="00C1406F"/>
    <w:rsid w:val="00C156EE"/>
    <w:rsid w:val="00C16387"/>
    <w:rsid w:val="00C16533"/>
    <w:rsid w:val="00C16E63"/>
    <w:rsid w:val="00C17E86"/>
    <w:rsid w:val="00C2139F"/>
    <w:rsid w:val="00C21C18"/>
    <w:rsid w:val="00C225B3"/>
    <w:rsid w:val="00C22DC5"/>
    <w:rsid w:val="00C2407E"/>
    <w:rsid w:val="00C24761"/>
    <w:rsid w:val="00C24CFC"/>
    <w:rsid w:val="00C24EC0"/>
    <w:rsid w:val="00C255DA"/>
    <w:rsid w:val="00C3047D"/>
    <w:rsid w:val="00C313ED"/>
    <w:rsid w:val="00C3148B"/>
    <w:rsid w:val="00C32125"/>
    <w:rsid w:val="00C32258"/>
    <w:rsid w:val="00C32658"/>
    <w:rsid w:val="00C351A5"/>
    <w:rsid w:val="00C353FB"/>
    <w:rsid w:val="00C35B5F"/>
    <w:rsid w:val="00C363D5"/>
    <w:rsid w:val="00C367D4"/>
    <w:rsid w:val="00C36A15"/>
    <w:rsid w:val="00C37F83"/>
    <w:rsid w:val="00C40C17"/>
    <w:rsid w:val="00C41E5B"/>
    <w:rsid w:val="00C436FA"/>
    <w:rsid w:val="00C447DF"/>
    <w:rsid w:val="00C4513C"/>
    <w:rsid w:val="00C46441"/>
    <w:rsid w:val="00C46895"/>
    <w:rsid w:val="00C476C7"/>
    <w:rsid w:val="00C503DC"/>
    <w:rsid w:val="00C5093E"/>
    <w:rsid w:val="00C50C8B"/>
    <w:rsid w:val="00C50D38"/>
    <w:rsid w:val="00C51863"/>
    <w:rsid w:val="00C51B7C"/>
    <w:rsid w:val="00C51C7E"/>
    <w:rsid w:val="00C52C77"/>
    <w:rsid w:val="00C532E6"/>
    <w:rsid w:val="00C53820"/>
    <w:rsid w:val="00C54F52"/>
    <w:rsid w:val="00C5590D"/>
    <w:rsid w:val="00C55F59"/>
    <w:rsid w:val="00C55F5F"/>
    <w:rsid w:val="00C56A5F"/>
    <w:rsid w:val="00C56FB8"/>
    <w:rsid w:val="00C57898"/>
    <w:rsid w:val="00C60B80"/>
    <w:rsid w:val="00C61611"/>
    <w:rsid w:val="00C61921"/>
    <w:rsid w:val="00C624E1"/>
    <w:rsid w:val="00C62AB0"/>
    <w:rsid w:val="00C63328"/>
    <w:rsid w:val="00C6351D"/>
    <w:rsid w:val="00C63E54"/>
    <w:rsid w:val="00C64A76"/>
    <w:rsid w:val="00C65156"/>
    <w:rsid w:val="00C653A4"/>
    <w:rsid w:val="00C6560B"/>
    <w:rsid w:val="00C65957"/>
    <w:rsid w:val="00C6631E"/>
    <w:rsid w:val="00C66ECF"/>
    <w:rsid w:val="00C677BE"/>
    <w:rsid w:val="00C677C9"/>
    <w:rsid w:val="00C677DD"/>
    <w:rsid w:val="00C67E71"/>
    <w:rsid w:val="00C7085A"/>
    <w:rsid w:val="00C70F66"/>
    <w:rsid w:val="00C71318"/>
    <w:rsid w:val="00C71516"/>
    <w:rsid w:val="00C72A33"/>
    <w:rsid w:val="00C7308F"/>
    <w:rsid w:val="00C74B92"/>
    <w:rsid w:val="00C7512D"/>
    <w:rsid w:val="00C75D52"/>
    <w:rsid w:val="00C75DC1"/>
    <w:rsid w:val="00C765EC"/>
    <w:rsid w:val="00C76643"/>
    <w:rsid w:val="00C76C60"/>
    <w:rsid w:val="00C777B2"/>
    <w:rsid w:val="00C80594"/>
    <w:rsid w:val="00C8076F"/>
    <w:rsid w:val="00C80CC0"/>
    <w:rsid w:val="00C8191D"/>
    <w:rsid w:val="00C81A0D"/>
    <w:rsid w:val="00C81F2B"/>
    <w:rsid w:val="00C8295A"/>
    <w:rsid w:val="00C834A3"/>
    <w:rsid w:val="00C83709"/>
    <w:rsid w:val="00C8370F"/>
    <w:rsid w:val="00C838B1"/>
    <w:rsid w:val="00C8407F"/>
    <w:rsid w:val="00C85070"/>
    <w:rsid w:val="00C8616E"/>
    <w:rsid w:val="00C86B7F"/>
    <w:rsid w:val="00C8717B"/>
    <w:rsid w:val="00C9038B"/>
    <w:rsid w:val="00C907DE"/>
    <w:rsid w:val="00C9266B"/>
    <w:rsid w:val="00C92F86"/>
    <w:rsid w:val="00C93B87"/>
    <w:rsid w:val="00C9556C"/>
    <w:rsid w:val="00C956DA"/>
    <w:rsid w:val="00C96931"/>
    <w:rsid w:val="00C976E2"/>
    <w:rsid w:val="00CA0FA8"/>
    <w:rsid w:val="00CA103E"/>
    <w:rsid w:val="00CA12F6"/>
    <w:rsid w:val="00CA25FC"/>
    <w:rsid w:val="00CA3172"/>
    <w:rsid w:val="00CA345D"/>
    <w:rsid w:val="00CA3AED"/>
    <w:rsid w:val="00CA429B"/>
    <w:rsid w:val="00CA480B"/>
    <w:rsid w:val="00CA4867"/>
    <w:rsid w:val="00CA4BE3"/>
    <w:rsid w:val="00CA5564"/>
    <w:rsid w:val="00CA5D15"/>
    <w:rsid w:val="00CA600A"/>
    <w:rsid w:val="00CA6897"/>
    <w:rsid w:val="00CA739F"/>
    <w:rsid w:val="00CA7630"/>
    <w:rsid w:val="00CA7A34"/>
    <w:rsid w:val="00CB0CDC"/>
    <w:rsid w:val="00CB11BD"/>
    <w:rsid w:val="00CB1F31"/>
    <w:rsid w:val="00CB2154"/>
    <w:rsid w:val="00CB222B"/>
    <w:rsid w:val="00CB4206"/>
    <w:rsid w:val="00CB4660"/>
    <w:rsid w:val="00CB4B17"/>
    <w:rsid w:val="00CB4B64"/>
    <w:rsid w:val="00CB63B8"/>
    <w:rsid w:val="00CB6911"/>
    <w:rsid w:val="00CB7AD6"/>
    <w:rsid w:val="00CC01A4"/>
    <w:rsid w:val="00CC0B4D"/>
    <w:rsid w:val="00CC1DDE"/>
    <w:rsid w:val="00CC1F7E"/>
    <w:rsid w:val="00CC2BE4"/>
    <w:rsid w:val="00CC2CC7"/>
    <w:rsid w:val="00CC2F1C"/>
    <w:rsid w:val="00CC2FB6"/>
    <w:rsid w:val="00CC352B"/>
    <w:rsid w:val="00CC4BDB"/>
    <w:rsid w:val="00CC5604"/>
    <w:rsid w:val="00CC5EAA"/>
    <w:rsid w:val="00CC68F1"/>
    <w:rsid w:val="00CC6C41"/>
    <w:rsid w:val="00CC6E30"/>
    <w:rsid w:val="00CC7461"/>
    <w:rsid w:val="00CC749A"/>
    <w:rsid w:val="00CC7867"/>
    <w:rsid w:val="00CD0237"/>
    <w:rsid w:val="00CD28D9"/>
    <w:rsid w:val="00CD38DA"/>
    <w:rsid w:val="00CD3933"/>
    <w:rsid w:val="00CD4533"/>
    <w:rsid w:val="00CD4EA2"/>
    <w:rsid w:val="00CD58C9"/>
    <w:rsid w:val="00CD593C"/>
    <w:rsid w:val="00CD72E2"/>
    <w:rsid w:val="00CD7FBC"/>
    <w:rsid w:val="00CE0D74"/>
    <w:rsid w:val="00CE15E7"/>
    <w:rsid w:val="00CE38EF"/>
    <w:rsid w:val="00CE52AC"/>
    <w:rsid w:val="00CE5BC5"/>
    <w:rsid w:val="00CE5C57"/>
    <w:rsid w:val="00CE5DF2"/>
    <w:rsid w:val="00CE5FD8"/>
    <w:rsid w:val="00CE70D7"/>
    <w:rsid w:val="00CF015E"/>
    <w:rsid w:val="00CF0820"/>
    <w:rsid w:val="00CF1020"/>
    <w:rsid w:val="00CF1641"/>
    <w:rsid w:val="00CF244A"/>
    <w:rsid w:val="00CF2D69"/>
    <w:rsid w:val="00CF36EC"/>
    <w:rsid w:val="00CF4BED"/>
    <w:rsid w:val="00CF5F24"/>
    <w:rsid w:val="00CF5FA0"/>
    <w:rsid w:val="00CF6068"/>
    <w:rsid w:val="00CF7740"/>
    <w:rsid w:val="00D005FD"/>
    <w:rsid w:val="00D01A83"/>
    <w:rsid w:val="00D0276E"/>
    <w:rsid w:val="00D0346E"/>
    <w:rsid w:val="00D03A8E"/>
    <w:rsid w:val="00D03ECC"/>
    <w:rsid w:val="00D04326"/>
    <w:rsid w:val="00D04BA7"/>
    <w:rsid w:val="00D05314"/>
    <w:rsid w:val="00D05769"/>
    <w:rsid w:val="00D058F0"/>
    <w:rsid w:val="00D05E5C"/>
    <w:rsid w:val="00D076C7"/>
    <w:rsid w:val="00D1005A"/>
    <w:rsid w:val="00D1006A"/>
    <w:rsid w:val="00D103A0"/>
    <w:rsid w:val="00D107B3"/>
    <w:rsid w:val="00D10E0A"/>
    <w:rsid w:val="00D10FE2"/>
    <w:rsid w:val="00D119DD"/>
    <w:rsid w:val="00D13242"/>
    <w:rsid w:val="00D1383A"/>
    <w:rsid w:val="00D14C1A"/>
    <w:rsid w:val="00D156EE"/>
    <w:rsid w:val="00D15BED"/>
    <w:rsid w:val="00D15CC5"/>
    <w:rsid w:val="00D15D01"/>
    <w:rsid w:val="00D15D86"/>
    <w:rsid w:val="00D1611D"/>
    <w:rsid w:val="00D16852"/>
    <w:rsid w:val="00D173F8"/>
    <w:rsid w:val="00D20297"/>
    <w:rsid w:val="00D215F6"/>
    <w:rsid w:val="00D218C6"/>
    <w:rsid w:val="00D21E2B"/>
    <w:rsid w:val="00D22A04"/>
    <w:rsid w:val="00D22BA7"/>
    <w:rsid w:val="00D22D8B"/>
    <w:rsid w:val="00D234D6"/>
    <w:rsid w:val="00D24405"/>
    <w:rsid w:val="00D25BCD"/>
    <w:rsid w:val="00D26101"/>
    <w:rsid w:val="00D26152"/>
    <w:rsid w:val="00D26193"/>
    <w:rsid w:val="00D2633E"/>
    <w:rsid w:val="00D26608"/>
    <w:rsid w:val="00D27256"/>
    <w:rsid w:val="00D30637"/>
    <w:rsid w:val="00D30945"/>
    <w:rsid w:val="00D312B7"/>
    <w:rsid w:val="00D3162B"/>
    <w:rsid w:val="00D326B2"/>
    <w:rsid w:val="00D32D09"/>
    <w:rsid w:val="00D332F4"/>
    <w:rsid w:val="00D33349"/>
    <w:rsid w:val="00D33ACE"/>
    <w:rsid w:val="00D33FDC"/>
    <w:rsid w:val="00D345F9"/>
    <w:rsid w:val="00D35CF2"/>
    <w:rsid w:val="00D35F3C"/>
    <w:rsid w:val="00D36AB3"/>
    <w:rsid w:val="00D37243"/>
    <w:rsid w:val="00D37400"/>
    <w:rsid w:val="00D400BC"/>
    <w:rsid w:val="00D4062D"/>
    <w:rsid w:val="00D408B7"/>
    <w:rsid w:val="00D40BD8"/>
    <w:rsid w:val="00D40C03"/>
    <w:rsid w:val="00D411BD"/>
    <w:rsid w:val="00D42F8B"/>
    <w:rsid w:val="00D434AB"/>
    <w:rsid w:val="00D438AB"/>
    <w:rsid w:val="00D43E49"/>
    <w:rsid w:val="00D44295"/>
    <w:rsid w:val="00D44518"/>
    <w:rsid w:val="00D449E6"/>
    <w:rsid w:val="00D457CE"/>
    <w:rsid w:val="00D45D4B"/>
    <w:rsid w:val="00D46E48"/>
    <w:rsid w:val="00D4714C"/>
    <w:rsid w:val="00D47B84"/>
    <w:rsid w:val="00D50CBC"/>
    <w:rsid w:val="00D51601"/>
    <w:rsid w:val="00D51E3C"/>
    <w:rsid w:val="00D51E6B"/>
    <w:rsid w:val="00D52797"/>
    <w:rsid w:val="00D531FB"/>
    <w:rsid w:val="00D53BC2"/>
    <w:rsid w:val="00D54DC4"/>
    <w:rsid w:val="00D57285"/>
    <w:rsid w:val="00D5736A"/>
    <w:rsid w:val="00D613F0"/>
    <w:rsid w:val="00D6304B"/>
    <w:rsid w:val="00D63252"/>
    <w:rsid w:val="00D635BE"/>
    <w:rsid w:val="00D6370B"/>
    <w:rsid w:val="00D63F1B"/>
    <w:rsid w:val="00D650BF"/>
    <w:rsid w:val="00D65DF8"/>
    <w:rsid w:val="00D7051C"/>
    <w:rsid w:val="00D705BD"/>
    <w:rsid w:val="00D71182"/>
    <w:rsid w:val="00D716C2"/>
    <w:rsid w:val="00D7182E"/>
    <w:rsid w:val="00D71F82"/>
    <w:rsid w:val="00D721FD"/>
    <w:rsid w:val="00D722AA"/>
    <w:rsid w:val="00D72AB4"/>
    <w:rsid w:val="00D72F1D"/>
    <w:rsid w:val="00D735E3"/>
    <w:rsid w:val="00D736F4"/>
    <w:rsid w:val="00D7375C"/>
    <w:rsid w:val="00D742BE"/>
    <w:rsid w:val="00D74A49"/>
    <w:rsid w:val="00D74B90"/>
    <w:rsid w:val="00D74BE3"/>
    <w:rsid w:val="00D751A6"/>
    <w:rsid w:val="00D752B7"/>
    <w:rsid w:val="00D76260"/>
    <w:rsid w:val="00D767D4"/>
    <w:rsid w:val="00D76B3A"/>
    <w:rsid w:val="00D76EB5"/>
    <w:rsid w:val="00D774EE"/>
    <w:rsid w:val="00D77AE8"/>
    <w:rsid w:val="00D77C06"/>
    <w:rsid w:val="00D77C1E"/>
    <w:rsid w:val="00D8022F"/>
    <w:rsid w:val="00D8092B"/>
    <w:rsid w:val="00D80D49"/>
    <w:rsid w:val="00D8188C"/>
    <w:rsid w:val="00D81A9E"/>
    <w:rsid w:val="00D81EDF"/>
    <w:rsid w:val="00D832CF"/>
    <w:rsid w:val="00D837A4"/>
    <w:rsid w:val="00D84F93"/>
    <w:rsid w:val="00D84FF4"/>
    <w:rsid w:val="00D85372"/>
    <w:rsid w:val="00D854D9"/>
    <w:rsid w:val="00D8611C"/>
    <w:rsid w:val="00D86680"/>
    <w:rsid w:val="00D86CBD"/>
    <w:rsid w:val="00D90DE5"/>
    <w:rsid w:val="00D91255"/>
    <w:rsid w:val="00D9256F"/>
    <w:rsid w:val="00D92971"/>
    <w:rsid w:val="00D93A2A"/>
    <w:rsid w:val="00D93A2C"/>
    <w:rsid w:val="00D93EF2"/>
    <w:rsid w:val="00D94276"/>
    <w:rsid w:val="00D94909"/>
    <w:rsid w:val="00D94949"/>
    <w:rsid w:val="00D94F71"/>
    <w:rsid w:val="00D95406"/>
    <w:rsid w:val="00D97404"/>
    <w:rsid w:val="00D97950"/>
    <w:rsid w:val="00DA0DD8"/>
    <w:rsid w:val="00DA11E9"/>
    <w:rsid w:val="00DA20BF"/>
    <w:rsid w:val="00DA2298"/>
    <w:rsid w:val="00DA22C1"/>
    <w:rsid w:val="00DA29C0"/>
    <w:rsid w:val="00DA333B"/>
    <w:rsid w:val="00DA3E02"/>
    <w:rsid w:val="00DA3E46"/>
    <w:rsid w:val="00DA3EFC"/>
    <w:rsid w:val="00DA5844"/>
    <w:rsid w:val="00DA61EA"/>
    <w:rsid w:val="00DA7DE6"/>
    <w:rsid w:val="00DB0084"/>
    <w:rsid w:val="00DB0123"/>
    <w:rsid w:val="00DB2B1D"/>
    <w:rsid w:val="00DB2F6C"/>
    <w:rsid w:val="00DB60B4"/>
    <w:rsid w:val="00DB7AD5"/>
    <w:rsid w:val="00DB7CCB"/>
    <w:rsid w:val="00DC09C8"/>
    <w:rsid w:val="00DC252B"/>
    <w:rsid w:val="00DC2AD7"/>
    <w:rsid w:val="00DC2F91"/>
    <w:rsid w:val="00DC3688"/>
    <w:rsid w:val="00DC3C8F"/>
    <w:rsid w:val="00DC4565"/>
    <w:rsid w:val="00DC48D8"/>
    <w:rsid w:val="00DC48E1"/>
    <w:rsid w:val="00DC7859"/>
    <w:rsid w:val="00DC79C9"/>
    <w:rsid w:val="00DD0629"/>
    <w:rsid w:val="00DD1A83"/>
    <w:rsid w:val="00DD255A"/>
    <w:rsid w:val="00DD2986"/>
    <w:rsid w:val="00DD2F23"/>
    <w:rsid w:val="00DD3F3B"/>
    <w:rsid w:val="00DD4AA5"/>
    <w:rsid w:val="00DD4E3E"/>
    <w:rsid w:val="00DD5159"/>
    <w:rsid w:val="00DD57EF"/>
    <w:rsid w:val="00DD6A02"/>
    <w:rsid w:val="00DD6A7B"/>
    <w:rsid w:val="00DD72D2"/>
    <w:rsid w:val="00DD76D8"/>
    <w:rsid w:val="00DE01B1"/>
    <w:rsid w:val="00DE0559"/>
    <w:rsid w:val="00DE1553"/>
    <w:rsid w:val="00DE17FC"/>
    <w:rsid w:val="00DE2ED6"/>
    <w:rsid w:val="00DE3362"/>
    <w:rsid w:val="00DE5FC7"/>
    <w:rsid w:val="00DE6393"/>
    <w:rsid w:val="00DE7193"/>
    <w:rsid w:val="00DE748D"/>
    <w:rsid w:val="00DF0B81"/>
    <w:rsid w:val="00DF0BDD"/>
    <w:rsid w:val="00DF21A4"/>
    <w:rsid w:val="00DF3030"/>
    <w:rsid w:val="00DF4430"/>
    <w:rsid w:val="00DF4E17"/>
    <w:rsid w:val="00DF503A"/>
    <w:rsid w:val="00DF6A69"/>
    <w:rsid w:val="00DF6C18"/>
    <w:rsid w:val="00DF722D"/>
    <w:rsid w:val="00DF72B2"/>
    <w:rsid w:val="00E00503"/>
    <w:rsid w:val="00E00F01"/>
    <w:rsid w:val="00E01FB2"/>
    <w:rsid w:val="00E02CD5"/>
    <w:rsid w:val="00E03296"/>
    <w:rsid w:val="00E04A92"/>
    <w:rsid w:val="00E04F79"/>
    <w:rsid w:val="00E057EE"/>
    <w:rsid w:val="00E05EF8"/>
    <w:rsid w:val="00E0648D"/>
    <w:rsid w:val="00E065AD"/>
    <w:rsid w:val="00E06BD6"/>
    <w:rsid w:val="00E06C96"/>
    <w:rsid w:val="00E07E45"/>
    <w:rsid w:val="00E1108C"/>
    <w:rsid w:val="00E11868"/>
    <w:rsid w:val="00E135C4"/>
    <w:rsid w:val="00E13C35"/>
    <w:rsid w:val="00E13CE0"/>
    <w:rsid w:val="00E147D0"/>
    <w:rsid w:val="00E1483C"/>
    <w:rsid w:val="00E14B53"/>
    <w:rsid w:val="00E14DC5"/>
    <w:rsid w:val="00E14FBD"/>
    <w:rsid w:val="00E15803"/>
    <w:rsid w:val="00E15DFE"/>
    <w:rsid w:val="00E1686C"/>
    <w:rsid w:val="00E1786A"/>
    <w:rsid w:val="00E17955"/>
    <w:rsid w:val="00E21A36"/>
    <w:rsid w:val="00E22CD5"/>
    <w:rsid w:val="00E24910"/>
    <w:rsid w:val="00E26F35"/>
    <w:rsid w:val="00E27171"/>
    <w:rsid w:val="00E27F9B"/>
    <w:rsid w:val="00E303EA"/>
    <w:rsid w:val="00E30899"/>
    <w:rsid w:val="00E309E1"/>
    <w:rsid w:val="00E30E83"/>
    <w:rsid w:val="00E3186B"/>
    <w:rsid w:val="00E31BD7"/>
    <w:rsid w:val="00E32CC1"/>
    <w:rsid w:val="00E32FC9"/>
    <w:rsid w:val="00E33E46"/>
    <w:rsid w:val="00E346FB"/>
    <w:rsid w:val="00E3581D"/>
    <w:rsid w:val="00E36A22"/>
    <w:rsid w:val="00E37C7D"/>
    <w:rsid w:val="00E4018D"/>
    <w:rsid w:val="00E4189C"/>
    <w:rsid w:val="00E41CFB"/>
    <w:rsid w:val="00E41EE2"/>
    <w:rsid w:val="00E420DA"/>
    <w:rsid w:val="00E4249C"/>
    <w:rsid w:val="00E432D0"/>
    <w:rsid w:val="00E43455"/>
    <w:rsid w:val="00E440B1"/>
    <w:rsid w:val="00E445C6"/>
    <w:rsid w:val="00E45AC9"/>
    <w:rsid w:val="00E45BA5"/>
    <w:rsid w:val="00E45FDE"/>
    <w:rsid w:val="00E46540"/>
    <w:rsid w:val="00E46561"/>
    <w:rsid w:val="00E47EAF"/>
    <w:rsid w:val="00E503E4"/>
    <w:rsid w:val="00E509E3"/>
    <w:rsid w:val="00E50CB6"/>
    <w:rsid w:val="00E51590"/>
    <w:rsid w:val="00E52058"/>
    <w:rsid w:val="00E5209E"/>
    <w:rsid w:val="00E53004"/>
    <w:rsid w:val="00E53046"/>
    <w:rsid w:val="00E5330B"/>
    <w:rsid w:val="00E53C89"/>
    <w:rsid w:val="00E53E78"/>
    <w:rsid w:val="00E53FFD"/>
    <w:rsid w:val="00E567B6"/>
    <w:rsid w:val="00E57621"/>
    <w:rsid w:val="00E57ACC"/>
    <w:rsid w:val="00E60DBB"/>
    <w:rsid w:val="00E60FD9"/>
    <w:rsid w:val="00E61092"/>
    <w:rsid w:val="00E62BE5"/>
    <w:rsid w:val="00E62C70"/>
    <w:rsid w:val="00E62ED1"/>
    <w:rsid w:val="00E6479D"/>
    <w:rsid w:val="00E64FFC"/>
    <w:rsid w:val="00E65256"/>
    <w:rsid w:val="00E654E0"/>
    <w:rsid w:val="00E65501"/>
    <w:rsid w:val="00E65BC5"/>
    <w:rsid w:val="00E661F7"/>
    <w:rsid w:val="00E66842"/>
    <w:rsid w:val="00E67CB4"/>
    <w:rsid w:val="00E70DC2"/>
    <w:rsid w:val="00E710DF"/>
    <w:rsid w:val="00E712EB"/>
    <w:rsid w:val="00E72496"/>
    <w:rsid w:val="00E7290A"/>
    <w:rsid w:val="00E72F63"/>
    <w:rsid w:val="00E73603"/>
    <w:rsid w:val="00E7372E"/>
    <w:rsid w:val="00E74259"/>
    <w:rsid w:val="00E757F0"/>
    <w:rsid w:val="00E77349"/>
    <w:rsid w:val="00E8007B"/>
    <w:rsid w:val="00E8169F"/>
    <w:rsid w:val="00E822CF"/>
    <w:rsid w:val="00E82BE4"/>
    <w:rsid w:val="00E82F32"/>
    <w:rsid w:val="00E834F3"/>
    <w:rsid w:val="00E84157"/>
    <w:rsid w:val="00E842D8"/>
    <w:rsid w:val="00E843D8"/>
    <w:rsid w:val="00E8508D"/>
    <w:rsid w:val="00E85ABA"/>
    <w:rsid w:val="00E85CA6"/>
    <w:rsid w:val="00E907CA"/>
    <w:rsid w:val="00E9080B"/>
    <w:rsid w:val="00E90B4D"/>
    <w:rsid w:val="00E91497"/>
    <w:rsid w:val="00E91DBA"/>
    <w:rsid w:val="00E91E82"/>
    <w:rsid w:val="00E9265F"/>
    <w:rsid w:val="00E93B91"/>
    <w:rsid w:val="00E94BE8"/>
    <w:rsid w:val="00E94C0B"/>
    <w:rsid w:val="00E951FF"/>
    <w:rsid w:val="00E958BF"/>
    <w:rsid w:val="00E9590A"/>
    <w:rsid w:val="00E96806"/>
    <w:rsid w:val="00E96AF8"/>
    <w:rsid w:val="00E975D9"/>
    <w:rsid w:val="00E97827"/>
    <w:rsid w:val="00E97C05"/>
    <w:rsid w:val="00E97D80"/>
    <w:rsid w:val="00E97D93"/>
    <w:rsid w:val="00EA0054"/>
    <w:rsid w:val="00EA1656"/>
    <w:rsid w:val="00EA34F6"/>
    <w:rsid w:val="00EA39E4"/>
    <w:rsid w:val="00EA5E4A"/>
    <w:rsid w:val="00EA7D7C"/>
    <w:rsid w:val="00EA7E42"/>
    <w:rsid w:val="00EB00FC"/>
    <w:rsid w:val="00EB098E"/>
    <w:rsid w:val="00EB1042"/>
    <w:rsid w:val="00EB1C99"/>
    <w:rsid w:val="00EB2328"/>
    <w:rsid w:val="00EB259A"/>
    <w:rsid w:val="00EB274B"/>
    <w:rsid w:val="00EB2C06"/>
    <w:rsid w:val="00EB5738"/>
    <w:rsid w:val="00EB6149"/>
    <w:rsid w:val="00EB6DD5"/>
    <w:rsid w:val="00EB7654"/>
    <w:rsid w:val="00EB7671"/>
    <w:rsid w:val="00EC0206"/>
    <w:rsid w:val="00EC0624"/>
    <w:rsid w:val="00EC35E1"/>
    <w:rsid w:val="00EC3EF0"/>
    <w:rsid w:val="00EC552D"/>
    <w:rsid w:val="00EC5588"/>
    <w:rsid w:val="00EC6390"/>
    <w:rsid w:val="00EC68A6"/>
    <w:rsid w:val="00EC6E57"/>
    <w:rsid w:val="00ED0DF9"/>
    <w:rsid w:val="00ED0F26"/>
    <w:rsid w:val="00ED1EB4"/>
    <w:rsid w:val="00ED3DD8"/>
    <w:rsid w:val="00ED483B"/>
    <w:rsid w:val="00ED4B62"/>
    <w:rsid w:val="00ED53A1"/>
    <w:rsid w:val="00ED546D"/>
    <w:rsid w:val="00ED5979"/>
    <w:rsid w:val="00ED6036"/>
    <w:rsid w:val="00ED6E40"/>
    <w:rsid w:val="00ED759B"/>
    <w:rsid w:val="00EE032B"/>
    <w:rsid w:val="00EE230E"/>
    <w:rsid w:val="00EE314B"/>
    <w:rsid w:val="00EE40B8"/>
    <w:rsid w:val="00EE471D"/>
    <w:rsid w:val="00EE4830"/>
    <w:rsid w:val="00EE4DB6"/>
    <w:rsid w:val="00EE73F1"/>
    <w:rsid w:val="00EE7459"/>
    <w:rsid w:val="00EE7EAF"/>
    <w:rsid w:val="00EF2DC1"/>
    <w:rsid w:val="00EF347F"/>
    <w:rsid w:val="00EF3596"/>
    <w:rsid w:val="00EF3977"/>
    <w:rsid w:val="00EF44DA"/>
    <w:rsid w:val="00EF4AB9"/>
    <w:rsid w:val="00EF4CDE"/>
    <w:rsid w:val="00EF54DA"/>
    <w:rsid w:val="00EF5A1D"/>
    <w:rsid w:val="00EF6B35"/>
    <w:rsid w:val="00EF6F32"/>
    <w:rsid w:val="00EF7800"/>
    <w:rsid w:val="00EF7BBF"/>
    <w:rsid w:val="00F0060D"/>
    <w:rsid w:val="00F009EA"/>
    <w:rsid w:val="00F00D25"/>
    <w:rsid w:val="00F01040"/>
    <w:rsid w:val="00F0363A"/>
    <w:rsid w:val="00F0434B"/>
    <w:rsid w:val="00F0444B"/>
    <w:rsid w:val="00F0446C"/>
    <w:rsid w:val="00F04A45"/>
    <w:rsid w:val="00F0592B"/>
    <w:rsid w:val="00F063B7"/>
    <w:rsid w:val="00F06B2C"/>
    <w:rsid w:val="00F0706D"/>
    <w:rsid w:val="00F07939"/>
    <w:rsid w:val="00F10889"/>
    <w:rsid w:val="00F110F8"/>
    <w:rsid w:val="00F11F71"/>
    <w:rsid w:val="00F139B2"/>
    <w:rsid w:val="00F14B21"/>
    <w:rsid w:val="00F1570E"/>
    <w:rsid w:val="00F158E6"/>
    <w:rsid w:val="00F1642D"/>
    <w:rsid w:val="00F168AA"/>
    <w:rsid w:val="00F16BBB"/>
    <w:rsid w:val="00F175BF"/>
    <w:rsid w:val="00F20215"/>
    <w:rsid w:val="00F21313"/>
    <w:rsid w:val="00F234DE"/>
    <w:rsid w:val="00F248DA"/>
    <w:rsid w:val="00F25D07"/>
    <w:rsid w:val="00F2617D"/>
    <w:rsid w:val="00F26AA5"/>
    <w:rsid w:val="00F301D3"/>
    <w:rsid w:val="00F30AB8"/>
    <w:rsid w:val="00F32D1B"/>
    <w:rsid w:val="00F32DE0"/>
    <w:rsid w:val="00F3420F"/>
    <w:rsid w:val="00F3441F"/>
    <w:rsid w:val="00F354B7"/>
    <w:rsid w:val="00F35986"/>
    <w:rsid w:val="00F37E7F"/>
    <w:rsid w:val="00F401D6"/>
    <w:rsid w:val="00F4028F"/>
    <w:rsid w:val="00F4050B"/>
    <w:rsid w:val="00F40D25"/>
    <w:rsid w:val="00F41C15"/>
    <w:rsid w:val="00F41D4D"/>
    <w:rsid w:val="00F42B8B"/>
    <w:rsid w:val="00F42D2F"/>
    <w:rsid w:val="00F439FF"/>
    <w:rsid w:val="00F43B24"/>
    <w:rsid w:val="00F444AC"/>
    <w:rsid w:val="00F44770"/>
    <w:rsid w:val="00F44AA9"/>
    <w:rsid w:val="00F452E3"/>
    <w:rsid w:val="00F46E7B"/>
    <w:rsid w:val="00F47B96"/>
    <w:rsid w:val="00F47D7D"/>
    <w:rsid w:val="00F50D8E"/>
    <w:rsid w:val="00F5115F"/>
    <w:rsid w:val="00F51E43"/>
    <w:rsid w:val="00F51EC5"/>
    <w:rsid w:val="00F51F7C"/>
    <w:rsid w:val="00F5212C"/>
    <w:rsid w:val="00F52C1E"/>
    <w:rsid w:val="00F55A83"/>
    <w:rsid w:val="00F55B8B"/>
    <w:rsid w:val="00F55BE9"/>
    <w:rsid w:val="00F55C47"/>
    <w:rsid w:val="00F5620B"/>
    <w:rsid w:val="00F56863"/>
    <w:rsid w:val="00F569E3"/>
    <w:rsid w:val="00F609DA"/>
    <w:rsid w:val="00F61BD0"/>
    <w:rsid w:val="00F61EF1"/>
    <w:rsid w:val="00F63435"/>
    <w:rsid w:val="00F63AFD"/>
    <w:rsid w:val="00F6403B"/>
    <w:rsid w:val="00F653B7"/>
    <w:rsid w:val="00F65DAD"/>
    <w:rsid w:val="00F65E55"/>
    <w:rsid w:val="00F66261"/>
    <w:rsid w:val="00F66A0C"/>
    <w:rsid w:val="00F67D08"/>
    <w:rsid w:val="00F71BB9"/>
    <w:rsid w:val="00F7382A"/>
    <w:rsid w:val="00F73C8A"/>
    <w:rsid w:val="00F74F3B"/>
    <w:rsid w:val="00F75903"/>
    <w:rsid w:val="00F76196"/>
    <w:rsid w:val="00F767CE"/>
    <w:rsid w:val="00F76C7C"/>
    <w:rsid w:val="00F770D4"/>
    <w:rsid w:val="00F772AB"/>
    <w:rsid w:val="00F77C1E"/>
    <w:rsid w:val="00F77C43"/>
    <w:rsid w:val="00F800BC"/>
    <w:rsid w:val="00F80B7A"/>
    <w:rsid w:val="00F80BB8"/>
    <w:rsid w:val="00F8187F"/>
    <w:rsid w:val="00F82036"/>
    <w:rsid w:val="00F82104"/>
    <w:rsid w:val="00F82630"/>
    <w:rsid w:val="00F83BA0"/>
    <w:rsid w:val="00F8410F"/>
    <w:rsid w:val="00F84731"/>
    <w:rsid w:val="00F84C52"/>
    <w:rsid w:val="00F84E4F"/>
    <w:rsid w:val="00F859A5"/>
    <w:rsid w:val="00F85A4D"/>
    <w:rsid w:val="00F85B87"/>
    <w:rsid w:val="00F868B5"/>
    <w:rsid w:val="00F874ED"/>
    <w:rsid w:val="00F90C3A"/>
    <w:rsid w:val="00F90D40"/>
    <w:rsid w:val="00F91D21"/>
    <w:rsid w:val="00F92175"/>
    <w:rsid w:val="00F92198"/>
    <w:rsid w:val="00F92410"/>
    <w:rsid w:val="00F94AD8"/>
    <w:rsid w:val="00F94E4A"/>
    <w:rsid w:val="00F954A1"/>
    <w:rsid w:val="00F96915"/>
    <w:rsid w:val="00F96E02"/>
    <w:rsid w:val="00F97FBB"/>
    <w:rsid w:val="00FA0938"/>
    <w:rsid w:val="00FA0DCF"/>
    <w:rsid w:val="00FA1929"/>
    <w:rsid w:val="00FA1ECE"/>
    <w:rsid w:val="00FA2433"/>
    <w:rsid w:val="00FA27FD"/>
    <w:rsid w:val="00FA4278"/>
    <w:rsid w:val="00FA487C"/>
    <w:rsid w:val="00FA5CDF"/>
    <w:rsid w:val="00FA6AA1"/>
    <w:rsid w:val="00FA6E72"/>
    <w:rsid w:val="00FA6E8F"/>
    <w:rsid w:val="00FA7423"/>
    <w:rsid w:val="00FA7A9E"/>
    <w:rsid w:val="00FB0302"/>
    <w:rsid w:val="00FB068E"/>
    <w:rsid w:val="00FB0EF9"/>
    <w:rsid w:val="00FB28B0"/>
    <w:rsid w:val="00FB380C"/>
    <w:rsid w:val="00FB3DBA"/>
    <w:rsid w:val="00FB5152"/>
    <w:rsid w:val="00FB53DC"/>
    <w:rsid w:val="00FB5867"/>
    <w:rsid w:val="00FC1313"/>
    <w:rsid w:val="00FC1859"/>
    <w:rsid w:val="00FC25A4"/>
    <w:rsid w:val="00FC3BFD"/>
    <w:rsid w:val="00FC43DB"/>
    <w:rsid w:val="00FC57DC"/>
    <w:rsid w:val="00FC5DE5"/>
    <w:rsid w:val="00FC5E8D"/>
    <w:rsid w:val="00FC6DEF"/>
    <w:rsid w:val="00FC701D"/>
    <w:rsid w:val="00FC7134"/>
    <w:rsid w:val="00FC72CF"/>
    <w:rsid w:val="00FC77C6"/>
    <w:rsid w:val="00FC7B33"/>
    <w:rsid w:val="00FD12CA"/>
    <w:rsid w:val="00FD135F"/>
    <w:rsid w:val="00FD15D3"/>
    <w:rsid w:val="00FD2706"/>
    <w:rsid w:val="00FD285D"/>
    <w:rsid w:val="00FD31A8"/>
    <w:rsid w:val="00FD3CAF"/>
    <w:rsid w:val="00FD46A8"/>
    <w:rsid w:val="00FD495A"/>
    <w:rsid w:val="00FD4DAE"/>
    <w:rsid w:val="00FD4EDF"/>
    <w:rsid w:val="00FD6E91"/>
    <w:rsid w:val="00FE09F6"/>
    <w:rsid w:val="00FE0A15"/>
    <w:rsid w:val="00FE14D6"/>
    <w:rsid w:val="00FE155D"/>
    <w:rsid w:val="00FE1ABB"/>
    <w:rsid w:val="00FE1ABF"/>
    <w:rsid w:val="00FE1DCD"/>
    <w:rsid w:val="00FE3797"/>
    <w:rsid w:val="00FE399E"/>
    <w:rsid w:val="00FE3DFD"/>
    <w:rsid w:val="00FE4E1E"/>
    <w:rsid w:val="00FE50C0"/>
    <w:rsid w:val="00FE532E"/>
    <w:rsid w:val="00FE584D"/>
    <w:rsid w:val="00FE60BB"/>
    <w:rsid w:val="00FE76B5"/>
    <w:rsid w:val="00FF1388"/>
    <w:rsid w:val="00FF1500"/>
    <w:rsid w:val="00FF2E98"/>
    <w:rsid w:val="00FF335D"/>
    <w:rsid w:val="00FF3523"/>
    <w:rsid w:val="00FF44F6"/>
    <w:rsid w:val="00FF44FC"/>
    <w:rsid w:val="00FF5D18"/>
    <w:rsid w:val="00FF62E4"/>
    <w:rsid w:val="00FF6B2A"/>
    <w:rsid w:val="00FF6CB3"/>
    <w:rsid w:val="00FF72A6"/>
    <w:rsid w:val="00FF74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1E7B"/>
    <w:rPr>
      <w:rFonts w:ascii="Calibri" w:eastAsia="Calibri" w:hAnsi="Calibri" w:cs="Times New Roman"/>
    </w:rPr>
  </w:style>
  <w:style w:type="paragraph" w:styleId="Heading1">
    <w:name w:val="heading 1"/>
    <w:basedOn w:val="Normal"/>
    <w:next w:val="Normal"/>
    <w:link w:val="Heading1Char"/>
    <w:uiPriority w:val="9"/>
    <w:qFormat/>
    <w:rsid w:val="00AF1E7B"/>
    <w:pPr>
      <w:keepNext/>
      <w:keepLines/>
      <w:spacing w:before="480" w:after="0"/>
      <w:outlineLvl w:val="0"/>
    </w:pPr>
    <w:rPr>
      <w:rFonts w:ascii="Cambria" w:eastAsia="Times New Roman" w:hAnsi="Cambria"/>
      <w:b/>
      <w:bCs/>
      <w:color w:val="365F91"/>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1E7B"/>
    <w:rPr>
      <w:rFonts w:ascii="Cambria" w:eastAsia="Times New Roman" w:hAnsi="Cambria" w:cs="Times New Roman"/>
      <w:b/>
      <w:bCs/>
      <w:color w:val="365F91"/>
      <w:sz w:val="28"/>
      <w:szCs w:val="28"/>
    </w:rPr>
  </w:style>
  <w:style w:type="paragraph" w:styleId="Footer">
    <w:name w:val="footer"/>
    <w:basedOn w:val="Normal"/>
    <w:link w:val="FooterChar"/>
    <w:uiPriority w:val="99"/>
    <w:unhideWhenUsed/>
    <w:rsid w:val="00AF1E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1E7B"/>
    <w:rPr>
      <w:rFonts w:ascii="Calibri" w:eastAsia="Calibri" w:hAnsi="Calibri" w:cs="Times New Roman"/>
    </w:rPr>
  </w:style>
  <w:style w:type="paragraph" w:styleId="ListParagraph">
    <w:name w:val="List Paragraph"/>
    <w:basedOn w:val="Normal"/>
    <w:uiPriority w:val="34"/>
    <w:qFormat/>
    <w:rsid w:val="00AF1E7B"/>
    <w:pPr>
      <w:ind w:left="720"/>
      <w:contextualSpacing/>
    </w:pPr>
  </w:style>
  <w:style w:type="paragraph" w:styleId="Title">
    <w:name w:val="Title"/>
    <w:basedOn w:val="Normal"/>
    <w:next w:val="Normal"/>
    <w:link w:val="TitleChar"/>
    <w:uiPriority w:val="10"/>
    <w:qFormat/>
    <w:rsid w:val="00AF1E7B"/>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10"/>
    <w:rsid w:val="00AF1E7B"/>
    <w:rPr>
      <w:rFonts w:ascii="Cambria" w:eastAsia="Times New Roman" w:hAnsi="Cambria" w:cs="Times New Roman"/>
      <w:color w:val="17365D"/>
      <w:spacing w:val="5"/>
      <w:kern w:val="28"/>
      <w:sz w:val="52"/>
      <w:szCs w:val="52"/>
    </w:rPr>
  </w:style>
  <w:style w:type="paragraph" w:styleId="BalloonText">
    <w:name w:val="Balloon Text"/>
    <w:basedOn w:val="Normal"/>
    <w:link w:val="BalloonTextChar"/>
    <w:uiPriority w:val="99"/>
    <w:semiHidden/>
    <w:unhideWhenUsed/>
    <w:rsid w:val="00AF1E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1E7B"/>
    <w:rPr>
      <w:rFonts w:ascii="Tahoma" w:eastAsia="Calibri" w:hAnsi="Tahoma" w:cs="Tahoma"/>
      <w:sz w:val="16"/>
      <w:szCs w:val="16"/>
    </w:rPr>
  </w:style>
  <w:style w:type="paragraph" w:styleId="Header">
    <w:name w:val="header"/>
    <w:basedOn w:val="Normal"/>
    <w:link w:val="HeaderChar"/>
    <w:uiPriority w:val="99"/>
    <w:unhideWhenUsed/>
    <w:rsid w:val="00AF1E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1E7B"/>
    <w:rPr>
      <w:rFonts w:ascii="Calibri" w:eastAsia="Calibri" w:hAnsi="Calibri" w:cs="Times New Roman"/>
    </w:rPr>
  </w:style>
  <w:style w:type="table" w:styleId="TableGrid">
    <w:name w:val="Table Grid"/>
    <w:basedOn w:val="TableNormal"/>
    <w:uiPriority w:val="59"/>
    <w:rsid w:val="003A59B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1E7B"/>
    <w:rPr>
      <w:rFonts w:ascii="Calibri" w:eastAsia="Calibri" w:hAnsi="Calibri" w:cs="Times New Roman"/>
    </w:rPr>
  </w:style>
  <w:style w:type="paragraph" w:styleId="Heading1">
    <w:name w:val="heading 1"/>
    <w:basedOn w:val="Normal"/>
    <w:next w:val="Normal"/>
    <w:link w:val="Heading1Char"/>
    <w:uiPriority w:val="9"/>
    <w:qFormat/>
    <w:rsid w:val="00AF1E7B"/>
    <w:pPr>
      <w:keepNext/>
      <w:keepLines/>
      <w:spacing w:before="480" w:after="0"/>
      <w:outlineLvl w:val="0"/>
    </w:pPr>
    <w:rPr>
      <w:rFonts w:ascii="Cambria" w:eastAsia="Times New Roman" w:hAnsi="Cambria"/>
      <w:b/>
      <w:bCs/>
      <w:color w:val="365F91"/>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1E7B"/>
    <w:rPr>
      <w:rFonts w:ascii="Cambria" w:eastAsia="Times New Roman" w:hAnsi="Cambria" w:cs="Times New Roman"/>
      <w:b/>
      <w:bCs/>
      <w:color w:val="365F91"/>
      <w:sz w:val="28"/>
      <w:szCs w:val="28"/>
    </w:rPr>
  </w:style>
  <w:style w:type="paragraph" w:styleId="Footer">
    <w:name w:val="footer"/>
    <w:basedOn w:val="Normal"/>
    <w:link w:val="FooterChar"/>
    <w:uiPriority w:val="99"/>
    <w:unhideWhenUsed/>
    <w:rsid w:val="00AF1E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1E7B"/>
    <w:rPr>
      <w:rFonts w:ascii="Calibri" w:eastAsia="Calibri" w:hAnsi="Calibri" w:cs="Times New Roman"/>
    </w:rPr>
  </w:style>
  <w:style w:type="paragraph" w:styleId="ListParagraph">
    <w:name w:val="List Paragraph"/>
    <w:basedOn w:val="Normal"/>
    <w:uiPriority w:val="34"/>
    <w:qFormat/>
    <w:rsid w:val="00AF1E7B"/>
    <w:pPr>
      <w:ind w:left="720"/>
      <w:contextualSpacing/>
    </w:pPr>
  </w:style>
  <w:style w:type="paragraph" w:styleId="Title">
    <w:name w:val="Title"/>
    <w:basedOn w:val="Normal"/>
    <w:next w:val="Normal"/>
    <w:link w:val="TitleChar"/>
    <w:uiPriority w:val="10"/>
    <w:qFormat/>
    <w:rsid w:val="00AF1E7B"/>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10"/>
    <w:rsid w:val="00AF1E7B"/>
    <w:rPr>
      <w:rFonts w:ascii="Cambria" w:eastAsia="Times New Roman" w:hAnsi="Cambria" w:cs="Times New Roman"/>
      <w:color w:val="17365D"/>
      <w:spacing w:val="5"/>
      <w:kern w:val="28"/>
      <w:sz w:val="52"/>
      <w:szCs w:val="52"/>
    </w:rPr>
  </w:style>
  <w:style w:type="paragraph" w:styleId="BalloonText">
    <w:name w:val="Balloon Text"/>
    <w:basedOn w:val="Normal"/>
    <w:link w:val="BalloonTextChar"/>
    <w:uiPriority w:val="99"/>
    <w:semiHidden/>
    <w:unhideWhenUsed/>
    <w:rsid w:val="00AF1E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1E7B"/>
    <w:rPr>
      <w:rFonts w:ascii="Tahoma" w:eastAsia="Calibri" w:hAnsi="Tahoma" w:cs="Tahoma"/>
      <w:sz w:val="16"/>
      <w:szCs w:val="16"/>
    </w:rPr>
  </w:style>
  <w:style w:type="paragraph" w:styleId="Header">
    <w:name w:val="header"/>
    <w:basedOn w:val="Normal"/>
    <w:link w:val="HeaderChar"/>
    <w:uiPriority w:val="99"/>
    <w:unhideWhenUsed/>
    <w:rsid w:val="00AF1E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1E7B"/>
    <w:rPr>
      <w:rFonts w:ascii="Calibri" w:eastAsia="Calibri" w:hAnsi="Calibri" w:cs="Times New Roman"/>
    </w:rPr>
  </w:style>
  <w:style w:type="table" w:styleId="TableGrid">
    <w:name w:val="Table Grid"/>
    <w:basedOn w:val="TableNormal"/>
    <w:uiPriority w:val="59"/>
    <w:rsid w:val="003A59B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1721821">
      <w:bodyDiv w:val="1"/>
      <w:marLeft w:val="0"/>
      <w:marRight w:val="0"/>
      <w:marTop w:val="0"/>
      <w:marBottom w:val="0"/>
      <w:divBdr>
        <w:top w:val="none" w:sz="0" w:space="0" w:color="auto"/>
        <w:left w:val="none" w:sz="0" w:space="0" w:color="auto"/>
        <w:bottom w:val="none" w:sz="0" w:space="0" w:color="auto"/>
        <w:right w:val="none" w:sz="0" w:space="0" w:color="auto"/>
      </w:divBdr>
      <w:divsChild>
        <w:div w:id="1932811228">
          <w:marLeft w:val="547"/>
          <w:marRight w:val="0"/>
          <w:marTop w:val="0"/>
          <w:marBottom w:val="0"/>
          <w:divBdr>
            <w:top w:val="none" w:sz="0" w:space="0" w:color="auto"/>
            <w:left w:val="none" w:sz="0" w:space="0" w:color="auto"/>
            <w:bottom w:val="none" w:sz="0" w:space="0" w:color="auto"/>
            <w:right w:val="none" w:sz="0" w:space="0" w:color="auto"/>
          </w:divBdr>
        </w:div>
      </w:divsChild>
    </w:div>
    <w:div w:id="1724135178">
      <w:bodyDiv w:val="1"/>
      <w:marLeft w:val="0"/>
      <w:marRight w:val="0"/>
      <w:marTop w:val="0"/>
      <w:marBottom w:val="0"/>
      <w:divBdr>
        <w:top w:val="none" w:sz="0" w:space="0" w:color="auto"/>
        <w:left w:val="none" w:sz="0" w:space="0" w:color="auto"/>
        <w:bottom w:val="none" w:sz="0" w:space="0" w:color="auto"/>
        <w:right w:val="none" w:sz="0" w:space="0" w:color="auto"/>
      </w:divBdr>
      <w:divsChild>
        <w:div w:id="776371959">
          <w:marLeft w:val="547"/>
          <w:marRight w:val="0"/>
          <w:marTop w:val="0"/>
          <w:marBottom w:val="0"/>
          <w:divBdr>
            <w:top w:val="none" w:sz="0" w:space="0" w:color="auto"/>
            <w:left w:val="none" w:sz="0" w:space="0" w:color="auto"/>
            <w:bottom w:val="none" w:sz="0" w:space="0" w:color="auto"/>
            <w:right w:val="none" w:sz="0" w:space="0" w:color="auto"/>
          </w:divBdr>
        </w:div>
      </w:divsChild>
    </w:div>
    <w:div w:id="1773016780">
      <w:bodyDiv w:val="1"/>
      <w:marLeft w:val="0"/>
      <w:marRight w:val="0"/>
      <w:marTop w:val="0"/>
      <w:marBottom w:val="0"/>
      <w:divBdr>
        <w:top w:val="none" w:sz="0" w:space="0" w:color="auto"/>
        <w:left w:val="none" w:sz="0" w:space="0" w:color="auto"/>
        <w:bottom w:val="none" w:sz="0" w:space="0" w:color="auto"/>
        <w:right w:val="none" w:sz="0" w:space="0" w:color="auto"/>
      </w:divBdr>
      <w:divsChild>
        <w:div w:id="870610144">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diagramData" Target="diagrams/data2.xml"/><Relationship Id="rId18" Type="http://schemas.openxmlformats.org/officeDocument/2006/relationships/diagramData" Target="diagrams/data3.xml"/><Relationship Id="rId26" Type="http://schemas.openxmlformats.org/officeDocument/2006/relationships/diagramColors" Target="diagrams/colors4.xml"/><Relationship Id="rId3" Type="http://schemas.microsoft.com/office/2007/relationships/stylesWithEffects" Target="stylesWithEffects.xml"/><Relationship Id="rId21" Type="http://schemas.openxmlformats.org/officeDocument/2006/relationships/diagramColors" Target="diagrams/colors3.xml"/><Relationship Id="rId34" Type="http://schemas.openxmlformats.org/officeDocument/2006/relationships/theme" Target="theme/theme1.xml"/><Relationship Id="rId7" Type="http://schemas.openxmlformats.org/officeDocument/2006/relationships/endnotes" Target="endnotes.xml"/><Relationship Id="rId12" Type="http://schemas.microsoft.com/office/2007/relationships/diagramDrawing" Target="diagrams/drawing1.xml"/><Relationship Id="rId17" Type="http://schemas.microsoft.com/office/2007/relationships/diagramDrawing" Target="diagrams/drawing2.xml"/><Relationship Id="rId25" Type="http://schemas.openxmlformats.org/officeDocument/2006/relationships/diagramQuickStyle" Target="diagrams/quickStyle4.xm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diagramColors" Target="diagrams/colors2.xml"/><Relationship Id="rId20" Type="http://schemas.openxmlformats.org/officeDocument/2006/relationships/diagramQuickStyle" Target="diagrams/quickStyle3.xml"/><Relationship Id="rId29" Type="http://schemas.openxmlformats.org/officeDocument/2006/relationships/diagramLayout" Target="diagrams/layout5.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diagramColors" Target="diagrams/colors1.xml"/><Relationship Id="rId24" Type="http://schemas.openxmlformats.org/officeDocument/2006/relationships/diagramLayout" Target="diagrams/layout4.xml"/><Relationship Id="rId32" Type="http://schemas.microsoft.com/office/2007/relationships/diagramDrawing" Target="diagrams/drawing5.xml"/><Relationship Id="rId5" Type="http://schemas.openxmlformats.org/officeDocument/2006/relationships/webSettings" Target="webSettings.xml"/><Relationship Id="rId15" Type="http://schemas.openxmlformats.org/officeDocument/2006/relationships/diagramQuickStyle" Target="diagrams/quickStyle2.xml"/><Relationship Id="rId23" Type="http://schemas.openxmlformats.org/officeDocument/2006/relationships/diagramData" Target="diagrams/data4.xml"/><Relationship Id="rId28" Type="http://schemas.openxmlformats.org/officeDocument/2006/relationships/diagramData" Target="diagrams/data5.xml"/><Relationship Id="rId10" Type="http://schemas.openxmlformats.org/officeDocument/2006/relationships/diagramQuickStyle" Target="diagrams/quickStyle1.xml"/><Relationship Id="rId19" Type="http://schemas.openxmlformats.org/officeDocument/2006/relationships/diagramLayout" Target="diagrams/layout3.xml"/><Relationship Id="rId31" Type="http://schemas.openxmlformats.org/officeDocument/2006/relationships/diagramColors" Target="diagrams/colors5.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diagramLayout" Target="diagrams/layout2.xml"/><Relationship Id="rId22" Type="http://schemas.microsoft.com/office/2007/relationships/diagramDrawing" Target="diagrams/drawing3.xml"/><Relationship Id="rId27" Type="http://schemas.microsoft.com/office/2007/relationships/diagramDrawing" Target="diagrams/drawing4.xml"/><Relationship Id="rId30" Type="http://schemas.openxmlformats.org/officeDocument/2006/relationships/diagramQuickStyle" Target="diagrams/quickStyle5.xml"/></Relationships>
</file>

<file path=word/diagrams/colors1.xml><?xml version="1.0" encoding="utf-8"?>
<dgm:colorsDef xmlns:dgm="http://schemas.openxmlformats.org/drawingml/2006/diagram" xmlns:a="http://schemas.openxmlformats.org/drawingml/2006/main" uniqueId="urn:microsoft.com/office/officeart/2005/8/colors/accent3_2">
  <dgm:title val=""/>
  <dgm:desc val=""/>
  <dgm:catLst>
    <dgm:cat type="accent3" pri="11200"/>
  </dgm:catLst>
  <dgm:styleLbl name="node0">
    <dgm:fillClrLst meth="repeat">
      <a:schemeClr val="accent3"/>
    </dgm:fillClrLst>
    <dgm:linClrLst meth="repeat">
      <a:schemeClr val="lt1"/>
    </dgm:linClrLst>
    <dgm:effectClrLst/>
    <dgm:txLinClrLst/>
    <dgm:txFillClrLst/>
    <dgm:txEffectClrLst/>
  </dgm:styleLbl>
  <dgm:styleLbl name="node1">
    <dgm:fillClrLst meth="repeat">
      <a:schemeClr val="accent3"/>
    </dgm:fillClrLst>
    <dgm:linClrLst meth="repeat">
      <a:schemeClr val="lt1"/>
    </dgm:linClrLst>
    <dgm:effectClrLst/>
    <dgm:txLinClrLst/>
    <dgm:txFillClrLst/>
    <dgm:txEffectClrLst/>
  </dgm:styleLbl>
  <dgm:styleLbl name="alignNode1">
    <dgm:fillClrLst meth="repeat">
      <a:schemeClr val="accent3"/>
    </dgm:fillClrLst>
    <dgm:linClrLst meth="repeat">
      <a:schemeClr val="accent3"/>
    </dgm:linClrLst>
    <dgm:effectClrLst/>
    <dgm:txLinClrLst/>
    <dgm:txFillClrLst/>
    <dgm:txEffectClrLst/>
  </dgm:styleLbl>
  <dgm:styleLbl name="lnNode1">
    <dgm:fillClrLst meth="repeat">
      <a:schemeClr val="accent3"/>
    </dgm:fillClrLst>
    <dgm:linClrLst meth="repeat">
      <a:schemeClr val="lt1"/>
    </dgm:linClrLst>
    <dgm:effectClrLst/>
    <dgm:txLinClrLst/>
    <dgm:txFillClrLst/>
    <dgm:txEffectClrLst/>
  </dgm:styleLbl>
  <dgm:styleLbl name="vennNode1">
    <dgm:fillClrLst meth="repeat">
      <a:schemeClr val="accent3">
        <a:alpha val="50000"/>
      </a:schemeClr>
    </dgm:fillClrLst>
    <dgm:linClrLst meth="repeat">
      <a:schemeClr val="lt1"/>
    </dgm:linClrLst>
    <dgm:effectClrLst/>
    <dgm:txLinClrLst/>
    <dgm:txFillClrLst/>
    <dgm:txEffectClrLst/>
  </dgm:styleLbl>
  <dgm:styleLbl name="node2">
    <dgm:fillClrLst meth="repeat">
      <a:schemeClr val="accent3"/>
    </dgm:fillClrLst>
    <dgm:linClrLst meth="repeat">
      <a:schemeClr val="lt1"/>
    </dgm:linClrLst>
    <dgm:effectClrLst/>
    <dgm:txLinClrLst/>
    <dgm:txFillClrLst/>
    <dgm:txEffectClrLst/>
  </dgm:styleLbl>
  <dgm:styleLbl name="node3">
    <dgm:fillClrLst meth="repeat">
      <a:schemeClr val="accent3"/>
    </dgm:fillClrLst>
    <dgm:linClrLst meth="repeat">
      <a:schemeClr val="lt1"/>
    </dgm:linClrLst>
    <dgm:effectClrLst/>
    <dgm:txLinClrLst/>
    <dgm:txFillClrLst/>
    <dgm:txEffectClrLst/>
  </dgm:styleLbl>
  <dgm:styleLbl name="node4">
    <dgm:fillClrLst meth="repeat">
      <a:schemeClr val="accent3"/>
    </dgm:fillClrLst>
    <dgm:linClrLst meth="repeat">
      <a:schemeClr val="lt1"/>
    </dgm:linClrLst>
    <dgm:effectClrLst/>
    <dgm:txLinClrLst/>
    <dgm:txFillClrLst/>
    <dgm:txEffectClrLst/>
  </dgm:styleLbl>
  <dgm:styleLbl name="f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3">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dgm:linClrLst>
    <dgm:effectClrLst/>
    <dgm:txLinClrLst/>
    <dgm:txFillClrLst/>
    <dgm:txEffectClrLst/>
  </dgm:styleLbl>
  <dgm:styleLbl name="asst1">
    <dgm:fillClrLst meth="repeat">
      <a:schemeClr val="accent3"/>
    </dgm:fillClrLst>
    <dgm:linClrLst meth="repeat">
      <a:schemeClr val="lt1"/>
    </dgm:linClrLst>
    <dgm:effectClrLst/>
    <dgm:txLinClrLst/>
    <dgm:txFillClrLst/>
    <dgm:txEffectClrLst/>
  </dgm:styleLbl>
  <dgm:styleLbl name="asst2">
    <dgm:fillClrLst meth="repeat">
      <a:schemeClr val="accent3"/>
    </dgm:fillClrLst>
    <dgm:linClrLst meth="repeat">
      <a:schemeClr val="lt1"/>
    </dgm:linClrLst>
    <dgm:effectClrLst/>
    <dgm:txLinClrLst/>
    <dgm:txFillClrLst/>
    <dgm:txEffectClrLst/>
  </dgm:styleLbl>
  <dgm:styleLbl name="asst3">
    <dgm:fillClrLst meth="repeat">
      <a:schemeClr val="accent3"/>
    </dgm:fillClrLst>
    <dgm:linClrLst meth="repeat">
      <a:schemeClr val="lt1"/>
    </dgm:linClrLst>
    <dgm:effectClrLst/>
    <dgm:txLinClrLst/>
    <dgm:txFillClrLst/>
    <dgm:txEffectClrLst/>
  </dgm:styleLbl>
  <dgm:styleLbl name="asst4">
    <dgm:fillClrLst meth="repeat">
      <a:schemeClr val="accent3"/>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dgm:fillClrLst>
    <dgm:linClrLst meth="repeat">
      <a:schemeClr val="accent3"/>
    </dgm:linClrLst>
    <dgm:effectClrLst/>
    <dgm:txLinClrLst/>
    <dgm:txFillClrLst meth="repeat">
      <a:schemeClr val="lt1"/>
    </dgm:txFillClrLst>
    <dgm:txEffectClrLst/>
  </dgm:styleLbl>
  <dgm:styleLbl name="parChTrans2D3">
    <dgm:fillClrLst meth="repeat">
      <a:schemeClr val="accent3"/>
    </dgm:fillClrLst>
    <dgm:linClrLst meth="repeat">
      <a:schemeClr val="accent3"/>
    </dgm:linClrLst>
    <dgm:effectClrLst/>
    <dgm:txLinClrLst/>
    <dgm:txFillClrLst meth="repeat">
      <a:schemeClr val="lt1"/>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6_2">
  <dgm:title val=""/>
  <dgm:desc val=""/>
  <dgm:catLst>
    <dgm:cat type="accent6" pri="11200"/>
  </dgm:catLst>
  <dgm:styleLbl name="node0">
    <dgm:fillClrLst meth="repeat">
      <a:schemeClr val="accent6"/>
    </dgm:fillClrLst>
    <dgm:linClrLst meth="repeat">
      <a:schemeClr val="lt1"/>
    </dgm:linClrLst>
    <dgm:effectClrLst/>
    <dgm:txLinClrLst/>
    <dgm:txFillClrLst/>
    <dgm:txEffectClrLst/>
  </dgm:styleLbl>
  <dgm:styleLbl name="node1">
    <dgm:fillClrLst meth="repeat">
      <a:schemeClr val="accent6"/>
    </dgm:fillClrLst>
    <dgm:linClrLst meth="repeat">
      <a:schemeClr val="lt1"/>
    </dgm:linClrLst>
    <dgm:effectClrLst/>
    <dgm:txLinClrLst/>
    <dgm:txFillClrLst/>
    <dgm:txEffectClrLst/>
  </dgm:styleLbl>
  <dgm:styleLbl name="alignNode1">
    <dgm:fillClrLst meth="repeat">
      <a:schemeClr val="accent6"/>
    </dgm:fillClrLst>
    <dgm:linClrLst meth="repeat">
      <a:schemeClr val="accent6"/>
    </dgm:linClrLst>
    <dgm:effectClrLst/>
    <dgm:txLinClrLst/>
    <dgm:txFillClrLst/>
    <dgm:txEffectClrLst/>
  </dgm:styleLbl>
  <dgm:styleLbl name="lnNode1">
    <dgm:fillClrLst meth="repeat">
      <a:schemeClr val="accent6"/>
    </dgm:fillClrLst>
    <dgm:linClrLst meth="repeat">
      <a:schemeClr val="lt1"/>
    </dgm:linClrLst>
    <dgm:effectClrLst/>
    <dgm:txLinClrLst/>
    <dgm:txFillClrLst/>
    <dgm:txEffectClrLst/>
  </dgm:styleLbl>
  <dgm:styleLbl name="vennNode1">
    <dgm:fillClrLst meth="repeat">
      <a:schemeClr val="accent6">
        <a:alpha val="50000"/>
      </a:schemeClr>
    </dgm:fillClrLst>
    <dgm:linClrLst meth="repeat">
      <a:schemeClr val="lt1"/>
    </dgm:linClrLst>
    <dgm:effectClrLst/>
    <dgm:txLinClrLst/>
    <dgm:txFillClrLst/>
    <dgm:txEffectClrLst/>
  </dgm:styleLbl>
  <dgm:styleLbl name="node2">
    <dgm:fillClrLst meth="repeat">
      <a:schemeClr val="accent6"/>
    </dgm:fillClrLst>
    <dgm:linClrLst meth="repeat">
      <a:schemeClr val="lt1"/>
    </dgm:linClrLst>
    <dgm:effectClrLst/>
    <dgm:txLinClrLst/>
    <dgm:txFillClrLst/>
    <dgm:txEffectClrLst/>
  </dgm:styleLbl>
  <dgm:styleLbl name="node3">
    <dgm:fillClrLst meth="repeat">
      <a:schemeClr val="accent6"/>
    </dgm:fillClrLst>
    <dgm:linClrLst meth="repeat">
      <a:schemeClr val="lt1"/>
    </dgm:linClrLst>
    <dgm:effectClrLst/>
    <dgm:txLinClrLst/>
    <dgm:txFillClrLst/>
    <dgm:txEffectClrLst/>
  </dgm:styleLbl>
  <dgm:styleLbl name="node4">
    <dgm:fillClrLst meth="repeat">
      <a:schemeClr val="accent6"/>
    </dgm:fillClrLst>
    <dgm:linClrLst meth="repeat">
      <a:schemeClr val="lt1"/>
    </dgm:linClrLst>
    <dgm:effectClrLst/>
    <dgm:txLinClrLst/>
    <dgm:txFillClrLst/>
    <dgm:txEffectClrLst/>
  </dgm:styleLbl>
  <dgm:styleLbl name="f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6">
        <a:tint val="60000"/>
      </a:schemeClr>
    </dgm:fillClrLst>
    <dgm:linClrLst meth="repeat">
      <a:schemeClr val="accent6">
        <a:tint val="60000"/>
      </a:schemeClr>
    </dgm:linClrLst>
    <dgm:effectClrLst/>
    <dgm:txLinClrLst/>
    <dgm:txFillClrLst/>
    <dgm:txEffectClrLst/>
  </dgm:styleLbl>
  <dgm:styleLbl name="fgSibTrans2D1">
    <dgm:fillClrLst meth="repeat">
      <a:schemeClr val="accent6">
        <a:tint val="60000"/>
      </a:schemeClr>
    </dgm:fillClrLst>
    <dgm:linClrLst meth="repeat">
      <a:schemeClr val="accent6">
        <a:tint val="60000"/>
      </a:schemeClr>
    </dgm:linClrLst>
    <dgm:effectClrLst/>
    <dgm:txLinClrLst/>
    <dgm:txFillClrLst/>
    <dgm:txEffectClrLst/>
  </dgm:styleLbl>
  <dgm:styleLbl name="bgSibTrans2D1">
    <dgm:fillClrLst meth="repeat">
      <a:schemeClr val="accent6">
        <a:tint val="60000"/>
      </a:schemeClr>
    </dgm:fillClrLst>
    <dgm:linClrLst meth="repeat">
      <a:schemeClr val="accent6">
        <a:tint val="60000"/>
      </a:schemeClr>
    </dgm:linClrLst>
    <dgm:effectClrLst/>
    <dgm:txLinClrLst/>
    <dgm:txFillClrLst/>
    <dgm:txEffectClrLst/>
  </dgm:styleLbl>
  <dgm:styleLbl name="sibTrans1D1">
    <dgm:fillClrLst meth="repeat">
      <a:schemeClr val="accent6"/>
    </dgm:fillClrLst>
    <dgm:linClrLst meth="repeat">
      <a:schemeClr val="accent6"/>
    </dgm:linClrLst>
    <dgm:effectClrLst/>
    <dgm:txLinClrLst/>
    <dgm:txFillClrLst meth="repeat">
      <a:schemeClr val="tx1"/>
    </dgm:txFillClrLst>
    <dgm:txEffectClrLst/>
  </dgm:styleLbl>
  <dgm:styleLbl name="callout">
    <dgm:fillClrLst meth="repeat">
      <a:schemeClr val="accent6"/>
    </dgm:fillClrLst>
    <dgm:linClrLst meth="repeat">
      <a:schemeClr val="accent6">
        <a:tint val="50000"/>
      </a:schemeClr>
    </dgm:linClrLst>
    <dgm:effectClrLst/>
    <dgm:txLinClrLst/>
    <dgm:txFillClrLst meth="repeat">
      <a:schemeClr val="tx1"/>
    </dgm:txFillClrLst>
    <dgm:txEffectClrLst/>
  </dgm:styleLbl>
  <dgm:styleLbl name="asst0">
    <dgm:fillClrLst meth="repeat">
      <a:schemeClr val="accent6"/>
    </dgm:fillClrLst>
    <dgm:linClrLst meth="repeat">
      <a:schemeClr val="lt1"/>
    </dgm:linClrLst>
    <dgm:effectClrLst/>
    <dgm:txLinClrLst/>
    <dgm:txFillClrLst/>
    <dgm:txEffectClrLst/>
  </dgm:styleLbl>
  <dgm:styleLbl name="asst1">
    <dgm:fillClrLst meth="repeat">
      <a:schemeClr val="accent6"/>
    </dgm:fillClrLst>
    <dgm:linClrLst meth="repeat">
      <a:schemeClr val="lt1"/>
    </dgm:linClrLst>
    <dgm:effectClrLst/>
    <dgm:txLinClrLst/>
    <dgm:txFillClrLst/>
    <dgm:txEffectClrLst/>
  </dgm:styleLbl>
  <dgm:styleLbl name="asst2">
    <dgm:fillClrLst meth="repeat">
      <a:schemeClr val="accent6"/>
    </dgm:fillClrLst>
    <dgm:linClrLst meth="repeat">
      <a:schemeClr val="lt1"/>
    </dgm:linClrLst>
    <dgm:effectClrLst/>
    <dgm:txLinClrLst/>
    <dgm:txFillClrLst/>
    <dgm:txEffectClrLst/>
  </dgm:styleLbl>
  <dgm:styleLbl name="asst3">
    <dgm:fillClrLst meth="repeat">
      <a:schemeClr val="accent6"/>
    </dgm:fillClrLst>
    <dgm:linClrLst meth="repeat">
      <a:schemeClr val="lt1"/>
    </dgm:linClrLst>
    <dgm:effectClrLst/>
    <dgm:txLinClrLst/>
    <dgm:txFillClrLst/>
    <dgm:txEffectClrLst/>
  </dgm:styleLbl>
  <dgm:styleLbl name="asst4">
    <dgm:fillClrLst meth="repeat">
      <a:schemeClr val="accent6"/>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meth="repeat">
      <a:schemeClr val="lt1"/>
    </dgm:txFillClrLst>
    <dgm:txEffectClrLst/>
  </dgm:styleLbl>
  <dgm:styleLbl name="parChTrans2D2">
    <dgm:fillClrLst meth="repeat">
      <a:schemeClr val="accent6"/>
    </dgm:fillClrLst>
    <dgm:linClrLst meth="repeat">
      <a:schemeClr val="accent6"/>
    </dgm:linClrLst>
    <dgm:effectClrLst/>
    <dgm:txLinClrLst/>
    <dgm:txFillClrLst meth="repeat">
      <a:schemeClr val="lt1"/>
    </dgm:txFillClrLst>
    <dgm:txEffectClrLst/>
  </dgm:styleLbl>
  <dgm:styleLbl name="parChTrans2D3">
    <dgm:fillClrLst meth="repeat">
      <a:schemeClr val="accent6"/>
    </dgm:fillClrLst>
    <dgm:linClrLst meth="repeat">
      <a:schemeClr val="accent6"/>
    </dgm:linClrLst>
    <dgm:effectClrLst/>
    <dgm:txLinClrLst/>
    <dgm:txFillClrLst meth="repeat">
      <a:schemeClr val="lt1"/>
    </dgm:txFillClrLst>
    <dgm:txEffectClrLst/>
  </dgm:styleLbl>
  <dgm:styleLbl name="parChTrans2D4">
    <dgm:fillClrLst meth="repeat">
      <a:schemeClr val="accent6"/>
    </dgm:fillClrLst>
    <dgm:linClrLst meth="repeat">
      <a:schemeClr val="accent6"/>
    </dgm:linClrLst>
    <dgm:effectClrLst/>
    <dgm:txLinClrLst/>
    <dgm:txFillClrLst meth="repeat">
      <a:schemeClr val="lt1"/>
    </dgm:txFillClrLst>
    <dgm:txEffectClrLst/>
  </dgm:styleLbl>
  <dgm:styleLbl name="parChTrans1D1">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2">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3">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parChTrans1D4">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accent6"/>
    </dgm:linClrLst>
    <dgm:effectClrLst/>
    <dgm:txLinClrLst/>
    <dgm:txFillClrLst meth="repeat">
      <a:schemeClr val="dk1"/>
    </dgm:txFillClrLst>
    <dgm:txEffectClrLst/>
  </dgm:styleLbl>
  <dgm:styleLbl name="dkBgShp">
    <dgm:fillClrLst meth="repeat">
      <a:schemeClr val="accent6">
        <a:shade val="80000"/>
      </a:schemeClr>
    </dgm:fillClrLst>
    <dgm:linClrLst meth="repeat">
      <a:schemeClr val="accent6"/>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4_2">
  <dgm:title val=""/>
  <dgm:desc val=""/>
  <dgm:catLst>
    <dgm:cat type="accent4" pri="11200"/>
  </dgm:catLst>
  <dgm:styleLbl name="node0">
    <dgm:fillClrLst meth="repeat">
      <a:schemeClr val="accent4"/>
    </dgm:fillClrLst>
    <dgm:linClrLst meth="repeat">
      <a:schemeClr val="lt1"/>
    </dgm:linClrLst>
    <dgm:effectClrLst/>
    <dgm:txLinClrLst/>
    <dgm:txFillClrLst/>
    <dgm:txEffectClrLst/>
  </dgm:styleLbl>
  <dgm:styleLbl name="node1">
    <dgm:fillClrLst meth="repeat">
      <a:schemeClr val="accent4"/>
    </dgm:fillClrLst>
    <dgm:linClrLst meth="repeat">
      <a:schemeClr val="lt1"/>
    </dgm:linClrLst>
    <dgm:effectClrLst/>
    <dgm:txLinClrLst/>
    <dgm:txFillClrLst/>
    <dgm:txEffectClrLst/>
  </dgm:styleLbl>
  <dgm:styleLbl name="alignNode1">
    <dgm:fillClrLst meth="repeat">
      <a:schemeClr val="accent4"/>
    </dgm:fillClrLst>
    <dgm:linClrLst meth="repeat">
      <a:schemeClr val="accent4"/>
    </dgm:linClrLst>
    <dgm:effectClrLst/>
    <dgm:txLinClrLst/>
    <dgm:txFillClrLst/>
    <dgm:txEffectClrLst/>
  </dgm:styleLbl>
  <dgm:styleLbl name="lnNode1">
    <dgm:fillClrLst meth="repeat">
      <a:schemeClr val="accent4"/>
    </dgm:fillClrLst>
    <dgm:linClrLst meth="repeat">
      <a:schemeClr val="lt1"/>
    </dgm:linClrLst>
    <dgm:effectClrLst/>
    <dgm:txLinClrLst/>
    <dgm:txFillClrLst/>
    <dgm:txEffectClrLst/>
  </dgm:styleLbl>
  <dgm:styleLbl name="vennNode1">
    <dgm:fillClrLst meth="repeat">
      <a:schemeClr val="accent4">
        <a:alpha val="50000"/>
      </a:schemeClr>
    </dgm:fillClrLst>
    <dgm:linClrLst meth="repeat">
      <a:schemeClr val="lt1"/>
    </dgm:linClrLst>
    <dgm:effectClrLst/>
    <dgm:txLinClrLst/>
    <dgm:txFillClrLst/>
    <dgm:txEffectClrLst/>
  </dgm:styleLbl>
  <dgm:styleLbl name="node2">
    <dgm:fillClrLst meth="repeat">
      <a:schemeClr val="accent4"/>
    </dgm:fillClrLst>
    <dgm:linClrLst meth="repeat">
      <a:schemeClr val="lt1"/>
    </dgm:linClrLst>
    <dgm:effectClrLst/>
    <dgm:txLinClrLst/>
    <dgm:txFillClrLst/>
    <dgm:txEffectClrLst/>
  </dgm:styleLbl>
  <dgm:styleLbl name="node3">
    <dgm:fillClrLst meth="repeat">
      <a:schemeClr val="accent4"/>
    </dgm:fillClrLst>
    <dgm:linClrLst meth="repeat">
      <a:schemeClr val="lt1"/>
    </dgm:linClrLst>
    <dgm:effectClrLst/>
    <dgm:txLinClrLst/>
    <dgm:txFillClrLst/>
    <dgm:txEffectClrLst/>
  </dgm:styleLbl>
  <dgm:styleLbl name="node4">
    <dgm:fillClrLst meth="repeat">
      <a:schemeClr val="accent4"/>
    </dgm:fillClrLst>
    <dgm:linClrLst meth="repeat">
      <a:schemeClr val="lt1"/>
    </dgm:linClrLst>
    <dgm:effectClrLst/>
    <dgm:txLinClrLst/>
    <dgm:txFillClrLst/>
    <dgm:txEffectClrLst/>
  </dgm:styleLbl>
  <dgm:styleLbl name="fg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4">
        <a:tint val="60000"/>
      </a:schemeClr>
    </dgm:fillClrLst>
    <dgm:linClrLst meth="repeat">
      <a:schemeClr val="accent4">
        <a:tint val="60000"/>
      </a:schemeClr>
    </dgm:linClrLst>
    <dgm:effectClrLst/>
    <dgm:txLinClrLst/>
    <dgm:txFillClrLst/>
    <dgm:txEffectClrLst/>
  </dgm:styleLbl>
  <dgm:styleLbl name="fgSibTrans2D1">
    <dgm:fillClrLst meth="repeat">
      <a:schemeClr val="accent4">
        <a:tint val="60000"/>
      </a:schemeClr>
    </dgm:fillClrLst>
    <dgm:linClrLst meth="repeat">
      <a:schemeClr val="accent4">
        <a:tint val="60000"/>
      </a:schemeClr>
    </dgm:linClrLst>
    <dgm:effectClrLst/>
    <dgm:txLinClrLst/>
    <dgm:txFillClrLst/>
    <dgm:txEffectClrLst/>
  </dgm:styleLbl>
  <dgm:styleLbl name="bgSibTrans2D1">
    <dgm:fillClrLst meth="repeat">
      <a:schemeClr val="accent4">
        <a:tint val="60000"/>
      </a:schemeClr>
    </dgm:fillClrLst>
    <dgm:linClrLst meth="repeat">
      <a:schemeClr val="accent4">
        <a:tint val="60000"/>
      </a:schemeClr>
    </dgm:linClrLst>
    <dgm:effectClrLst/>
    <dgm:txLinClrLst/>
    <dgm:txFillClrLst/>
    <dgm:txEffectClrLst/>
  </dgm:styleLbl>
  <dgm:styleLbl name="sibTrans1D1">
    <dgm:fillClrLst meth="repeat">
      <a:schemeClr val="accent4"/>
    </dgm:fillClrLst>
    <dgm:linClrLst meth="repeat">
      <a:schemeClr val="accent4"/>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dgm:linClrLst>
    <dgm:effectClrLst/>
    <dgm:txLinClrLst/>
    <dgm:txFillClrLst/>
    <dgm:txEffectClrLst/>
  </dgm:styleLbl>
  <dgm:styleLbl name="asst1">
    <dgm:fillClrLst meth="repeat">
      <a:schemeClr val="accent4"/>
    </dgm:fillClrLst>
    <dgm:linClrLst meth="repeat">
      <a:schemeClr val="lt1"/>
    </dgm:linClrLst>
    <dgm:effectClrLst/>
    <dgm:txLinClrLst/>
    <dgm:txFillClrLst/>
    <dgm:txEffectClrLst/>
  </dgm:styleLbl>
  <dgm:styleLbl name="asst2">
    <dgm:fillClrLst meth="repeat">
      <a:schemeClr val="accent4"/>
    </dgm:fillClrLst>
    <dgm:linClrLst meth="repeat">
      <a:schemeClr val="lt1"/>
    </dgm:linClrLst>
    <dgm:effectClrLst/>
    <dgm:txLinClrLst/>
    <dgm:txFillClrLst/>
    <dgm:txEffectClrLst/>
  </dgm:styleLbl>
  <dgm:styleLbl name="asst3">
    <dgm:fillClrLst meth="repeat">
      <a:schemeClr val="accent4"/>
    </dgm:fillClrLst>
    <dgm:linClrLst meth="repeat">
      <a:schemeClr val="lt1"/>
    </dgm:linClrLst>
    <dgm:effectClrLst/>
    <dgm:txLinClrLst/>
    <dgm:txFillClrLst/>
    <dgm:txEffectClrLst/>
  </dgm:styleLbl>
  <dgm:styleLbl name="asst4">
    <dgm:fillClrLst meth="repeat">
      <a:schemeClr val="accent4"/>
    </dgm:fillClrLst>
    <dgm:linClrLst meth="repeat">
      <a:schemeClr val="lt1"/>
    </dgm:linClrLst>
    <dgm:effectClrLst/>
    <dgm:txLinClrLst/>
    <dgm:txFillClrLst/>
    <dgm:txEffectClrLst/>
  </dgm:styleLbl>
  <dgm:styleLbl name="parChTrans2D1">
    <dgm:fillClrLst meth="repeat">
      <a:schemeClr val="accent4">
        <a:tint val="60000"/>
      </a:schemeClr>
    </dgm:fillClrLst>
    <dgm:linClrLst meth="repeat">
      <a:schemeClr val="accent4">
        <a:tint val="60000"/>
      </a:schemeClr>
    </dgm:linClrLst>
    <dgm:effectClrLst/>
    <dgm:txLinClrLst/>
    <dgm:txFillClrLst meth="repeat">
      <a:schemeClr val="lt1"/>
    </dgm:txFillClrLst>
    <dgm:txEffectClrLst/>
  </dgm:styleLbl>
  <dgm:styleLbl name="parChTrans2D2">
    <dgm:fillClrLst meth="repeat">
      <a:schemeClr val="accent4"/>
    </dgm:fillClrLst>
    <dgm:linClrLst meth="repeat">
      <a:schemeClr val="accent4"/>
    </dgm:linClrLst>
    <dgm:effectClrLst/>
    <dgm:txLinClrLst/>
    <dgm:txFillClrLst meth="repeat">
      <a:schemeClr val="lt1"/>
    </dgm:txFillClrLst>
    <dgm:txEffectClrLst/>
  </dgm:styleLbl>
  <dgm:styleLbl name="parChTrans2D3">
    <dgm:fillClrLst meth="repeat">
      <a:schemeClr val="accent4"/>
    </dgm:fillClrLst>
    <dgm:linClrLst meth="repeat">
      <a:schemeClr val="accent4"/>
    </dgm:linClrLst>
    <dgm:effectClrLst/>
    <dgm:txLinClrLst/>
    <dgm:txFillClrLst meth="repeat">
      <a:schemeClr val="lt1"/>
    </dgm:txFillClrLst>
    <dgm:txEffectClrLst/>
  </dgm:styleLbl>
  <dgm:styleLbl name="parChTrans2D4">
    <dgm:fillClrLst meth="repeat">
      <a:schemeClr val="accent4"/>
    </dgm:fillClrLst>
    <dgm:linClrLst meth="repeat">
      <a:schemeClr val="accent4"/>
    </dgm:linClrLst>
    <dgm:effectClrLst/>
    <dgm:txLinClrLst/>
    <dgm:txFillClrLst meth="repeat">
      <a:schemeClr val="lt1"/>
    </dgm:txFillClrLst>
    <dgm:txEffectClrLst/>
  </dgm:styleLbl>
  <dgm:styleLbl name="parChTrans1D1">
    <dgm:fillClrLst meth="repeat">
      <a:schemeClr val="accent4"/>
    </dgm:fillClrLst>
    <dgm:linClrLst meth="repeat">
      <a:schemeClr val="accent4">
        <a:shade val="60000"/>
      </a:schemeClr>
    </dgm:linClrLst>
    <dgm:effectClrLst/>
    <dgm:txLinClrLst/>
    <dgm:txFillClrLst meth="repeat">
      <a:schemeClr val="tx1"/>
    </dgm:txFillClrLst>
    <dgm:txEffectClrLst/>
  </dgm:styleLbl>
  <dgm:styleLbl name="parChTrans1D2">
    <dgm:fillClrLst meth="repeat">
      <a:schemeClr val="accent4"/>
    </dgm:fillClrLst>
    <dgm:linClrLst meth="repeat">
      <a:schemeClr val="accent4">
        <a:shade val="60000"/>
      </a:schemeClr>
    </dgm:linClrLst>
    <dgm:effectClrLst/>
    <dgm:txLinClrLst/>
    <dgm:txFillClrLst meth="repeat">
      <a:schemeClr val="tx1"/>
    </dgm:txFillClrLst>
    <dgm:txEffectClrLst/>
  </dgm:styleLbl>
  <dgm:styleLbl name="parChTrans1D3">
    <dgm:fillClrLst meth="repeat">
      <a:schemeClr val="accent4"/>
    </dgm:fillClrLst>
    <dgm:linClrLst meth="repeat">
      <a:schemeClr val="accent4">
        <a:shade val="80000"/>
      </a:schemeClr>
    </dgm:linClrLst>
    <dgm:effectClrLst/>
    <dgm:txLinClrLst/>
    <dgm:txFillClrLst meth="repeat">
      <a:schemeClr val="tx1"/>
    </dgm:txFillClrLst>
    <dgm:txEffectClrLst/>
  </dgm:styleLbl>
  <dgm:styleLbl name="parChTrans1D4">
    <dgm:fillClrLst meth="repeat">
      <a:schemeClr val="accent4"/>
    </dgm:fillClrLst>
    <dgm:linClrLst meth="repeat">
      <a:schemeClr val="accent4">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solidFgAcc1">
    <dgm:fillClrLst meth="repeat">
      <a:schemeClr val="lt1"/>
    </dgm:fillClrLst>
    <dgm:linClrLst meth="repeat">
      <a:schemeClr val="accent4"/>
    </dgm:linClrLst>
    <dgm:effectClrLst/>
    <dgm:txLinClrLst/>
    <dgm:txFillClrLst meth="repeat">
      <a:schemeClr val="dk1"/>
    </dgm:txFillClrLst>
    <dgm:txEffectClrLst/>
  </dgm:styleLbl>
  <dgm:styleLbl name="solidAlignAcc1">
    <dgm:fillClrLst meth="repeat">
      <a:schemeClr val="lt1"/>
    </dgm:fillClrLst>
    <dgm:linClrLst meth="repeat">
      <a:schemeClr val="accent4"/>
    </dgm:linClrLst>
    <dgm:effectClrLst/>
    <dgm:txLinClrLst/>
    <dgm:txFillClrLst meth="repeat">
      <a:schemeClr val="dk1"/>
    </dgm:txFillClrLst>
    <dgm:txEffectClrLst/>
  </dgm:styleLbl>
  <dgm:styleLbl name="solidBgAcc1">
    <dgm:fillClrLst meth="repeat">
      <a:schemeClr val="lt1"/>
    </dgm:fillClrLst>
    <dgm:linClrLst meth="repeat">
      <a:schemeClr val="accent4"/>
    </dgm:linClrLst>
    <dgm:effectClrLst/>
    <dgm:txLinClrLst/>
    <dgm:txFillClrLst meth="repeat">
      <a:schemeClr val="dk1"/>
    </dgm:txFillClrLst>
    <dgm:txEffectClrLst/>
  </dgm:styleLbl>
  <dgm:styleLbl name="fg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align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bg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accent4"/>
    </dgm:linClrLst>
    <dgm:effectClrLst/>
    <dgm:txLinClrLst/>
    <dgm:txFillClrLst meth="repeat">
      <a:schemeClr val="dk1"/>
    </dgm:txFillClrLst>
    <dgm:txEffectClrLst/>
  </dgm:styleLbl>
  <dgm:styleLbl name="dkBgShp">
    <dgm:fillClrLst meth="repeat">
      <a:schemeClr val="accent4">
        <a:shade val="80000"/>
      </a:schemeClr>
    </dgm:fillClrLst>
    <dgm:linClrLst meth="repeat">
      <a:schemeClr val="accent4"/>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6_2">
  <dgm:title val=""/>
  <dgm:desc val=""/>
  <dgm:catLst>
    <dgm:cat type="accent6" pri="11200"/>
  </dgm:catLst>
  <dgm:styleLbl name="node0">
    <dgm:fillClrLst meth="repeat">
      <a:schemeClr val="accent6"/>
    </dgm:fillClrLst>
    <dgm:linClrLst meth="repeat">
      <a:schemeClr val="lt1"/>
    </dgm:linClrLst>
    <dgm:effectClrLst/>
    <dgm:txLinClrLst/>
    <dgm:txFillClrLst/>
    <dgm:txEffectClrLst/>
  </dgm:styleLbl>
  <dgm:styleLbl name="node1">
    <dgm:fillClrLst meth="repeat">
      <a:schemeClr val="accent6"/>
    </dgm:fillClrLst>
    <dgm:linClrLst meth="repeat">
      <a:schemeClr val="lt1"/>
    </dgm:linClrLst>
    <dgm:effectClrLst/>
    <dgm:txLinClrLst/>
    <dgm:txFillClrLst/>
    <dgm:txEffectClrLst/>
  </dgm:styleLbl>
  <dgm:styleLbl name="alignNode1">
    <dgm:fillClrLst meth="repeat">
      <a:schemeClr val="accent6"/>
    </dgm:fillClrLst>
    <dgm:linClrLst meth="repeat">
      <a:schemeClr val="accent6"/>
    </dgm:linClrLst>
    <dgm:effectClrLst/>
    <dgm:txLinClrLst/>
    <dgm:txFillClrLst/>
    <dgm:txEffectClrLst/>
  </dgm:styleLbl>
  <dgm:styleLbl name="lnNode1">
    <dgm:fillClrLst meth="repeat">
      <a:schemeClr val="accent6"/>
    </dgm:fillClrLst>
    <dgm:linClrLst meth="repeat">
      <a:schemeClr val="lt1"/>
    </dgm:linClrLst>
    <dgm:effectClrLst/>
    <dgm:txLinClrLst/>
    <dgm:txFillClrLst/>
    <dgm:txEffectClrLst/>
  </dgm:styleLbl>
  <dgm:styleLbl name="vennNode1">
    <dgm:fillClrLst meth="repeat">
      <a:schemeClr val="accent6">
        <a:alpha val="50000"/>
      </a:schemeClr>
    </dgm:fillClrLst>
    <dgm:linClrLst meth="repeat">
      <a:schemeClr val="lt1"/>
    </dgm:linClrLst>
    <dgm:effectClrLst/>
    <dgm:txLinClrLst/>
    <dgm:txFillClrLst/>
    <dgm:txEffectClrLst/>
  </dgm:styleLbl>
  <dgm:styleLbl name="node2">
    <dgm:fillClrLst meth="repeat">
      <a:schemeClr val="accent6"/>
    </dgm:fillClrLst>
    <dgm:linClrLst meth="repeat">
      <a:schemeClr val="lt1"/>
    </dgm:linClrLst>
    <dgm:effectClrLst/>
    <dgm:txLinClrLst/>
    <dgm:txFillClrLst/>
    <dgm:txEffectClrLst/>
  </dgm:styleLbl>
  <dgm:styleLbl name="node3">
    <dgm:fillClrLst meth="repeat">
      <a:schemeClr val="accent6"/>
    </dgm:fillClrLst>
    <dgm:linClrLst meth="repeat">
      <a:schemeClr val="lt1"/>
    </dgm:linClrLst>
    <dgm:effectClrLst/>
    <dgm:txLinClrLst/>
    <dgm:txFillClrLst/>
    <dgm:txEffectClrLst/>
  </dgm:styleLbl>
  <dgm:styleLbl name="node4">
    <dgm:fillClrLst meth="repeat">
      <a:schemeClr val="accent6"/>
    </dgm:fillClrLst>
    <dgm:linClrLst meth="repeat">
      <a:schemeClr val="lt1"/>
    </dgm:linClrLst>
    <dgm:effectClrLst/>
    <dgm:txLinClrLst/>
    <dgm:txFillClrLst/>
    <dgm:txEffectClrLst/>
  </dgm:styleLbl>
  <dgm:styleLbl name="f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6">
        <a:tint val="60000"/>
      </a:schemeClr>
    </dgm:fillClrLst>
    <dgm:linClrLst meth="repeat">
      <a:schemeClr val="accent6">
        <a:tint val="60000"/>
      </a:schemeClr>
    </dgm:linClrLst>
    <dgm:effectClrLst/>
    <dgm:txLinClrLst/>
    <dgm:txFillClrLst/>
    <dgm:txEffectClrLst/>
  </dgm:styleLbl>
  <dgm:styleLbl name="fgSibTrans2D1">
    <dgm:fillClrLst meth="repeat">
      <a:schemeClr val="accent6">
        <a:tint val="60000"/>
      </a:schemeClr>
    </dgm:fillClrLst>
    <dgm:linClrLst meth="repeat">
      <a:schemeClr val="accent6">
        <a:tint val="60000"/>
      </a:schemeClr>
    </dgm:linClrLst>
    <dgm:effectClrLst/>
    <dgm:txLinClrLst/>
    <dgm:txFillClrLst/>
    <dgm:txEffectClrLst/>
  </dgm:styleLbl>
  <dgm:styleLbl name="bgSibTrans2D1">
    <dgm:fillClrLst meth="repeat">
      <a:schemeClr val="accent6">
        <a:tint val="60000"/>
      </a:schemeClr>
    </dgm:fillClrLst>
    <dgm:linClrLst meth="repeat">
      <a:schemeClr val="accent6">
        <a:tint val="60000"/>
      </a:schemeClr>
    </dgm:linClrLst>
    <dgm:effectClrLst/>
    <dgm:txLinClrLst/>
    <dgm:txFillClrLst/>
    <dgm:txEffectClrLst/>
  </dgm:styleLbl>
  <dgm:styleLbl name="sibTrans1D1">
    <dgm:fillClrLst meth="repeat">
      <a:schemeClr val="accent6"/>
    </dgm:fillClrLst>
    <dgm:linClrLst meth="repeat">
      <a:schemeClr val="accent6"/>
    </dgm:linClrLst>
    <dgm:effectClrLst/>
    <dgm:txLinClrLst/>
    <dgm:txFillClrLst meth="repeat">
      <a:schemeClr val="tx1"/>
    </dgm:txFillClrLst>
    <dgm:txEffectClrLst/>
  </dgm:styleLbl>
  <dgm:styleLbl name="callout">
    <dgm:fillClrLst meth="repeat">
      <a:schemeClr val="accent6"/>
    </dgm:fillClrLst>
    <dgm:linClrLst meth="repeat">
      <a:schemeClr val="accent6">
        <a:tint val="50000"/>
      </a:schemeClr>
    </dgm:linClrLst>
    <dgm:effectClrLst/>
    <dgm:txLinClrLst/>
    <dgm:txFillClrLst meth="repeat">
      <a:schemeClr val="tx1"/>
    </dgm:txFillClrLst>
    <dgm:txEffectClrLst/>
  </dgm:styleLbl>
  <dgm:styleLbl name="asst0">
    <dgm:fillClrLst meth="repeat">
      <a:schemeClr val="accent6"/>
    </dgm:fillClrLst>
    <dgm:linClrLst meth="repeat">
      <a:schemeClr val="lt1"/>
    </dgm:linClrLst>
    <dgm:effectClrLst/>
    <dgm:txLinClrLst/>
    <dgm:txFillClrLst/>
    <dgm:txEffectClrLst/>
  </dgm:styleLbl>
  <dgm:styleLbl name="asst1">
    <dgm:fillClrLst meth="repeat">
      <a:schemeClr val="accent6"/>
    </dgm:fillClrLst>
    <dgm:linClrLst meth="repeat">
      <a:schemeClr val="lt1"/>
    </dgm:linClrLst>
    <dgm:effectClrLst/>
    <dgm:txLinClrLst/>
    <dgm:txFillClrLst/>
    <dgm:txEffectClrLst/>
  </dgm:styleLbl>
  <dgm:styleLbl name="asst2">
    <dgm:fillClrLst meth="repeat">
      <a:schemeClr val="accent6"/>
    </dgm:fillClrLst>
    <dgm:linClrLst meth="repeat">
      <a:schemeClr val="lt1"/>
    </dgm:linClrLst>
    <dgm:effectClrLst/>
    <dgm:txLinClrLst/>
    <dgm:txFillClrLst/>
    <dgm:txEffectClrLst/>
  </dgm:styleLbl>
  <dgm:styleLbl name="asst3">
    <dgm:fillClrLst meth="repeat">
      <a:schemeClr val="accent6"/>
    </dgm:fillClrLst>
    <dgm:linClrLst meth="repeat">
      <a:schemeClr val="lt1"/>
    </dgm:linClrLst>
    <dgm:effectClrLst/>
    <dgm:txLinClrLst/>
    <dgm:txFillClrLst/>
    <dgm:txEffectClrLst/>
  </dgm:styleLbl>
  <dgm:styleLbl name="asst4">
    <dgm:fillClrLst meth="repeat">
      <a:schemeClr val="accent6"/>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meth="repeat">
      <a:schemeClr val="lt1"/>
    </dgm:txFillClrLst>
    <dgm:txEffectClrLst/>
  </dgm:styleLbl>
  <dgm:styleLbl name="parChTrans2D2">
    <dgm:fillClrLst meth="repeat">
      <a:schemeClr val="accent6"/>
    </dgm:fillClrLst>
    <dgm:linClrLst meth="repeat">
      <a:schemeClr val="accent6"/>
    </dgm:linClrLst>
    <dgm:effectClrLst/>
    <dgm:txLinClrLst/>
    <dgm:txFillClrLst meth="repeat">
      <a:schemeClr val="lt1"/>
    </dgm:txFillClrLst>
    <dgm:txEffectClrLst/>
  </dgm:styleLbl>
  <dgm:styleLbl name="parChTrans2D3">
    <dgm:fillClrLst meth="repeat">
      <a:schemeClr val="accent6"/>
    </dgm:fillClrLst>
    <dgm:linClrLst meth="repeat">
      <a:schemeClr val="accent6"/>
    </dgm:linClrLst>
    <dgm:effectClrLst/>
    <dgm:txLinClrLst/>
    <dgm:txFillClrLst meth="repeat">
      <a:schemeClr val="lt1"/>
    </dgm:txFillClrLst>
    <dgm:txEffectClrLst/>
  </dgm:styleLbl>
  <dgm:styleLbl name="parChTrans2D4">
    <dgm:fillClrLst meth="repeat">
      <a:schemeClr val="accent6"/>
    </dgm:fillClrLst>
    <dgm:linClrLst meth="repeat">
      <a:schemeClr val="accent6"/>
    </dgm:linClrLst>
    <dgm:effectClrLst/>
    <dgm:txLinClrLst/>
    <dgm:txFillClrLst meth="repeat">
      <a:schemeClr val="lt1"/>
    </dgm:txFillClrLst>
    <dgm:txEffectClrLst/>
  </dgm:styleLbl>
  <dgm:styleLbl name="parChTrans1D1">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2">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3">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parChTrans1D4">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accent6"/>
    </dgm:linClrLst>
    <dgm:effectClrLst/>
    <dgm:txLinClrLst/>
    <dgm:txFillClrLst meth="repeat">
      <a:schemeClr val="dk1"/>
    </dgm:txFillClrLst>
    <dgm:txEffectClrLst/>
  </dgm:styleLbl>
  <dgm:styleLbl name="dkBgShp">
    <dgm:fillClrLst meth="repeat">
      <a:schemeClr val="accent6">
        <a:shade val="80000"/>
      </a:schemeClr>
    </dgm:fillClrLst>
    <dgm:linClrLst meth="repeat">
      <a:schemeClr val="accent6"/>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4_2">
  <dgm:title val=""/>
  <dgm:desc val=""/>
  <dgm:catLst>
    <dgm:cat type="accent4" pri="11200"/>
  </dgm:catLst>
  <dgm:styleLbl name="node0">
    <dgm:fillClrLst meth="repeat">
      <a:schemeClr val="accent4"/>
    </dgm:fillClrLst>
    <dgm:linClrLst meth="repeat">
      <a:schemeClr val="lt1"/>
    </dgm:linClrLst>
    <dgm:effectClrLst/>
    <dgm:txLinClrLst/>
    <dgm:txFillClrLst/>
    <dgm:txEffectClrLst/>
  </dgm:styleLbl>
  <dgm:styleLbl name="node1">
    <dgm:fillClrLst meth="repeat">
      <a:schemeClr val="accent4"/>
    </dgm:fillClrLst>
    <dgm:linClrLst meth="repeat">
      <a:schemeClr val="lt1"/>
    </dgm:linClrLst>
    <dgm:effectClrLst/>
    <dgm:txLinClrLst/>
    <dgm:txFillClrLst/>
    <dgm:txEffectClrLst/>
  </dgm:styleLbl>
  <dgm:styleLbl name="alignNode1">
    <dgm:fillClrLst meth="repeat">
      <a:schemeClr val="accent4"/>
    </dgm:fillClrLst>
    <dgm:linClrLst meth="repeat">
      <a:schemeClr val="accent4"/>
    </dgm:linClrLst>
    <dgm:effectClrLst/>
    <dgm:txLinClrLst/>
    <dgm:txFillClrLst/>
    <dgm:txEffectClrLst/>
  </dgm:styleLbl>
  <dgm:styleLbl name="lnNode1">
    <dgm:fillClrLst meth="repeat">
      <a:schemeClr val="accent4"/>
    </dgm:fillClrLst>
    <dgm:linClrLst meth="repeat">
      <a:schemeClr val="lt1"/>
    </dgm:linClrLst>
    <dgm:effectClrLst/>
    <dgm:txLinClrLst/>
    <dgm:txFillClrLst/>
    <dgm:txEffectClrLst/>
  </dgm:styleLbl>
  <dgm:styleLbl name="vennNode1">
    <dgm:fillClrLst meth="repeat">
      <a:schemeClr val="accent4">
        <a:alpha val="50000"/>
      </a:schemeClr>
    </dgm:fillClrLst>
    <dgm:linClrLst meth="repeat">
      <a:schemeClr val="lt1"/>
    </dgm:linClrLst>
    <dgm:effectClrLst/>
    <dgm:txLinClrLst/>
    <dgm:txFillClrLst/>
    <dgm:txEffectClrLst/>
  </dgm:styleLbl>
  <dgm:styleLbl name="node2">
    <dgm:fillClrLst meth="repeat">
      <a:schemeClr val="accent4"/>
    </dgm:fillClrLst>
    <dgm:linClrLst meth="repeat">
      <a:schemeClr val="lt1"/>
    </dgm:linClrLst>
    <dgm:effectClrLst/>
    <dgm:txLinClrLst/>
    <dgm:txFillClrLst/>
    <dgm:txEffectClrLst/>
  </dgm:styleLbl>
  <dgm:styleLbl name="node3">
    <dgm:fillClrLst meth="repeat">
      <a:schemeClr val="accent4"/>
    </dgm:fillClrLst>
    <dgm:linClrLst meth="repeat">
      <a:schemeClr val="lt1"/>
    </dgm:linClrLst>
    <dgm:effectClrLst/>
    <dgm:txLinClrLst/>
    <dgm:txFillClrLst/>
    <dgm:txEffectClrLst/>
  </dgm:styleLbl>
  <dgm:styleLbl name="node4">
    <dgm:fillClrLst meth="repeat">
      <a:schemeClr val="accent4"/>
    </dgm:fillClrLst>
    <dgm:linClrLst meth="repeat">
      <a:schemeClr val="lt1"/>
    </dgm:linClrLst>
    <dgm:effectClrLst/>
    <dgm:txLinClrLst/>
    <dgm:txFillClrLst/>
    <dgm:txEffectClrLst/>
  </dgm:styleLbl>
  <dgm:styleLbl name="fg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4">
        <a:tint val="60000"/>
      </a:schemeClr>
    </dgm:fillClrLst>
    <dgm:linClrLst meth="repeat">
      <a:schemeClr val="accent4">
        <a:tint val="60000"/>
      </a:schemeClr>
    </dgm:linClrLst>
    <dgm:effectClrLst/>
    <dgm:txLinClrLst/>
    <dgm:txFillClrLst/>
    <dgm:txEffectClrLst/>
  </dgm:styleLbl>
  <dgm:styleLbl name="fgSibTrans2D1">
    <dgm:fillClrLst meth="repeat">
      <a:schemeClr val="accent4">
        <a:tint val="60000"/>
      </a:schemeClr>
    </dgm:fillClrLst>
    <dgm:linClrLst meth="repeat">
      <a:schemeClr val="accent4">
        <a:tint val="60000"/>
      </a:schemeClr>
    </dgm:linClrLst>
    <dgm:effectClrLst/>
    <dgm:txLinClrLst/>
    <dgm:txFillClrLst/>
    <dgm:txEffectClrLst/>
  </dgm:styleLbl>
  <dgm:styleLbl name="bgSibTrans2D1">
    <dgm:fillClrLst meth="repeat">
      <a:schemeClr val="accent4">
        <a:tint val="60000"/>
      </a:schemeClr>
    </dgm:fillClrLst>
    <dgm:linClrLst meth="repeat">
      <a:schemeClr val="accent4">
        <a:tint val="60000"/>
      </a:schemeClr>
    </dgm:linClrLst>
    <dgm:effectClrLst/>
    <dgm:txLinClrLst/>
    <dgm:txFillClrLst/>
    <dgm:txEffectClrLst/>
  </dgm:styleLbl>
  <dgm:styleLbl name="sibTrans1D1">
    <dgm:fillClrLst meth="repeat">
      <a:schemeClr val="accent4"/>
    </dgm:fillClrLst>
    <dgm:linClrLst meth="repeat">
      <a:schemeClr val="accent4"/>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dgm:linClrLst>
    <dgm:effectClrLst/>
    <dgm:txLinClrLst/>
    <dgm:txFillClrLst/>
    <dgm:txEffectClrLst/>
  </dgm:styleLbl>
  <dgm:styleLbl name="asst1">
    <dgm:fillClrLst meth="repeat">
      <a:schemeClr val="accent4"/>
    </dgm:fillClrLst>
    <dgm:linClrLst meth="repeat">
      <a:schemeClr val="lt1"/>
    </dgm:linClrLst>
    <dgm:effectClrLst/>
    <dgm:txLinClrLst/>
    <dgm:txFillClrLst/>
    <dgm:txEffectClrLst/>
  </dgm:styleLbl>
  <dgm:styleLbl name="asst2">
    <dgm:fillClrLst meth="repeat">
      <a:schemeClr val="accent4"/>
    </dgm:fillClrLst>
    <dgm:linClrLst meth="repeat">
      <a:schemeClr val="lt1"/>
    </dgm:linClrLst>
    <dgm:effectClrLst/>
    <dgm:txLinClrLst/>
    <dgm:txFillClrLst/>
    <dgm:txEffectClrLst/>
  </dgm:styleLbl>
  <dgm:styleLbl name="asst3">
    <dgm:fillClrLst meth="repeat">
      <a:schemeClr val="accent4"/>
    </dgm:fillClrLst>
    <dgm:linClrLst meth="repeat">
      <a:schemeClr val="lt1"/>
    </dgm:linClrLst>
    <dgm:effectClrLst/>
    <dgm:txLinClrLst/>
    <dgm:txFillClrLst/>
    <dgm:txEffectClrLst/>
  </dgm:styleLbl>
  <dgm:styleLbl name="asst4">
    <dgm:fillClrLst meth="repeat">
      <a:schemeClr val="accent4"/>
    </dgm:fillClrLst>
    <dgm:linClrLst meth="repeat">
      <a:schemeClr val="lt1"/>
    </dgm:linClrLst>
    <dgm:effectClrLst/>
    <dgm:txLinClrLst/>
    <dgm:txFillClrLst/>
    <dgm:txEffectClrLst/>
  </dgm:styleLbl>
  <dgm:styleLbl name="parChTrans2D1">
    <dgm:fillClrLst meth="repeat">
      <a:schemeClr val="accent4">
        <a:tint val="60000"/>
      </a:schemeClr>
    </dgm:fillClrLst>
    <dgm:linClrLst meth="repeat">
      <a:schemeClr val="accent4">
        <a:tint val="60000"/>
      </a:schemeClr>
    </dgm:linClrLst>
    <dgm:effectClrLst/>
    <dgm:txLinClrLst/>
    <dgm:txFillClrLst meth="repeat">
      <a:schemeClr val="lt1"/>
    </dgm:txFillClrLst>
    <dgm:txEffectClrLst/>
  </dgm:styleLbl>
  <dgm:styleLbl name="parChTrans2D2">
    <dgm:fillClrLst meth="repeat">
      <a:schemeClr val="accent4"/>
    </dgm:fillClrLst>
    <dgm:linClrLst meth="repeat">
      <a:schemeClr val="accent4"/>
    </dgm:linClrLst>
    <dgm:effectClrLst/>
    <dgm:txLinClrLst/>
    <dgm:txFillClrLst meth="repeat">
      <a:schemeClr val="lt1"/>
    </dgm:txFillClrLst>
    <dgm:txEffectClrLst/>
  </dgm:styleLbl>
  <dgm:styleLbl name="parChTrans2D3">
    <dgm:fillClrLst meth="repeat">
      <a:schemeClr val="accent4"/>
    </dgm:fillClrLst>
    <dgm:linClrLst meth="repeat">
      <a:schemeClr val="accent4"/>
    </dgm:linClrLst>
    <dgm:effectClrLst/>
    <dgm:txLinClrLst/>
    <dgm:txFillClrLst meth="repeat">
      <a:schemeClr val="lt1"/>
    </dgm:txFillClrLst>
    <dgm:txEffectClrLst/>
  </dgm:styleLbl>
  <dgm:styleLbl name="parChTrans2D4">
    <dgm:fillClrLst meth="repeat">
      <a:schemeClr val="accent4"/>
    </dgm:fillClrLst>
    <dgm:linClrLst meth="repeat">
      <a:schemeClr val="accent4"/>
    </dgm:linClrLst>
    <dgm:effectClrLst/>
    <dgm:txLinClrLst/>
    <dgm:txFillClrLst meth="repeat">
      <a:schemeClr val="lt1"/>
    </dgm:txFillClrLst>
    <dgm:txEffectClrLst/>
  </dgm:styleLbl>
  <dgm:styleLbl name="parChTrans1D1">
    <dgm:fillClrLst meth="repeat">
      <a:schemeClr val="accent4"/>
    </dgm:fillClrLst>
    <dgm:linClrLst meth="repeat">
      <a:schemeClr val="accent4">
        <a:shade val="60000"/>
      </a:schemeClr>
    </dgm:linClrLst>
    <dgm:effectClrLst/>
    <dgm:txLinClrLst/>
    <dgm:txFillClrLst meth="repeat">
      <a:schemeClr val="tx1"/>
    </dgm:txFillClrLst>
    <dgm:txEffectClrLst/>
  </dgm:styleLbl>
  <dgm:styleLbl name="parChTrans1D2">
    <dgm:fillClrLst meth="repeat">
      <a:schemeClr val="accent4"/>
    </dgm:fillClrLst>
    <dgm:linClrLst meth="repeat">
      <a:schemeClr val="accent4">
        <a:shade val="60000"/>
      </a:schemeClr>
    </dgm:linClrLst>
    <dgm:effectClrLst/>
    <dgm:txLinClrLst/>
    <dgm:txFillClrLst meth="repeat">
      <a:schemeClr val="tx1"/>
    </dgm:txFillClrLst>
    <dgm:txEffectClrLst/>
  </dgm:styleLbl>
  <dgm:styleLbl name="parChTrans1D3">
    <dgm:fillClrLst meth="repeat">
      <a:schemeClr val="accent4"/>
    </dgm:fillClrLst>
    <dgm:linClrLst meth="repeat">
      <a:schemeClr val="accent4">
        <a:shade val="80000"/>
      </a:schemeClr>
    </dgm:linClrLst>
    <dgm:effectClrLst/>
    <dgm:txLinClrLst/>
    <dgm:txFillClrLst meth="repeat">
      <a:schemeClr val="tx1"/>
    </dgm:txFillClrLst>
    <dgm:txEffectClrLst/>
  </dgm:styleLbl>
  <dgm:styleLbl name="parChTrans1D4">
    <dgm:fillClrLst meth="repeat">
      <a:schemeClr val="accent4"/>
    </dgm:fillClrLst>
    <dgm:linClrLst meth="repeat">
      <a:schemeClr val="accent4">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solidFgAcc1">
    <dgm:fillClrLst meth="repeat">
      <a:schemeClr val="lt1"/>
    </dgm:fillClrLst>
    <dgm:linClrLst meth="repeat">
      <a:schemeClr val="accent4"/>
    </dgm:linClrLst>
    <dgm:effectClrLst/>
    <dgm:txLinClrLst/>
    <dgm:txFillClrLst meth="repeat">
      <a:schemeClr val="dk1"/>
    </dgm:txFillClrLst>
    <dgm:txEffectClrLst/>
  </dgm:styleLbl>
  <dgm:styleLbl name="solidAlignAcc1">
    <dgm:fillClrLst meth="repeat">
      <a:schemeClr val="lt1"/>
    </dgm:fillClrLst>
    <dgm:linClrLst meth="repeat">
      <a:schemeClr val="accent4"/>
    </dgm:linClrLst>
    <dgm:effectClrLst/>
    <dgm:txLinClrLst/>
    <dgm:txFillClrLst meth="repeat">
      <a:schemeClr val="dk1"/>
    </dgm:txFillClrLst>
    <dgm:txEffectClrLst/>
  </dgm:styleLbl>
  <dgm:styleLbl name="solidBgAcc1">
    <dgm:fillClrLst meth="repeat">
      <a:schemeClr val="lt1"/>
    </dgm:fillClrLst>
    <dgm:linClrLst meth="repeat">
      <a:schemeClr val="accent4"/>
    </dgm:linClrLst>
    <dgm:effectClrLst/>
    <dgm:txLinClrLst/>
    <dgm:txFillClrLst meth="repeat">
      <a:schemeClr val="dk1"/>
    </dgm:txFillClrLst>
    <dgm:txEffectClrLst/>
  </dgm:styleLbl>
  <dgm:styleLbl name="fg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align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bg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accent4"/>
    </dgm:linClrLst>
    <dgm:effectClrLst/>
    <dgm:txLinClrLst/>
    <dgm:txFillClrLst meth="repeat">
      <a:schemeClr val="dk1"/>
    </dgm:txFillClrLst>
    <dgm:txEffectClrLst/>
  </dgm:styleLbl>
  <dgm:styleLbl name="dkBgShp">
    <dgm:fillClrLst meth="repeat">
      <a:schemeClr val="accent4">
        <a:shade val="80000"/>
      </a:schemeClr>
    </dgm:fillClrLst>
    <dgm:linClrLst meth="repeat">
      <a:schemeClr val="accent4"/>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95AE064-58C0-41A1-AC1F-2DAC3370E4B9}" type="doc">
      <dgm:prSet loTypeId="urn:microsoft.com/office/officeart/2005/8/layout/chevron2" loCatId="list" qsTypeId="urn:microsoft.com/office/officeart/2005/8/quickstyle/simple5" qsCatId="simple" csTypeId="urn:microsoft.com/office/officeart/2005/8/colors/accent3_2" csCatId="accent3" phldr="1"/>
      <dgm:spPr/>
      <dgm:t>
        <a:bodyPr/>
        <a:lstStyle/>
        <a:p>
          <a:endParaRPr lang="en-GB"/>
        </a:p>
      </dgm:t>
    </dgm:pt>
    <dgm:pt modelId="{57262094-96B2-4B06-BAA7-1C3B0EEC64E5}">
      <dgm:prSet phldrT="[Text]"/>
      <dgm:spPr/>
      <dgm:t>
        <a:bodyPr/>
        <a:lstStyle/>
        <a:p>
          <a:r>
            <a:rPr lang="en-GB"/>
            <a:t> </a:t>
          </a:r>
        </a:p>
      </dgm:t>
    </dgm:pt>
    <dgm:pt modelId="{4E3542F8-8E74-4115-9C20-4B8D19188DFE}" type="parTrans" cxnId="{7423F5A1-4893-49B6-8831-42E2CC331DB2}">
      <dgm:prSet/>
      <dgm:spPr/>
      <dgm:t>
        <a:bodyPr/>
        <a:lstStyle/>
        <a:p>
          <a:endParaRPr lang="en-GB"/>
        </a:p>
      </dgm:t>
    </dgm:pt>
    <dgm:pt modelId="{7E4B922D-7F31-4236-BAD8-AA215B70C337}" type="sibTrans" cxnId="{7423F5A1-4893-49B6-8831-42E2CC331DB2}">
      <dgm:prSet/>
      <dgm:spPr/>
      <dgm:t>
        <a:bodyPr/>
        <a:lstStyle/>
        <a:p>
          <a:endParaRPr lang="en-GB"/>
        </a:p>
      </dgm:t>
    </dgm:pt>
    <dgm:pt modelId="{10E08485-3B8A-4663-9B6B-124F921B7FED}">
      <dgm:prSet phldrT="[Text]" custT="1"/>
      <dgm:spPr/>
      <dgm:t>
        <a:bodyPr/>
        <a:lstStyle/>
        <a:p>
          <a:pPr algn="l"/>
          <a:r>
            <a:rPr lang="en-GB" sz="1050" i="1"/>
            <a:t>'Shall we have a chat about where we go from here?'</a:t>
          </a:r>
          <a:endParaRPr lang="en-GB" sz="1050" i="0"/>
        </a:p>
      </dgm:t>
    </dgm:pt>
    <dgm:pt modelId="{7806A726-BFBD-47DD-BA99-3FC1A13FAF67}" type="parTrans" cxnId="{264A6312-DADC-4CC0-A720-AFFB595F7682}">
      <dgm:prSet/>
      <dgm:spPr/>
      <dgm:t>
        <a:bodyPr/>
        <a:lstStyle/>
        <a:p>
          <a:endParaRPr lang="en-GB"/>
        </a:p>
      </dgm:t>
    </dgm:pt>
    <dgm:pt modelId="{CC069D14-DE07-4DA9-9843-22A204BCFD26}" type="sibTrans" cxnId="{264A6312-DADC-4CC0-A720-AFFB595F7682}">
      <dgm:prSet/>
      <dgm:spPr/>
      <dgm:t>
        <a:bodyPr/>
        <a:lstStyle/>
        <a:p>
          <a:endParaRPr lang="en-GB"/>
        </a:p>
      </dgm:t>
    </dgm:pt>
    <dgm:pt modelId="{720B4611-1CFD-4552-AE62-3C2C50831BF9}">
      <dgm:prSet custT="1"/>
      <dgm:spPr/>
      <dgm:t>
        <a:bodyPr/>
        <a:lstStyle/>
        <a:p>
          <a:pPr algn="l"/>
          <a:r>
            <a:rPr lang="en-GB" sz="1050" i="1"/>
            <a:t>'Shall we discuss what can be done to make things better?'</a:t>
          </a:r>
        </a:p>
      </dgm:t>
    </dgm:pt>
    <dgm:pt modelId="{0A6CCECA-6E8A-4066-B7C3-CE8085042CDA}" type="parTrans" cxnId="{E997CF91-138C-4D14-B9FD-ED3883C05109}">
      <dgm:prSet/>
      <dgm:spPr/>
      <dgm:t>
        <a:bodyPr/>
        <a:lstStyle/>
        <a:p>
          <a:endParaRPr lang="en-GB"/>
        </a:p>
      </dgm:t>
    </dgm:pt>
    <dgm:pt modelId="{B0AD6E82-AE1E-4B09-9515-491F53C5F5A9}" type="sibTrans" cxnId="{E997CF91-138C-4D14-B9FD-ED3883C05109}">
      <dgm:prSet/>
      <dgm:spPr/>
      <dgm:t>
        <a:bodyPr/>
        <a:lstStyle/>
        <a:p>
          <a:endParaRPr lang="en-GB"/>
        </a:p>
      </dgm:t>
    </dgm:pt>
    <dgm:pt modelId="{C1D390EE-E438-4DBC-9090-C4D3E4616B6A}" type="pres">
      <dgm:prSet presAssocID="{A95AE064-58C0-41A1-AC1F-2DAC3370E4B9}" presName="linearFlow" presStyleCnt="0">
        <dgm:presLayoutVars>
          <dgm:dir/>
          <dgm:animLvl val="lvl"/>
          <dgm:resizeHandles val="exact"/>
        </dgm:presLayoutVars>
      </dgm:prSet>
      <dgm:spPr/>
      <dgm:t>
        <a:bodyPr/>
        <a:lstStyle/>
        <a:p>
          <a:endParaRPr lang="en-GB"/>
        </a:p>
      </dgm:t>
    </dgm:pt>
    <dgm:pt modelId="{ADD9AED9-EDE4-4612-9323-932999D29A53}" type="pres">
      <dgm:prSet presAssocID="{57262094-96B2-4B06-BAA7-1C3B0EEC64E5}" presName="composite" presStyleCnt="0"/>
      <dgm:spPr/>
      <dgm:t>
        <a:bodyPr/>
        <a:lstStyle/>
        <a:p>
          <a:endParaRPr lang="en-GB"/>
        </a:p>
      </dgm:t>
    </dgm:pt>
    <dgm:pt modelId="{82A9D5A6-0D46-43B0-9BE0-2F4B3A82F07A}" type="pres">
      <dgm:prSet presAssocID="{57262094-96B2-4B06-BAA7-1C3B0EEC64E5}" presName="parentText" presStyleLbl="alignNode1" presStyleIdx="0" presStyleCnt="1">
        <dgm:presLayoutVars>
          <dgm:chMax val="1"/>
          <dgm:bulletEnabled val="1"/>
        </dgm:presLayoutVars>
      </dgm:prSet>
      <dgm:spPr/>
      <dgm:t>
        <a:bodyPr/>
        <a:lstStyle/>
        <a:p>
          <a:endParaRPr lang="en-GB"/>
        </a:p>
      </dgm:t>
    </dgm:pt>
    <dgm:pt modelId="{40173A59-CC9B-4F48-BE1B-F60BF41503C5}" type="pres">
      <dgm:prSet presAssocID="{57262094-96B2-4B06-BAA7-1C3B0EEC64E5}" presName="descendantText" presStyleLbl="alignAcc1" presStyleIdx="0" presStyleCnt="1">
        <dgm:presLayoutVars>
          <dgm:bulletEnabled val="1"/>
        </dgm:presLayoutVars>
      </dgm:prSet>
      <dgm:spPr/>
      <dgm:t>
        <a:bodyPr/>
        <a:lstStyle/>
        <a:p>
          <a:endParaRPr lang="en-GB"/>
        </a:p>
      </dgm:t>
    </dgm:pt>
  </dgm:ptLst>
  <dgm:cxnLst>
    <dgm:cxn modelId="{1CFCF141-F129-4DFE-881B-402A083DD5AA}" type="presOf" srcId="{10E08485-3B8A-4663-9B6B-124F921B7FED}" destId="{40173A59-CC9B-4F48-BE1B-F60BF41503C5}" srcOrd="0" destOrd="0" presId="urn:microsoft.com/office/officeart/2005/8/layout/chevron2"/>
    <dgm:cxn modelId="{9B99738A-C5AE-4A81-8B63-B66D3A9A33CD}" type="presOf" srcId="{A95AE064-58C0-41A1-AC1F-2DAC3370E4B9}" destId="{C1D390EE-E438-4DBC-9090-C4D3E4616B6A}" srcOrd="0" destOrd="0" presId="urn:microsoft.com/office/officeart/2005/8/layout/chevron2"/>
    <dgm:cxn modelId="{E997CF91-138C-4D14-B9FD-ED3883C05109}" srcId="{57262094-96B2-4B06-BAA7-1C3B0EEC64E5}" destId="{720B4611-1CFD-4552-AE62-3C2C50831BF9}" srcOrd="1" destOrd="0" parTransId="{0A6CCECA-6E8A-4066-B7C3-CE8085042CDA}" sibTransId="{B0AD6E82-AE1E-4B09-9515-491F53C5F5A9}"/>
    <dgm:cxn modelId="{A38231E0-FBD4-4FF7-8753-3C981781BF38}" type="presOf" srcId="{57262094-96B2-4B06-BAA7-1C3B0EEC64E5}" destId="{82A9D5A6-0D46-43B0-9BE0-2F4B3A82F07A}" srcOrd="0" destOrd="0" presId="urn:microsoft.com/office/officeart/2005/8/layout/chevron2"/>
    <dgm:cxn modelId="{7423F5A1-4893-49B6-8831-42E2CC331DB2}" srcId="{A95AE064-58C0-41A1-AC1F-2DAC3370E4B9}" destId="{57262094-96B2-4B06-BAA7-1C3B0EEC64E5}" srcOrd="0" destOrd="0" parTransId="{4E3542F8-8E74-4115-9C20-4B8D19188DFE}" sibTransId="{7E4B922D-7F31-4236-BAD8-AA215B70C337}"/>
    <dgm:cxn modelId="{59FE45A0-89C3-46F2-9F3B-0FC50FAB9290}" type="presOf" srcId="{720B4611-1CFD-4552-AE62-3C2C50831BF9}" destId="{40173A59-CC9B-4F48-BE1B-F60BF41503C5}" srcOrd="0" destOrd="1" presId="urn:microsoft.com/office/officeart/2005/8/layout/chevron2"/>
    <dgm:cxn modelId="{264A6312-DADC-4CC0-A720-AFFB595F7682}" srcId="{57262094-96B2-4B06-BAA7-1C3B0EEC64E5}" destId="{10E08485-3B8A-4663-9B6B-124F921B7FED}" srcOrd="0" destOrd="0" parTransId="{7806A726-BFBD-47DD-BA99-3FC1A13FAF67}" sibTransId="{CC069D14-DE07-4DA9-9843-22A204BCFD26}"/>
    <dgm:cxn modelId="{59BA4FF8-1E30-43CD-93E3-819C73CC808A}" type="presParOf" srcId="{C1D390EE-E438-4DBC-9090-C4D3E4616B6A}" destId="{ADD9AED9-EDE4-4612-9323-932999D29A53}" srcOrd="0" destOrd="0" presId="urn:microsoft.com/office/officeart/2005/8/layout/chevron2"/>
    <dgm:cxn modelId="{B461878E-B229-4D91-A059-D3C5AC1618BC}" type="presParOf" srcId="{ADD9AED9-EDE4-4612-9323-932999D29A53}" destId="{82A9D5A6-0D46-43B0-9BE0-2F4B3A82F07A}" srcOrd="0" destOrd="0" presId="urn:microsoft.com/office/officeart/2005/8/layout/chevron2"/>
    <dgm:cxn modelId="{AA9AF920-BB42-4317-898F-B571D5574EB6}" type="presParOf" srcId="{ADD9AED9-EDE4-4612-9323-932999D29A53}" destId="{40173A59-CC9B-4F48-BE1B-F60BF41503C5}" srcOrd="1" destOrd="0" presId="urn:microsoft.com/office/officeart/2005/8/layout/chevron2"/>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A95AE064-58C0-41A1-AC1F-2DAC3370E4B9}" type="doc">
      <dgm:prSet loTypeId="urn:microsoft.com/office/officeart/2005/8/layout/chevron2" loCatId="list" qsTypeId="urn:microsoft.com/office/officeart/2005/8/quickstyle/simple5" qsCatId="simple" csTypeId="urn:microsoft.com/office/officeart/2005/8/colors/accent6_2" csCatId="accent6" phldr="1"/>
      <dgm:spPr/>
      <dgm:t>
        <a:bodyPr/>
        <a:lstStyle/>
        <a:p>
          <a:endParaRPr lang="en-GB"/>
        </a:p>
      </dgm:t>
    </dgm:pt>
    <dgm:pt modelId="{57262094-96B2-4B06-BAA7-1C3B0EEC64E5}">
      <dgm:prSet phldrT="[Text]" custT="1"/>
      <dgm:spPr/>
      <dgm:t>
        <a:bodyPr/>
        <a:lstStyle/>
        <a:p>
          <a:r>
            <a:rPr lang="en-GB" sz="1000" b="1"/>
            <a:t> Discuss Rx</a:t>
          </a:r>
        </a:p>
      </dgm:t>
    </dgm:pt>
    <dgm:pt modelId="{4E3542F8-8E74-4115-9C20-4B8D19188DFE}" type="parTrans" cxnId="{7423F5A1-4893-49B6-8831-42E2CC331DB2}">
      <dgm:prSet/>
      <dgm:spPr/>
      <dgm:t>
        <a:bodyPr/>
        <a:lstStyle/>
        <a:p>
          <a:endParaRPr lang="en-GB"/>
        </a:p>
      </dgm:t>
    </dgm:pt>
    <dgm:pt modelId="{7E4B922D-7F31-4236-BAD8-AA215B70C337}" type="sibTrans" cxnId="{7423F5A1-4893-49B6-8831-42E2CC331DB2}">
      <dgm:prSet/>
      <dgm:spPr/>
      <dgm:t>
        <a:bodyPr/>
        <a:lstStyle/>
        <a:p>
          <a:endParaRPr lang="en-GB"/>
        </a:p>
      </dgm:t>
    </dgm:pt>
    <dgm:pt modelId="{10E08485-3B8A-4663-9B6B-124F921B7FED}">
      <dgm:prSet phldrT="[Text]" custT="1"/>
      <dgm:spPr/>
      <dgm:t>
        <a:bodyPr/>
        <a:lstStyle/>
        <a:p>
          <a:r>
            <a:rPr lang="en-GB" sz="1050" i="1"/>
            <a:t>'There are a number (or even better, use an actual number like three) things which can be done to make things (or your sticky eye - use patient's words) better.'</a:t>
          </a:r>
        </a:p>
      </dgm:t>
    </dgm:pt>
    <dgm:pt modelId="{7806A726-BFBD-47DD-BA99-3FC1A13FAF67}" type="parTrans" cxnId="{264A6312-DADC-4CC0-A720-AFFB595F7682}">
      <dgm:prSet/>
      <dgm:spPr/>
      <dgm:t>
        <a:bodyPr/>
        <a:lstStyle/>
        <a:p>
          <a:endParaRPr lang="en-GB"/>
        </a:p>
      </dgm:t>
    </dgm:pt>
    <dgm:pt modelId="{CC069D14-DE07-4DA9-9843-22A204BCFD26}" type="sibTrans" cxnId="{264A6312-DADC-4CC0-A720-AFFB595F7682}">
      <dgm:prSet/>
      <dgm:spPr/>
      <dgm:t>
        <a:bodyPr/>
        <a:lstStyle/>
        <a:p>
          <a:endParaRPr lang="en-GB"/>
        </a:p>
      </dgm:t>
    </dgm:pt>
    <dgm:pt modelId="{62D122DC-8A68-4F44-AD15-31339ABB7730}">
      <dgm:prSet phldrT="[Text]" custT="1"/>
      <dgm:spPr/>
      <dgm:t>
        <a:bodyPr/>
        <a:lstStyle/>
        <a:p>
          <a:r>
            <a:rPr lang="en-GB" sz="1050" i="1"/>
            <a:t>'The first is to use some antibiotic drops.  The second is to use some cotton wool dipped in water to keep them clean and the third thing is not to wear your contact lenses for at least 4 weeks and after that to use a new set.'</a:t>
          </a:r>
        </a:p>
      </dgm:t>
    </dgm:pt>
    <dgm:pt modelId="{9DA8CD1C-B8E3-4093-8B11-910D76FFB344}" type="parTrans" cxnId="{8883159A-5237-4FE7-997A-42B25DF514B8}">
      <dgm:prSet/>
      <dgm:spPr/>
    </dgm:pt>
    <dgm:pt modelId="{C45DA44D-FFBF-436C-9E19-8B37A4EEA6C2}" type="sibTrans" cxnId="{8883159A-5237-4FE7-997A-42B25DF514B8}">
      <dgm:prSet/>
      <dgm:spPr/>
    </dgm:pt>
    <dgm:pt modelId="{C1D390EE-E438-4DBC-9090-C4D3E4616B6A}" type="pres">
      <dgm:prSet presAssocID="{A95AE064-58C0-41A1-AC1F-2DAC3370E4B9}" presName="linearFlow" presStyleCnt="0">
        <dgm:presLayoutVars>
          <dgm:dir/>
          <dgm:animLvl val="lvl"/>
          <dgm:resizeHandles val="exact"/>
        </dgm:presLayoutVars>
      </dgm:prSet>
      <dgm:spPr/>
      <dgm:t>
        <a:bodyPr/>
        <a:lstStyle/>
        <a:p>
          <a:endParaRPr lang="en-GB"/>
        </a:p>
      </dgm:t>
    </dgm:pt>
    <dgm:pt modelId="{ADD9AED9-EDE4-4612-9323-932999D29A53}" type="pres">
      <dgm:prSet presAssocID="{57262094-96B2-4B06-BAA7-1C3B0EEC64E5}" presName="composite" presStyleCnt="0"/>
      <dgm:spPr/>
      <dgm:t>
        <a:bodyPr/>
        <a:lstStyle/>
        <a:p>
          <a:endParaRPr lang="en-GB"/>
        </a:p>
      </dgm:t>
    </dgm:pt>
    <dgm:pt modelId="{82A9D5A6-0D46-43B0-9BE0-2F4B3A82F07A}" type="pres">
      <dgm:prSet presAssocID="{57262094-96B2-4B06-BAA7-1C3B0EEC64E5}" presName="parentText" presStyleLbl="alignNode1" presStyleIdx="0" presStyleCnt="1">
        <dgm:presLayoutVars>
          <dgm:chMax val="1"/>
          <dgm:bulletEnabled val="1"/>
        </dgm:presLayoutVars>
      </dgm:prSet>
      <dgm:spPr/>
      <dgm:t>
        <a:bodyPr/>
        <a:lstStyle/>
        <a:p>
          <a:endParaRPr lang="en-GB"/>
        </a:p>
      </dgm:t>
    </dgm:pt>
    <dgm:pt modelId="{40173A59-CC9B-4F48-BE1B-F60BF41503C5}" type="pres">
      <dgm:prSet presAssocID="{57262094-96B2-4B06-BAA7-1C3B0EEC64E5}" presName="descendantText" presStyleLbl="alignAcc1" presStyleIdx="0" presStyleCnt="1" custScaleY="192649">
        <dgm:presLayoutVars>
          <dgm:bulletEnabled val="1"/>
        </dgm:presLayoutVars>
      </dgm:prSet>
      <dgm:spPr/>
      <dgm:t>
        <a:bodyPr/>
        <a:lstStyle/>
        <a:p>
          <a:endParaRPr lang="en-GB"/>
        </a:p>
      </dgm:t>
    </dgm:pt>
  </dgm:ptLst>
  <dgm:cxnLst>
    <dgm:cxn modelId="{F8A80CED-93DF-461D-A095-0789667A2088}" type="presOf" srcId="{10E08485-3B8A-4663-9B6B-124F921B7FED}" destId="{40173A59-CC9B-4F48-BE1B-F60BF41503C5}" srcOrd="0" destOrd="0" presId="urn:microsoft.com/office/officeart/2005/8/layout/chevron2"/>
    <dgm:cxn modelId="{518E0F67-DD53-4E76-985C-63757F385468}" type="presOf" srcId="{A95AE064-58C0-41A1-AC1F-2DAC3370E4B9}" destId="{C1D390EE-E438-4DBC-9090-C4D3E4616B6A}" srcOrd="0" destOrd="0" presId="urn:microsoft.com/office/officeart/2005/8/layout/chevron2"/>
    <dgm:cxn modelId="{7423F5A1-4893-49B6-8831-42E2CC331DB2}" srcId="{A95AE064-58C0-41A1-AC1F-2DAC3370E4B9}" destId="{57262094-96B2-4B06-BAA7-1C3B0EEC64E5}" srcOrd="0" destOrd="0" parTransId="{4E3542F8-8E74-4115-9C20-4B8D19188DFE}" sibTransId="{7E4B922D-7F31-4236-BAD8-AA215B70C337}"/>
    <dgm:cxn modelId="{264A6312-DADC-4CC0-A720-AFFB595F7682}" srcId="{57262094-96B2-4B06-BAA7-1C3B0EEC64E5}" destId="{10E08485-3B8A-4663-9B6B-124F921B7FED}" srcOrd="0" destOrd="0" parTransId="{7806A726-BFBD-47DD-BA99-3FC1A13FAF67}" sibTransId="{CC069D14-DE07-4DA9-9843-22A204BCFD26}"/>
    <dgm:cxn modelId="{7CF96E85-2ECD-4177-A3EA-20759BFA350F}" type="presOf" srcId="{62D122DC-8A68-4F44-AD15-31339ABB7730}" destId="{40173A59-CC9B-4F48-BE1B-F60BF41503C5}" srcOrd="0" destOrd="1" presId="urn:microsoft.com/office/officeart/2005/8/layout/chevron2"/>
    <dgm:cxn modelId="{0EA0A591-F156-4665-B1BF-979B94160040}" type="presOf" srcId="{57262094-96B2-4B06-BAA7-1C3B0EEC64E5}" destId="{82A9D5A6-0D46-43B0-9BE0-2F4B3A82F07A}" srcOrd="0" destOrd="0" presId="urn:microsoft.com/office/officeart/2005/8/layout/chevron2"/>
    <dgm:cxn modelId="{8883159A-5237-4FE7-997A-42B25DF514B8}" srcId="{57262094-96B2-4B06-BAA7-1C3B0EEC64E5}" destId="{62D122DC-8A68-4F44-AD15-31339ABB7730}" srcOrd="1" destOrd="0" parTransId="{9DA8CD1C-B8E3-4093-8B11-910D76FFB344}" sibTransId="{C45DA44D-FFBF-436C-9E19-8B37A4EEA6C2}"/>
    <dgm:cxn modelId="{F7D37D81-50E3-4608-8ADC-6ECCFE75F6CF}" type="presParOf" srcId="{C1D390EE-E438-4DBC-9090-C4D3E4616B6A}" destId="{ADD9AED9-EDE4-4612-9323-932999D29A53}" srcOrd="0" destOrd="0" presId="urn:microsoft.com/office/officeart/2005/8/layout/chevron2"/>
    <dgm:cxn modelId="{AD0E0777-CF71-4E2D-BD36-CE6B2855864A}" type="presParOf" srcId="{ADD9AED9-EDE4-4612-9323-932999D29A53}" destId="{82A9D5A6-0D46-43B0-9BE0-2F4B3A82F07A}" srcOrd="0" destOrd="0" presId="urn:microsoft.com/office/officeart/2005/8/layout/chevron2"/>
    <dgm:cxn modelId="{EC93C9AD-2BEB-4908-919F-51CF3133088B}" type="presParOf" srcId="{ADD9AED9-EDE4-4612-9323-932999D29A53}" destId="{40173A59-CC9B-4F48-BE1B-F60BF41503C5}" srcOrd="1" destOrd="0" presId="urn:microsoft.com/office/officeart/2005/8/layout/chevron2"/>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A95AE064-58C0-41A1-AC1F-2DAC3370E4B9}" type="doc">
      <dgm:prSet loTypeId="urn:microsoft.com/office/officeart/2005/8/layout/chevron2" loCatId="list" qsTypeId="urn:microsoft.com/office/officeart/2005/8/quickstyle/simple5" qsCatId="simple" csTypeId="urn:microsoft.com/office/officeart/2005/8/colors/accent4_2" csCatId="accent4" phldr="1"/>
      <dgm:spPr/>
      <dgm:t>
        <a:bodyPr/>
        <a:lstStyle/>
        <a:p>
          <a:endParaRPr lang="en-GB"/>
        </a:p>
      </dgm:t>
    </dgm:pt>
    <dgm:pt modelId="{6BD62A1F-FBB0-41F0-AF3A-34B6D6DC19F6}">
      <dgm:prSet phldrT="[Text]" custT="1"/>
      <dgm:spPr/>
      <dgm:t>
        <a:bodyPr/>
        <a:lstStyle/>
        <a:p>
          <a:r>
            <a:rPr lang="en-GB" sz="1000" b="1" i="0"/>
            <a:t>Discuss options</a:t>
          </a:r>
        </a:p>
      </dgm:t>
    </dgm:pt>
    <dgm:pt modelId="{8EFA9D02-F1FC-41C9-B6B2-B53384773422}" type="parTrans" cxnId="{3F4EEE97-7DAB-46F0-AD2B-422D332EAAA2}">
      <dgm:prSet/>
      <dgm:spPr/>
      <dgm:t>
        <a:bodyPr/>
        <a:lstStyle/>
        <a:p>
          <a:endParaRPr lang="en-GB"/>
        </a:p>
      </dgm:t>
    </dgm:pt>
    <dgm:pt modelId="{DA71A62F-0598-4D24-A038-C63EC11C23AB}" type="sibTrans" cxnId="{3F4EEE97-7DAB-46F0-AD2B-422D332EAAA2}">
      <dgm:prSet/>
      <dgm:spPr/>
      <dgm:t>
        <a:bodyPr/>
        <a:lstStyle/>
        <a:p>
          <a:endParaRPr lang="en-GB"/>
        </a:p>
      </dgm:t>
    </dgm:pt>
    <dgm:pt modelId="{10E08485-3B8A-4663-9B6B-124F921B7FED}">
      <dgm:prSet phldrT="[Text]" custT="1"/>
      <dgm:spPr/>
      <dgm:t>
        <a:bodyPr/>
        <a:lstStyle/>
        <a:p>
          <a:r>
            <a:rPr lang="en-GB" sz="1100" i="1"/>
            <a:t>'In order to make things better, there are a number of options available to us.  The first is...'</a:t>
          </a:r>
          <a:endParaRPr lang="en-GB" sz="1100" b="0" i="1"/>
        </a:p>
      </dgm:t>
    </dgm:pt>
    <dgm:pt modelId="{CC069D14-DE07-4DA9-9843-22A204BCFD26}" type="sibTrans" cxnId="{264A6312-DADC-4CC0-A720-AFFB595F7682}">
      <dgm:prSet/>
      <dgm:spPr/>
      <dgm:t>
        <a:bodyPr/>
        <a:lstStyle/>
        <a:p>
          <a:endParaRPr lang="en-GB"/>
        </a:p>
      </dgm:t>
    </dgm:pt>
    <dgm:pt modelId="{7806A726-BFBD-47DD-BA99-3FC1A13FAF67}" type="parTrans" cxnId="{264A6312-DADC-4CC0-A720-AFFB595F7682}">
      <dgm:prSet/>
      <dgm:spPr/>
      <dgm:t>
        <a:bodyPr/>
        <a:lstStyle/>
        <a:p>
          <a:endParaRPr lang="en-GB"/>
        </a:p>
      </dgm:t>
    </dgm:pt>
    <dgm:pt modelId="{C1D390EE-E438-4DBC-9090-C4D3E4616B6A}" type="pres">
      <dgm:prSet presAssocID="{A95AE064-58C0-41A1-AC1F-2DAC3370E4B9}" presName="linearFlow" presStyleCnt="0">
        <dgm:presLayoutVars>
          <dgm:dir/>
          <dgm:animLvl val="lvl"/>
          <dgm:resizeHandles val="exact"/>
        </dgm:presLayoutVars>
      </dgm:prSet>
      <dgm:spPr/>
      <dgm:t>
        <a:bodyPr/>
        <a:lstStyle/>
        <a:p>
          <a:endParaRPr lang="en-GB"/>
        </a:p>
      </dgm:t>
    </dgm:pt>
    <dgm:pt modelId="{FB4558D8-4C62-4682-A22C-A7E7CAC692A7}" type="pres">
      <dgm:prSet presAssocID="{6BD62A1F-FBB0-41F0-AF3A-34B6D6DC19F6}" presName="composite" presStyleCnt="0"/>
      <dgm:spPr/>
      <dgm:t>
        <a:bodyPr/>
        <a:lstStyle/>
        <a:p>
          <a:endParaRPr lang="en-GB"/>
        </a:p>
      </dgm:t>
    </dgm:pt>
    <dgm:pt modelId="{A7E2EC9E-10A6-4798-B3F2-4DE09543FF72}" type="pres">
      <dgm:prSet presAssocID="{6BD62A1F-FBB0-41F0-AF3A-34B6D6DC19F6}" presName="parentText" presStyleLbl="alignNode1" presStyleIdx="0" presStyleCnt="1">
        <dgm:presLayoutVars>
          <dgm:chMax val="1"/>
          <dgm:bulletEnabled val="1"/>
        </dgm:presLayoutVars>
      </dgm:prSet>
      <dgm:spPr/>
      <dgm:t>
        <a:bodyPr/>
        <a:lstStyle/>
        <a:p>
          <a:endParaRPr lang="en-GB"/>
        </a:p>
      </dgm:t>
    </dgm:pt>
    <dgm:pt modelId="{ECB66653-C6D5-4434-9ACE-B22DC030BF24}" type="pres">
      <dgm:prSet presAssocID="{6BD62A1F-FBB0-41F0-AF3A-34B6D6DC19F6}" presName="descendantText" presStyleLbl="alignAcc1" presStyleIdx="0" presStyleCnt="1">
        <dgm:presLayoutVars>
          <dgm:bulletEnabled val="1"/>
        </dgm:presLayoutVars>
      </dgm:prSet>
      <dgm:spPr/>
      <dgm:t>
        <a:bodyPr/>
        <a:lstStyle/>
        <a:p>
          <a:endParaRPr lang="en-GB"/>
        </a:p>
      </dgm:t>
    </dgm:pt>
  </dgm:ptLst>
  <dgm:cxnLst>
    <dgm:cxn modelId="{00BA66DD-782D-4209-BCB2-FC4BDA135BB0}" type="presOf" srcId="{A95AE064-58C0-41A1-AC1F-2DAC3370E4B9}" destId="{C1D390EE-E438-4DBC-9090-C4D3E4616B6A}" srcOrd="0" destOrd="0" presId="urn:microsoft.com/office/officeart/2005/8/layout/chevron2"/>
    <dgm:cxn modelId="{DBFEA3EF-1449-42DC-9C4C-64C4800A3E01}" type="presOf" srcId="{6BD62A1F-FBB0-41F0-AF3A-34B6D6DC19F6}" destId="{A7E2EC9E-10A6-4798-B3F2-4DE09543FF72}" srcOrd="0" destOrd="0" presId="urn:microsoft.com/office/officeart/2005/8/layout/chevron2"/>
    <dgm:cxn modelId="{2B80C166-79EC-4C73-B329-01CAE0E9DA32}" type="presOf" srcId="{10E08485-3B8A-4663-9B6B-124F921B7FED}" destId="{ECB66653-C6D5-4434-9ACE-B22DC030BF24}" srcOrd="0" destOrd="0" presId="urn:microsoft.com/office/officeart/2005/8/layout/chevron2"/>
    <dgm:cxn modelId="{264A6312-DADC-4CC0-A720-AFFB595F7682}" srcId="{6BD62A1F-FBB0-41F0-AF3A-34B6D6DC19F6}" destId="{10E08485-3B8A-4663-9B6B-124F921B7FED}" srcOrd="0" destOrd="0" parTransId="{7806A726-BFBD-47DD-BA99-3FC1A13FAF67}" sibTransId="{CC069D14-DE07-4DA9-9843-22A204BCFD26}"/>
    <dgm:cxn modelId="{3F4EEE97-7DAB-46F0-AD2B-422D332EAAA2}" srcId="{A95AE064-58C0-41A1-AC1F-2DAC3370E4B9}" destId="{6BD62A1F-FBB0-41F0-AF3A-34B6D6DC19F6}" srcOrd="0" destOrd="0" parTransId="{8EFA9D02-F1FC-41C9-B6B2-B53384773422}" sibTransId="{DA71A62F-0598-4D24-A038-C63EC11C23AB}"/>
    <dgm:cxn modelId="{FD307FD7-A785-437A-9952-9BA9E50B7762}" type="presParOf" srcId="{C1D390EE-E438-4DBC-9090-C4D3E4616B6A}" destId="{FB4558D8-4C62-4682-A22C-A7E7CAC692A7}" srcOrd="0" destOrd="0" presId="urn:microsoft.com/office/officeart/2005/8/layout/chevron2"/>
    <dgm:cxn modelId="{34588E04-7113-41BB-A8F9-1CC0DD45D004}" type="presParOf" srcId="{FB4558D8-4C62-4682-A22C-A7E7CAC692A7}" destId="{A7E2EC9E-10A6-4798-B3F2-4DE09543FF72}" srcOrd="0" destOrd="0" presId="urn:microsoft.com/office/officeart/2005/8/layout/chevron2"/>
    <dgm:cxn modelId="{3E9BBB08-CED2-4FED-B761-F3CE55FC9A92}" type="presParOf" srcId="{FB4558D8-4C62-4682-A22C-A7E7CAC692A7}" destId="{ECB66653-C6D5-4434-9ACE-B22DC030BF24}" srcOrd="1" destOrd="0" presId="urn:microsoft.com/office/officeart/2005/8/layout/chevron2"/>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A95AE064-58C0-41A1-AC1F-2DAC3370E4B9}" type="doc">
      <dgm:prSet loTypeId="urn:microsoft.com/office/officeart/2005/8/layout/chevron2" loCatId="list" qsTypeId="urn:microsoft.com/office/officeart/2005/8/quickstyle/simple5" qsCatId="simple" csTypeId="urn:microsoft.com/office/officeart/2005/8/colors/accent6_2" csCatId="accent6" phldr="1"/>
      <dgm:spPr/>
      <dgm:t>
        <a:bodyPr/>
        <a:lstStyle/>
        <a:p>
          <a:endParaRPr lang="en-GB"/>
        </a:p>
      </dgm:t>
    </dgm:pt>
    <dgm:pt modelId="{10E08485-3B8A-4663-9B6B-124F921B7FED}">
      <dgm:prSet phldrT="[Text]" custT="1"/>
      <dgm:spPr/>
      <dgm:t>
        <a:bodyPr/>
        <a:lstStyle/>
        <a:p>
          <a:r>
            <a:rPr lang="en-GB" sz="1100" i="1"/>
            <a:t>'How do you </a:t>
          </a:r>
          <a:r>
            <a:rPr lang="en-GB" sz="1100" b="1" i="1"/>
            <a:t>feel</a:t>
          </a:r>
          <a:r>
            <a:rPr lang="en-GB" sz="1100" i="1"/>
            <a:t> about that?' </a:t>
          </a:r>
          <a:r>
            <a:rPr lang="en-GB" sz="1100" i="0"/>
            <a:t>or</a:t>
          </a:r>
          <a:endParaRPr lang="en-GB" sz="1100" b="0" i="0"/>
        </a:p>
      </dgm:t>
    </dgm:pt>
    <dgm:pt modelId="{7806A726-BFBD-47DD-BA99-3FC1A13FAF67}" type="parTrans" cxnId="{264A6312-DADC-4CC0-A720-AFFB595F7682}">
      <dgm:prSet/>
      <dgm:spPr/>
      <dgm:t>
        <a:bodyPr/>
        <a:lstStyle/>
        <a:p>
          <a:endParaRPr lang="en-GB"/>
        </a:p>
      </dgm:t>
    </dgm:pt>
    <dgm:pt modelId="{CC069D14-DE07-4DA9-9843-22A204BCFD26}" type="sibTrans" cxnId="{264A6312-DADC-4CC0-A720-AFFB595F7682}">
      <dgm:prSet/>
      <dgm:spPr/>
      <dgm:t>
        <a:bodyPr/>
        <a:lstStyle/>
        <a:p>
          <a:endParaRPr lang="en-GB"/>
        </a:p>
      </dgm:t>
    </dgm:pt>
    <dgm:pt modelId="{2183970E-F482-4E4A-BE3A-E052781E2676}">
      <dgm:prSet custT="1"/>
      <dgm:spPr/>
      <dgm:t>
        <a:bodyPr/>
        <a:lstStyle/>
        <a:p>
          <a:r>
            <a:rPr lang="en-GB" sz="1100" i="1"/>
            <a:t>'How does that </a:t>
          </a:r>
          <a:r>
            <a:rPr lang="en-GB" sz="1100" b="1" i="1"/>
            <a:t>seem</a:t>
          </a:r>
          <a:r>
            <a:rPr lang="en-GB" sz="1100" i="1"/>
            <a:t> to you?' </a:t>
          </a:r>
          <a:r>
            <a:rPr lang="en-GB" sz="1100" i="0"/>
            <a:t>or</a:t>
          </a:r>
        </a:p>
      </dgm:t>
    </dgm:pt>
    <dgm:pt modelId="{F4F2C165-ED13-4367-B3DD-C2E80894BC97}" type="parTrans" cxnId="{1162EFD2-6B0A-48F0-BF26-FED4D96AD5ED}">
      <dgm:prSet/>
      <dgm:spPr/>
      <dgm:t>
        <a:bodyPr/>
        <a:lstStyle/>
        <a:p>
          <a:endParaRPr lang="en-GB"/>
        </a:p>
      </dgm:t>
    </dgm:pt>
    <dgm:pt modelId="{2B5CBF1D-A822-478A-9ED0-C49B6E688B50}" type="sibTrans" cxnId="{1162EFD2-6B0A-48F0-BF26-FED4D96AD5ED}">
      <dgm:prSet/>
      <dgm:spPr/>
      <dgm:t>
        <a:bodyPr/>
        <a:lstStyle/>
        <a:p>
          <a:endParaRPr lang="en-GB"/>
        </a:p>
      </dgm:t>
    </dgm:pt>
    <dgm:pt modelId="{1126E3A3-4B29-4532-B01F-EBF77D59003A}">
      <dgm:prSet custT="1"/>
      <dgm:spPr/>
      <dgm:t>
        <a:bodyPr/>
        <a:lstStyle/>
        <a:p>
          <a:r>
            <a:rPr lang="en-GB" sz="1100" i="1"/>
            <a:t>'How does that </a:t>
          </a:r>
          <a:r>
            <a:rPr lang="en-GB" sz="1100" b="1" i="1"/>
            <a:t>sound </a:t>
          </a:r>
          <a:r>
            <a:rPr lang="en-GB" sz="1100" i="1"/>
            <a:t>to you?'</a:t>
          </a:r>
        </a:p>
      </dgm:t>
    </dgm:pt>
    <dgm:pt modelId="{A8F9451C-89E0-49FC-B2CB-BAAB1FE7950C}" type="parTrans" cxnId="{A0C19CE3-6A7F-477C-8DAF-379A6FBEE2EC}">
      <dgm:prSet/>
      <dgm:spPr/>
      <dgm:t>
        <a:bodyPr/>
        <a:lstStyle/>
        <a:p>
          <a:endParaRPr lang="en-GB"/>
        </a:p>
      </dgm:t>
    </dgm:pt>
    <dgm:pt modelId="{57E36196-6621-4EDD-9678-DEF14175FDC2}" type="sibTrans" cxnId="{A0C19CE3-6A7F-477C-8DAF-379A6FBEE2EC}">
      <dgm:prSet/>
      <dgm:spPr/>
      <dgm:t>
        <a:bodyPr/>
        <a:lstStyle/>
        <a:p>
          <a:endParaRPr lang="en-GB"/>
        </a:p>
      </dgm:t>
    </dgm:pt>
    <dgm:pt modelId="{6BD62A1F-FBB0-41F0-AF3A-34B6D6DC19F6}">
      <dgm:prSet phldrT="[Text]" custT="1"/>
      <dgm:spPr/>
      <dgm:t>
        <a:bodyPr/>
        <a:lstStyle/>
        <a:p>
          <a:r>
            <a:rPr lang="en-GB" sz="1000" b="1" i="0"/>
            <a:t>Involve the patient</a:t>
          </a:r>
        </a:p>
      </dgm:t>
    </dgm:pt>
    <dgm:pt modelId="{8EFA9D02-F1FC-41C9-B6B2-B53384773422}" type="parTrans" cxnId="{3F4EEE97-7DAB-46F0-AD2B-422D332EAAA2}">
      <dgm:prSet/>
      <dgm:spPr/>
      <dgm:t>
        <a:bodyPr/>
        <a:lstStyle/>
        <a:p>
          <a:endParaRPr lang="en-GB"/>
        </a:p>
      </dgm:t>
    </dgm:pt>
    <dgm:pt modelId="{DA71A62F-0598-4D24-A038-C63EC11C23AB}" type="sibTrans" cxnId="{3F4EEE97-7DAB-46F0-AD2B-422D332EAAA2}">
      <dgm:prSet/>
      <dgm:spPr/>
      <dgm:t>
        <a:bodyPr/>
        <a:lstStyle/>
        <a:p>
          <a:endParaRPr lang="en-GB"/>
        </a:p>
      </dgm:t>
    </dgm:pt>
    <dgm:pt modelId="{C1D390EE-E438-4DBC-9090-C4D3E4616B6A}" type="pres">
      <dgm:prSet presAssocID="{A95AE064-58C0-41A1-AC1F-2DAC3370E4B9}" presName="linearFlow" presStyleCnt="0">
        <dgm:presLayoutVars>
          <dgm:dir/>
          <dgm:animLvl val="lvl"/>
          <dgm:resizeHandles val="exact"/>
        </dgm:presLayoutVars>
      </dgm:prSet>
      <dgm:spPr/>
      <dgm:t>
        <a:bodyPr/>
        <a:lstStyle/>
        <a:p>
          <a:endParaRPr lang="en-GB"/>
        </a:p>
      </dgm:t>
    </dgm:pt>
    <dgm:pt modelId="{FB4558D8-4C62-4682-A22C-A7E7CAC692A7}" type="pres">
      <dgm:prSet presAssocID="{6BD62A1F-FBB0-41F0-AF3A-34B6D6DC19F6}" presName="composite" presStyleCnt="0"/>
      <dgm:spPr/>
      <dgm:t>
        <a:bodyPr/>
        <a:lstStyle/>
        <a:p>
          <a:endParaRPr lang="en-GB"/>
        </a:p>
      </dgm:t>
    </dgm:pt>
    <dgm:pt modelId="{A7E2EC9E-10A6-4798-B3F2-4DE09543FF72}" type="pres">
      <dgm:prSet presAssocID="{6BD62A1F-FBB0-41F0-AF3A-34B6D6DC19F6}" presName="parentText" presStyleLbl="alignNode1" presStyleIdx="0" presStyleCnt="1">
        <dgm:presLayoutVars>
          <dgm:chMax val="1"/>
          <dgm:bulletEnabled val="1"/>
        </dgm:presLayoutVars>
      </dgm:prSet>
      <dgm:spPr/>
      <dgm:t>
        <a:bodyPr/>
        <a:lstStyle/>
        <a:p>
          <a:endParaRPr lang="en-GB"/>
        </a:p>
      </dgm:t>
    </dgm:pt>
    <dgm:pt modelId="{ECB66653-C6D5-4434-9ACE-B22DC030BF24}" type="pres">
      <dgm:prSet presAssocID="{6BD62A1F-FBB0-41F0-AF3A-34B6D6DC19F6}" presName="descendantText" presStyleLbl="alignAcc1" presStyleIdx="0" presStyleCnt="1">
        <dgm:presLayoutVars>
          <dgm:bulletEnabled val="1"/>
        </dgm:presLayoutVars>
      </dgm:prSet>
      <dgm:spPr/>
      <dgm:t>
        <a:bodyPr/>
        <a:lstStyle/>
        <a:p>
          <a:endParaRPr lang="en-GB"/>
        </a:p>
      </dgm:t>
    </dgm:pt>
  </dgm:ptLst>
  <dgm:cxnLst>
    <dgm:cxn modelId="{1162EFD2-6B0A-48F0-BF26-FED4D96AD5ED}" srcId="{6BD62A1F-FBB0-41F0-AF3A-34B6D6DC19F6}" destId="{2183970E-F482-4E4A-BE3A-E052781E2676}" srcOrd="1" destOrd="0" parTransId="{F4F2C165-ED13-4367-B3DD-C2E80894BC97}" sibTransId="{2B5CBF1D-A822-478A-9ED0-C49B6E688B50}"/>
    <dgm:cxn modelId="{AF8924C1-D873-4454-873C-0AB386C75204}" type="presOf" srcId="{6BD62A1F-FBB0-41F0-AF3A-34B6D6DC19F6}" destId="{A7E2EC9E-10A6-4798-B3F2-4DE09543FF72}" srcOrd="0" destOrd="0" presId="urn:microsoft.com/office/officeart/2005/8/layout/chevron2"/>
    <dgm:cxn modelId="{673593C9-BC43-4BB2-AC29-A7A958A92068}" type="presOf" srcId="{2183970E-F482-4E4A-BE3A-E052781E2676}" destId="{ECB66653-C6D5-4434-9ACE-B22DC030BF24}" srcOrd="0" destOrd="1" presId="urn:microsoft.com/office/officeart/2005/8/layout/chevron2"/>
    <dgm:cxn modelId="{76755FBC-D8B8-47CE-BA7A-11A3B132B309}" type="presOf" srcId="{A95AE064-58C0-41A1-AC1F-2DAC3370E4B9}" destId="{C1D390EE-E438-4DBC-9090-C4D3E4616B6A}" srcOrd="0" destOrd="0" presId="urn:microsoft.com/office/officeart/2005/8/layout/chevron2"/>
    <dgm:cxn modelId="{F1E2752F-CC67-4543-8567-9C417FF11E29}" type="presOf" srcId="{10E08485-3B8A-4663-9B6B-124F921B7FED}" destId="{ECB66653-C6D5-4434-9ACE-B22DC030BF24}" srcOrd="0" destOrd="0" presId="urn:microsoft.com/office/officeart/2005/8/layout/chevron2"/>
    <dgm:cxn modelId="{16F22333-097D-47A7-869F-FC319E123DBC}" type="presOf" srcId="{1126E3A3-4B29-4532-B01F-EBF77D59003A}" destId="{ECB66653-C6D5-4434-9ACE-B22DC030BF24}" srcOrd="0" destOrd="2" presId="urn:microsoft.com/office/officeart/2005/8/layout/chevron2"/>
    <dgm:cxn modelId="{264A6312-DADC-4CC0-A720-AFFB595F7682}" srcId="{6BD62A1F-FBB0-41F0-AF3A-34B6D6DC19F6}" destId="{10E08485-3B8A-4663-9B6B-124F921B7FED}" srcOrd="0" destOrd="0" parTransId="{7806A726-BFBD-47DD-BA99-3FC1A13FAF67}" sibTransId="{CC069D14-DE07-4DA9-9843-22A204BCFD26}"/>
    <dgm:cxn modelId="{A0C19CE3-6A7F-477C-8DAF-379A6FBEE2EC}" srcId="{6BD62A1F-FBB0-41F0-AF3A-34B6D6DC19F6}" destId="{1126E3A3-4B29-4532-B01F-EBF77D59003A}" srcOrd="2" destOrd="0" parTransId="{A8F9451C-89E0-49FC-B2CB-BAAB1FE7950C}" sibTransId="{57E36196-6621-4EDD-9678-DEF14175FDC2}"/>
    <dgm:cxn modelId="{3F4EEE97-7DAB-46F0-AD2B-422D332EAAA2}" srcId="{A95AE064-58C0-41A1-AC1F-2DAC3370E4B9}" destId="{6BD62A1F-FBB0-41F0-AF3A-34B6D6DC19F6}" srcOrd="0" destOrd="0" parTransId="{8EFA9D02-F1FC-41C9-B6B2-B53384773422}" sibTransId="{DA71A62F-0598-4D24-A038-C63EC11C23AB}"/>
    <dgm:cxn modelId="{36D6AD90-58A0-4FDA-A439-022D69D5999C}" type="presParOf" srcId="{C1D390EE-E438-4DBC-9090-C4D3E4616B6A}" destId="{FB4558D8-4C62-4682-A22C-A7E7CAC692A7}" srcOrd="0" destOrd="0" presId="urn:microsoft.com/office/officeart/2005/8/layout/chevron2"/>
    <dgm:cxn modelId="{147A6ABA-01FF-4EC2-A329-04EB8A47F3AE}" type="presParOf" srcId="{FB4558D8-4C62-4682-A22C-A7E7CAC692A7}" destId="{A7E2EC9E-10A6-4798-B3F2-4DE09543FF72}" srcOrd="0" destOrd="0" presId="urn:microsoft.com/office/officeart/2005/8/layout/chevron2"/>
    <dgm:cxn modelId="{6D5430FB-0CEB-44A5-887B-7D1B060763C1}" type="presParOf" srcId="{FB4558D8-4C62-4682-A22C-A7E7CAC692A7}" destId="{ECB66653-C6D5-4434-9ACE-B22DC030BF24}" srcOrd="1" destOrd="0" presId="urn:microsoft.com/office/officeart/2005/8/layout/chevron2"/>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D9FCE160-A6C2-4572-9E09-6F8A789B2ADA}" type="doc">
      <dgm:prSet loTypeId="urn:microsoft.com/office/officeart/2005/8/layout/chevron2" loCatId="list" qsTypeId="urn:microsoft.com/office/officeart/2005/8/quickstyle/3d2" qsCatId="3D" csTypeId="urn:microsoft.com/office/officeart/2005/8/colors/accent4_2" csCatId="accent4" phldr="1"/>
      <dgm:spPr/>
      <dgm:t>
        <a:bodyPr/>
        <a:lstStyle/>
        <a:p>
          <a:endParaRPr lang="en-GB"/>
        </a:p>
      </dgm:t>
    </dgm:pt>
    <dgm:pt modelId="{26A9DF44-BD1B-4AA3-9079-AB2EC588EC41}">
      <dgm:prSet phldrT="[Text]" custT="1"/>
      <dgm:spPr/>
      <dgm:t>
        <a:bodyPr/>
        <a:lstStyle/>
        <a:p>
          <a:r>
            <a:rPr lang="en-GB" sz="1000" b="1"/>
            <a:t>Involve the patient</a:t>
          </a:r>
        </a:p>
      </dgm:t>
    </dgm:pt>
    <dgm:pt modelId="{2F456305-9394-449B-99A4-3B6E4E6075FA}" type="parTrans" cxnId="{2AD4F38D-B9EF-410D-9AD5-EE214859AD10}">
      <dgm:prSet/>
      <dgm:spPr/>
      <dgm:t>
        <a:bodyPr/>
        <a:lstStyle/>
        <a:p>
          <a:endParaRPr lang="en-GB"/>
        </a:p>
      </dgm:t>
    </dgm:pt>
    <dgm:pt modelId="{07E218A6-A83D-4333-BEAE-62224E43436B}" type="sibTrans" cxnId="{2AD4F38D-B9EF-410D-9AD5-EE214859AD10}">
      <dgm:prSet/>
      <dgm:spPr/>
      <dgm:t>
        <a:bodyPr/>
        <a:lstStyle/>
        <a:p>
          <a:endParaRPr lang="en-GB"/>
        </a:p>
      </dgm:t>
    </dgm:pt>
    <dgm:pt modelId="{BC456AE9-C84A-4EFE-B696-49715940D43F}">
      <dgm:prSet phldrT="[Text]" custT="1"/>
      <dgm:spPr/>
      <dgm:t>
        <a:bodyPr/>
        <a:lstStyle/>
        <a:p>
          <a:pPr algn="l"/>
          <a:r>
            <a:rPr lang="en-GB" sz="1100" i="1"/>
            <a:t>'Of those, do you have a particular preference for any?'</a:t>
          </a:r>
        </a:p>
      </dgm:t>
    </dgm:pt>
    <dgm:pt modelId="{3143F077-91CC-4126-97FE-07A2C06016E4}" type="parTrans" cxnId="{368DC105-ABB3-4C95-B08C-F9C11B25A20A}">
      <dgm:prSet/>
      <dgm:spPr/>
      <dgm:t>
        <a:bodyPr/>
        <a:lstStyle/>
        <a:p>
          <a:endParaRPr lang="en-GB"/>
        </a:p>
      </dgm:t>
    </dgm:pt>
    <dgm:pt modelId="{BE0F8FD4-06C0-4077-8A15-B6FCDA72FEF8}" type="sibTrans" cxnId="{368DC105-ABB3-4C95-B08C-F9C11B25A20A}">
      <dgm:prSet/>
      <dgm:spPr/>
      <dgm:t>
        <a:bodyPr/>
        <a:lstStyle/>
        <a:p>
          <a:endParaRPr lang="en-GB"/>
        </a:p>
      </dgm:t>
    </dgm:pt>
    <dgm:pt modelId="{BBB674EA-0E35-44C0-9A91-0900CEED7510}">
      <dgm:prSet phldrT="[Text]" custT="1"/>
      <dgm:spPr/>
      <dgm:t>
        <a:bodyPr/>
        <a:lstStyle/>
        <a:p>
          <a:r>
            <a:rPr lang="en-GB" sz="1000" b="1"/>
            <a:t>if they say no</a:t>
          </a:r>
        </a:p>
      </dgm:t>
    </dgm:pt>
    <dgm:pt modelId="{60A990B3-77D8-4EC2-B065-8A78D22F467C}" type="parTrans" cxnId="{89404665-CA46-432A-8811-8CEB122ADBE4}">
      <dgm:prSet/>
      <dgm:spPr/>
      <dgm:t>
        <a:bodyPr/>
        <a:lstStyle/>
        <a:p>
          <a:endParaRPr lang="en-GB"/>
        </a:p>
      </dgm:t>
    </dgm:pt>
    <dgm:pt modelId="{46AAD59D-77D7-4E88-95FE-9A0DD0EDFBEE}" type="sibTrans" cxnId="{89404665-CA46-432A-8811-8CEB122ADBE4}">
      <dgm:prSet/>
      <dgm:spPr/>
      <dgm:t>
        <a:bodyPr/>
        <a:lstStyle/>
        <a:p>
          <a:endParaRPr lang="en-GB"/>
        </a:p>
      </dgm:t>
    </dgm:pt>
    <dgm:pt modelId="{BB0AAE77-F834-4F61-982E-C8DC650CDE34}">
      <dgm:prSet phldrT="[Text]" custT="1"/>
      <dgm:spPr/>
      <dgm:t>
        <a:bodyPr/>
        <a:lstStyle/>
        <a:p>
          <a:r>
            <a:rPr lang="en-GB" sz="1000" b="1"/>
            <a:t>if they say no</a:t>
          </a:r>
        </a:p>
      </dgm:t>
    </dgm:pt>
    <dgm:pt modelId="{BC464C59-6ACB-4C2B-AEF9-499B745E2201}" type="parTrans" cxnId="{8F7EF91E-0015-4F2D-9F81-22AF3E489271}">
      <dgm:prSet/>
      <dgm:spPr/>
      <dgm:t>
        <a:bodyPr/>
        <a:lstStyle/>
        <a:p>
          <a:endParaRPr lang="en-GB"/>
        </a:p>
      </dgm:t>
    </dgm:pt>
    <dgm:pt modelId="{A22B9BE8-7747-480E-B4EF-022B517B4CB4}" type="sibTrans" cxnId="{8F7EF91E-0015-4F2D-9F81-22AF3E489271}">
      <dgm:prSet/>
      <dgm:spPr/>
      <dgm:t>
        <a:bodyPr/>
        <a:lstStyle/>
        <a:p>
          <a:endParaRPr lang="en-GB"/>
        </a:p>
      </dgm:t>
    </dgm:pt>
    <dgm:pt modelId="{8375DCEA-63D4-4C26-A8A0-0251E060541D}">
      <dgm:prSet phldrT="[Text]" custT="1"/>
      <dgm:spPr/>
      <dgm:t>
        <a:bodyPr/>
        <a:lstStyle/>
        <a:p>
          <a:r>
            <a:rPr lang="en-US" sz="1100" i="1"/>
            <a:t>'Can I make a suggestion? How about ...'  </a:t>
          </a:r>
          <a:r>
            <a:rPr lang="en-US" sz="1100" i="0"/>
            <a:t>or</a:t>
          </a:r>
          <a:endParaRPr lang="en-GB" sz="1100" i="0"/>
        </a:p>
      </dgm:t>
    </dgm:pt>
    <dgm:pt modelId="{E5249D4C-0427-426D-85A2-E72C5F4EA9C8}" type="parTrans" cxnId="{181640F8-87D1-441C-B0E1-8EFF73E228D5}">
      <dgm:prSet/>
      <dgm:spPr/>
      <dgm:t>
        <a:bodyPr/>
        <a:lstStyle/>
        <a:p>
          <a:endParaRPr lang="en-GB"/>
        </a:p>
      </dgm:t>
    </dgm:pt>
    <dgm:pt modelId="{C340610A-1051-4C86-9555-9C34B47BF740}" type="sibTrans" cxnId="{181640F8-87D1-441C-B0E1-8EFF73E228D5}">
      <dgm:prSet/>
      <dgm:spPr/>
      <dgm:t>
        <a:bodyPr/>
        <a:lstStyle/>
        <a:p>
          <a:endParaRPr lang="en-GB"/>
        </a:p>
      </dgm:t>
    </dgm:pt>
    <dgm:pt modelId="{F3D36089-A9DF-4905-BFFC-3FE4106A8897}">
      <dgm:prSet phldrT="[Text]" custT="1"/>
      <dgm:spPr/>
      <dgm:t>
        <a:bodyPr/>
        <a:lstStyle/>
        <a:p>
          <a:r>
            <a:rPr lang="en-US" sz="1100" i="1"/>
            <a:t>'Okay, let me put it another way.  Of those options, are there any that you're not particularly keen on?' </a:t>
          </a:r>
          <a:r>
            <a:rPr lang="en-US" sz="1100" i="0"/>
            <a:t>(explore why if appropriate)</a:t>
          </a:r>
          <a:endParaRPr lang="en-GB" sz="1100" i="0"/>
        </a:p>
      </dgm:t>
    </dgm:pt>
    <dgm:pt modelId="{92479BBC-12A3-4004-9A66-9AC0E31EBDA6}" type="parTrans" cxnId="{31B6503D-6BCF-4BE3-89D2-C8713AA67EBA}">
      <dgm:prSet/>
      <dgm:spPr/>
      <dgm:t>
        <a:bodyPr/>
        <a:lstStyle/>
        <a:p>
          <a:endParaRPr lang="en-GB"/>
        </a:p>
      </dgm:t>
    </dgm:pt>
    <dgm:pt modelId="{C9A24A7F-C3B4-4E38-93F7-6D1349E247DA}" type="sibTrans" cxnId="{31B6503D-6BCF-4BE3-89D2-C8713AA67EBA}">
      <dgm:prSet/>
      <dgm:spPr/>
      <dgm:t>
        <a:bodyPr/>
        <a:lstStyle/>
        <a:p>
          <a:endParaRPr lang="en-GB"/>
        </a:p>
      </dgm:t>
    </dgm:pt>
    <dgm:pt modelId="{779AABD7-DC64-4B98-ACB4-BEF6EA61D939}">
      <dgm:prSet phldrT="[Text]" custT="1"/>
      <dgm:spPr/>
      <dgm:t>
        <a:bodyPr/>
        <a:lstStyle/>
        <a:p>
          <a:r>
            <a:rPr lang="en-US" sz="1100" i="1"/>
            <a:t>'Having listened to what you've said, I wonder whether (option - eg trying these tablets) might be the best option.  What do you think?'</a:t>
          </a:r>
          <a:endParaRPr lang="en-GB" sz="1100" i="1"/>
        </a:p>
      </dgm:t>
    </dgm:pt>
    <dgm:pt modelId="{A8675A7B-F120-4CDB-9808-7B27D4B40832}" type="parTrans" cxnId="{B5C4A03C-12F8-423E-A9BE-95A29435EDEB}">
      <dgm:prSet/>
      <dgm:spPr/>
      <dgm:t>
        <a:bodyPr/>
        <a:lstStyle/>
        <a:p>
          <a:endParaRPr lang="en-GB"/>
        </a:p>
      </dgm:t>
    </dgm:pt>
    <dgm:pt modelId="{976D0C7B-56E6-43CD-A773-D01BDB3DC1AC}" type="sibTrans" cxnId="{B5C4A03C-12F8-423E-A9BE-95A29435EDEB}">
      <dgm:prSet/>
      <dgm:spPr/>
      <dgm:t>
        <a:bodyPr/>
        <a:lstStyle/>
        <a:p>
          <a:endParaRPr lang="en-GB"/>
        </a:p>
      </dgm:t>
    </dgm:pt>
    <dgm:pt modelId="{48D4F086-064E-4C04-A1EA-56C5B65A20BA}" type="pres">
      <dgm:prSet presAssocID="{D9FCE160-A6C2-4572-9E09-6F8A789B2ADA}" presName="linearFlow" presStyleCnt="0">
        <dgm:presLayoutVars>
          <dgm:dir/>
          <dgm:animLvl val="lvl"/>
          <dgm:resizeHandles val="exact"/>
        </dgm:presLayoutVars>
      </dgm:prSet>
      <dgm:spPr/>
      <dgm:t>
        <a:bodyPr/>
        <a:lstStyle/>
        <a:p>
          <a:endParaRPr lang="en-GB"/>
        </a:p>
      </dgm:t>
    </dgm:pt>
    <dgm:pt modelId="{63A5108B-7616-4D9E-A01B-B2E1F643EA6A}" type="pres">
      <dgm:prSet presAssocID="{26A9DF44-BD1B-4AA3-9079-AB2EC588EC41}" presName="composite" presStyleCnt="0"/>
      <dgm:spPr/>
    </dgm:pt>
    <dgm:pt modelId="{15B1E2A8-5970-47B7-817A-9CD8F0681086}" type="pres">
      <dgm:prSet presAssocID="{26A9DF44-BD1B-4AA3-9079-AB2EC588EC41}" presName="parentText" presStyleLbl="alignNode1" presStyleIdx="0" presStyleCnt="3">
        <dgm:presLayoutVars>
          <dgm:chMax val="1"/>
          <dgm:bulletEnabled val="1"/>
        </dgm:presLayoutVars>
      </dgm:prSet>
      <dgm:spPr/>
      <dgm:t>
        <a:bodyPr/>
        <a:lstStyle/>
        <a:p>
          <a:endParaRPr lang="en-GB"/>
        </a:p>
      </dgm:t>
    </dgm:pt>
    <dgm:pt modelId="{27B2B005-F43A-436E-90DA-38874B9AEC7B}" type="pres">
      <dgm:prSet presAssocID="{26A9DF44-BD1B-4AA3-9079-AB2EC588EC41}" presName="descendantText" presStyleLbl="alignAcc1" presStyleIdx="0" presStyleCnt="3">
        <dgm:presLayoutVars>
          <dgm:bulletEnabled val="1"/>
        </dgm:presLayoutVars>
      </dgm:prSet>
      <dgm:spPr/>
      <dgm:t>
        <a:bodyPr/>
        <a:lstStyle/>
        <a:p>
          <a:endParaRPr lang="en-GB"/>
        </a:p>
      </dgm:t>
    </dgm:pt>
    <dgm:pt modelId="{0528A00D-0145-48C3-A5D7-D29A71AD514C}" type="pres">
      <dgm:prSet presAssocID="{07E218A6-A83D-4333-BEAE-62224E43436B}" presName="sp" presStyleCnt="0"/>
      <dgm:spPr/>
    </dgm:pt>
    <dgm:pt modelId="{5C56A5C6-74D0-4751-A719-478C22E3A716}" type="pres">
      <dgm:prSet presAssocID="{BBB674EA-0E35-44C0-9A91-0900CEED7510}" presName="composite" presStyleCnt="0"/>
      <dgm:spPr/>
    </dgm:pt>
    <dgm:pt modelId="{7AD93559-85F0-48ED-BB6B-C4DA62E5699B}" type="pres">
      <dgm:prSet presAssocID="{BBB674EA-0E35-44C0-9A91-0900CEED7510}" presName="parentText" presStyleLbl="alignNode1" presStyleIdx="1" presStyleCnt="3">
        <dgm:presLayoutVars>
          <dgm:chMax val="1"/>
          <dgm:bulletEnabled val="1"/>
        </dgm:presLayoutVars>
      </dgm:prSet>
      <dgm:spPr/>
      <dgm:t>
        <a:bodyPr/>
        <a:lstStyle/>
        <a:p>
          <a:endParaRPr lang="en-GB"/>
        </a:p>
      </dgm:t>
    </dgm:pt>
    <dgm:pt modelId="{8AEDA83B-B251-4CCC-BAB8-C71CDD137D54}" type="pres">
      <dgm:prSet presAssocID="{BBB674EA-0E35-44C0-9A91-0900CEED7510}" presName="descendantText" presStyleLbl="alignAcc1" presStyleIdx="1" presStyleCnt="3">
        <dgm:presLayoutVars>
          <dgm:bulletEnabled val="1"/>
        </dgm:presLayoutVars>
      </dgm:prSet>
      <dgm:spPr/>
      <dgm:t>
        <a:bodyPr/>
        <a:lstStyle/>
        <a:p>
          <a:endParaRPr lang="en-GB"/>
        </a:p>
      </dgm:t>
    </dgm:pt>
    <dgm:pt modelId="{56A7E703-7365-432E-87BF-69CAF2548156}" type="pres">
      <dgm:prSet presAssocID="{46AAD59D-77D7-4E88-95FE-9A0DD0EDFBEE}" presName="sp" presStyleCnt="0"/>
      <dgm:spPr/>
    </dgm:pt>
    <dgm:pt modelId="{F751C300-DA9A-4758-A153-B42C93B81E8D}" type="pres">
      <dgm:prSet presAssocID="{BB0AAE77-F834-4F61-982E-C8DC650CDE34}" presName="composite" presStyleCnt="0"/>
      <dgm:spPr/>
    </dgm:pt>
    <dgm:pt modelId="{71E5C72E-B140-4DC8-9467-E482C50B5EF5}" type="pres">
      <dgm:prSet presAssocID="{BB0AAE77-F834-4F61-982E-C8DC650CDE34}" presName="parentText" presStyleLbl="alignNode1" presStyleIdx="2" presStyleCnt="3">
        <dgm:presLayoutVars>
          <dgm:chMax val="1"/>
          <dgm:bulletEnabled val="1"/>
        </dgm:presLayoutVars>
      </dgm:prSet>
      <dgm:spPr/>
      <dgm:t>
        <a:bodyPr/>
        <a:lstStyle/>
        <a:p>
          <a:endParaRPr lang="en-GB"/>
        </a:p>
      </dgm:t>
    </dgm:pt>
    <dgm:pt modelId="{D8756338-1F8D-4EBB-84F2-E3FF4798D580}" type="pres">
      <dgm:prSet presAssocID="{BB0AAE77-F834-4F61-982E-C8DC650CDE34}" presName="descendantText" presStyleLbl="alignAcc1" presStyleIdx="2" presStyleCnt="3">
        <dgm:presLayoutVars>
          <dgm:bulletEnabled val="1"/>
        </dgm:presLayoutVars>
      </dgm:prSet>
      <dgm:spPr/>
      <dgm:t>
        <a:bodyPr/>
        <a:lstStyle/>
        <a:p>
          <a:endParaRPr lang="en-GB"/>
        </a:p>
      </dgm:t>
    </dgm:pt>
  </dgm:ptLst>
  <dgm:cxnLst>
    <dgm:cxn modelId="{01DE97F0-800A-425D-913B-8AAA532CAB24}" type="presOf" srcId="{8375DCEA-63D4-4C26-A8A0-0251E060541D}" destId="{D8756338-1F8D-4EBB-84F2-E3FF4798D580}" srcOrd="0" destOrd="0" presId="urn:microsoft.com/office/officeart/2005/8/layout/chevron2"/>
    <dgm:cxn modelId="{368DC105-ABB3-4C95-B08C-F9C11B25A20A}" srcId="{26A9DF44-BD1B-4AA3-9079-AB2EC588EC41}" destId="{BC456AE9-C84A-4EFE-B696-49715940D43F}" srcOrd="0" destOrd="0" parTransId="{3143F077-91CC-4126-97FE-07A2C06016E4}" sibTransId="{BE0F8FD4-06C0-4077-8A15-B6FCDA72FEF8}"/>
    <dgm:cxn modelId="{8F7EF91E-0015-4F2D-9F81-22AF3E489271}" srcId="{D9FCE160-A6C2-4572-9E09-6F8A789B2ADA}" destId="{BB0AAE77-F834-4F61-982E-C8DC650CDE34}" srcOrd="2" destOrd="0" parTransId="{BC464C59-6ACB-4C2B-AEF9-499B745E2201}" sibTransId="{A22B9BE8-7747-480E-B4EF-022B517B4CB4}"/>
    <dgm:cxn modelId="{7E929D11-D870-496A-B920-DC5DC28C3EFA}" type="presOf" srcId="{F3D36089-A9DF-4905-BFFC-3FE4106A8897}" destId="{8AEDA83B-B251-4CCC-BAB8-C71CDD137D54}" srcOrd="0" destOrd="0" presId="urn:microsoft.com/office/officeart/2005/8/layout/chevron2"/>
    <dgm:cxn modelId="{181640F8-87D1-441C-B0E1-8EFF73E228D5}" srcId="{BB0AAE77-F834-4F61-982E-C8DC650CDE34}" destId="{8375DCEA-63D4-4C26-A8A0-0251E060541D}" srcOrd="0" destOrd="0" parTransId="{E5249D4C-0427-426D-85A2-E72C5F4EA9C8}" sibTransId="{C340610A-1051-4C86-9555-9C34B47BF740}"/>
    <dgm:cxn modelId="{31B6503D-6BCF-4BE3-89D2-C8713AA67EBA}" srcId="{BBB674EA-0E35-44C0-9A91-0900CEED7510}" destId="{F3D36089-A9DF-4905-BFFC-3FE4106A8897}" srcOrd="0" destOrd="0" parTransId="{92479BBC-12A3-4004-9A66-9AC0E31EBDA6}" sibTransId="{C9A24A7F-C3B4-4E38-93F7-6D1349E247DA}"/>
    <dgm:cxn modelId="{B5C4A03C-12F8-423E-A9BE-95A29435EDEB}" srcId="{BB0AAE77-F834-4F61-982E-C8DC650CDE34}" destId="{779AABD7-DC64-4B98-ACB4-BEF6EA61D939}" srcOrd="1" destOrd="0" parTransId="{A8675A7B-F120-4CDB-9808-7B27D4B40832}" sibTransId="{976D0C7B-56E6-43CD-A773-D01BDB3DC1AC}"/>
    <dgm:cxn modelId="{4ACC9F4A-0B3F-43F8-9904-D3D7B437FC04}" type="presOf" srcId="{BB0AAE77-F834-4F61-982E-C8DC650CDE34}" destId="{71E5C72E-B140-4DC8-9467-E482C50B5EF5}" srcOrd="0" destOrd="0" presId="urn:microsoft.com/office/officeart/2005/8/layout/chevron2"/>
    <dgm:cxn modelId="{89404665-CA46-432A-8811-8CEB122ADBE4}" srcId="{D9FCE160-A6C2-4572-9E09-6F8A789B2ADA}" destId="{BBB674EA-0E35-44C0-9A91-0900CEED7510}" srcOrd="1" destOrd="0" parTransId="{60A990B3-77D8-4EC2-B065-8A78D22F467C}" sibTransId="{46AAD59D-77D7-4E88-95FE-9A0DD0EDFBEE}"/>
    <dgm:cxn modelId="{7086DDE3-397D-4BEA-A1AA-273AB0CC6443}" type="presOf" srcId="{BC456AE9-C84A-4EFE-B696-49715940D43F}" destId="{27B2B005-F43A-436E-90DA-38874B9AEC7B}" srcOrd="0" destOrd="0" presId="urn:microsoft.com/office/officeart/2005/8/layout/chevron2"/>
    <dgm:cxn modelId="{66AF4976-B20F-4148-9B68-2690B6DEFF31}" type="presOf" srcId="{BBB674EA-0E35-44C0-9A91-0900CEED7510}" destId="{7AD93559-85F0-48ED-BB6B-C4DA62E5699B}" srcOrd="0" destOrd="0" presId="urn:microsoft.com/office/officeart/2005/8/layout/chevron2"/>
    <dgm:cxn modelId="{D7E1B2D7-C82C-41F7-A902-49A8C09B85A7}" type="presOf" srcId="{D9FCE160-A6C2-4572-9E09-6F8A789B2ADA}" destId="{48D4F086-064E-4C04-A1EA-56C5B65A20BA}" srcOrd="0" destOrd="0" presId="urn:microsoft.com/office/officeart/2005/8/layout/chevron2"/>
    <dgm:cxn modelId="{837B6F21-E3B0-4D01-A083-FFAD14D63879}" type="presOf" srcId="{779AABD7-DC64-4B98-ACB4-BEF6EA61D939}" destId="{D8756338-1F8D-4EBB-84F2-E3FF4798D580}" srcOrd="0" destOrd="1" presId="urn:microsoft.com/office/officeart/2005/8/layout/chevron2"/>
    <dgm:cxn modelId="{2AD4F38D-B9EF-410D-9AD5-EE214859AD10}" srcId="{D9FCE160-A6C2-4572-9E09-6F8A789B2ADA}" destId="{26A9DF44-BD1B-4AA3-9079-AB2EC588EC41}" srcOrd="0" destOrd="0" parTransId="{2F456305-9394-449B-99A4-3B6E4E6075FA}" sibTransId="{07E218A6-A83D-4333-BEAE-62224E43436B}"/>
    <dgm:cxn modelId="{79787373-98B4-4FA9-9C0A-5B931F1B1762}" type="presOf" srcId="{26A9DF44-BD1B-4AA3-9079-AB2EC588EC41}" destId="{15B1E2A8-5970-47B7-817A-9CD8F0681086}" srcOrd="0" destOrd="0" presId="urn:microsoft.com/office/officeart/2005/8/layout/chevron2"/>
    <dgm:cxn modelId="{B0931EA1-6FE0-480D-9FBA-A7D172600980}" type="presParOf" srcId="{48D4F086-064E-4C04-A1EA-56C5B65A20BA}" destId="{63A5108B-7616-4D9E-A01B-B2E1F643EA6A}" srcOrd="0" destOrd="0" presId="urn:microsoft.com/office/officeart/2005/8/layout/chevron2"/>
    <dgm:cxn modelId="{D7C98F16-8A73-4D10-819A-EFC34E8B229A}" type="presParOf" srcId="{63A5108B-7616-4D9E-A01B-B2E1F643EA6A}" destId="{15B1E2A8-5970-47B7-817A-9CD8F0681086}" srcOrd="0" destOrd="0" presId="urn:microsoft.com/office/officeart/2005/8/layout/chevron2"/>
    <dgm:cxn modelId="{066894B2-953E-44D3-8F92-A5B58D40D487}" type="presParOf" srcId="{63A5108B-7616-4D9E-A01B-B2E1F643EA6A}" destId="{27B2B005-F43A-436E-90DA-38874B9AEC7B}" srcOrd="1" destOrd="0" presId="urn:microsoft.com/office/officeart/2005/8/layout/chevron2"/>
    <dgm:cxn modelId="{01AEBA3A-92AF-4B68-AE31-E9FD87313C14}" type="presParOf" srcId="{48D4F086-064E-4C04-A1EA-56C5B65A20BA}" destId="{0528A00D-0145-48C3-A5D7-D29A71AD514C}" srcOrd="1" destOrd="0" presId="urn:microsoft.com/office/officeart/2005/8/layout/chevron2"/>
    <dgm:cxn modelId="{BFFEAA46-5A5E-468C-910E-DE1EFE122DE4}" type="presParOf" srcId="{48D4F086-064E-4C04-A1EA-56C5B65A20BA}" destId="{5C56A5C6-74D0-4751-A719-478C22E3A716}" srcOrd="2" destOrd="0" presId="urn:microsoft.com/office/officeart/2005/8/layout/chevron2"/>
    <dgm:cxn modelId="{B2D5858C-0442-4C4F-B064-345718A0EEA0}" type="presParOf" srcId="{5C56A5C6-74D0-4751-A719-478C22E3A716}" destId="{7AD93559-85F0-48ED-BB6B-C4DA62E5699B}" srcOrd="0" destOrd="0" presId="urn:microsoft.com/office/officeart/2005/8/layout/chevron2"/>
    <dgm:cxn modelId="{E812F152-C0CB-4BB9-BEE2-DFEA3331F4A6}" type="presParOf" srcId="{5C56A5C6-74D0-4751-A719-478C22E3A716}" destId="{8AEDA83B-B251-4CCC-BAB8-C71CDD137D54}" srcOrd="1" destOrd="0" presId="urn:microsoft.com/office/officeart/2005/8/layout/chevron2"/>
    <dgm:cxn modelId="{AC735995-442A-4180-87C9-72FB112C9664}" type="presParOf" srcId="{48D4F086-064E-4C04-A1EA-56C5B65A20BA}" destId="{56A7E703-7365-432E-87BF-69CAF2548156}" srcOrd="3" destOrd="0" presId="urn:microsoft.com/office/officeart/2005/8/layout/chevron2"/>
    <dgm:cxn modelId="{B8EA169B-E30F-464D-8694-85AD494B33F7}" type="presParOf" srcId="{48D4F086-064E-4C04-A1EA-56C5B65A20BA}" destId="{F751C300-DA9A-4758-A153-B42C93B81E8D}" srcOrd="4" destOrd="0" presId="urn:microsoft.com/office/officeart/2005/8/layout/chevron2"/>
    <dgm:cxn modelId="{30EF375C-1E79-4582-A389-E3E4BF6E2ED6}" type="presParOf" srcId="{F751C300-DA9A-4758-A153-B42C93B81E8D}" destId="{71E5C72E-B140-4DC8-9467-E482C50B5EF5}" srcOrd="0" destOrd="0" presId="urn:microsoft.com/office/officeart/2005/8/layout/chevron2"/>
    <dgm:cxn modelId="{5D9FFEEA-62A5-4341-9BFB-1C618BC4D479}" type="presParOf" srcId="{F751C300-DA9A-4758-A153-B42C93B81E8D}" destId="{D8756338-1F8D-4EBB-84F2-E3FF4798D580}" srcOrd="1" destOrd="0" presId="urn:microsoft.com/office/officeart/2005/8/layout/chevron2"/>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2A9D5A6-0D46-43B0-9BE0-2F4B3A82F07A}">
      <dsp:nvSpPr>
        <dsp:cNvPr id="0" name=""/>
        <dsp:cNvSpPr/>
      </dsp:nvSpPr>
      <dsp:spPr>
        <a:xfrm rot="5400000">
          <a:off x="-134302" y="134302"/>
          <a:ext cx="895350" cy="626745"/>
        </a:xfrm>
        <a:prstGeom prst="chevron">
          <a:avLst/>
        </a:prstGeom>
        <a:gradFill rotWithShape="0">
          <a:gsLst>
            <a:gs pos="0">
              <a:schemeClr val="accent3">
                <a:hueOff val="0"/>
                <a:satOff val="0"/>
                <a:lumOff val="0"/>
                <a:alphaOff val="0"/>
                <a:shade val="51000"/>
                <a:satMod val="130000"/>
              </a:schemeClr>
            </a:gs>
            <a:gs pos="80000">
              <a:schemeClr val="accent3">
                <a:hueOff val="0"/>
                <a:satOff val="0"/>
                <a:lumOff val="0"/>
                <a:alphaOff val="0"/>
                <a:shade val="93000"/>
                <a:satMod val="130000"/>
              </a:schemeClr>
            </a:gs>
            <a:gs pos="100000">
              <a:schemeClr val="accent3">
                <a:hueOff val="0"/>
                <a:satOff val="0"/>
                <a:lumOff val="0"/>
                <a:alphaOff val="0"/>
                <a:shade val="94000"/>
                <a:satMod val="135000"/>
              </a:schemeClr>
            </a:gs>
          </a:gsLst>
          <a:lin ang="16200000" scaled="0"/>
        </a:gradFill>
        <a:ln w="9525" cap="flat" cmpd="sng" algn="ctr">
          <a:solidFill>
            <a:schemeClr val="accent3">
              <a:hueOff val="0"/>
              <a:satOff val="0"/>
              <a:lumOff val="0"/>
              <a:alphaOff val="0"/>
            </a:schemeClr>
          </a:solidFill>
          <a:prstDash val="soli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1">
          <a:scrgbClr r="0" g="0" b="0"/>
        </a:lnRef>
        <a:fillRef idx="3">
          <a:scrgbClr r="0" g="0" b="0"/>
        </a:fillRef>
        <a:effectRef idx="3">
          <a:scrgbClr r="0" g="0" b="0"/>
        </a:effectRef>
        <a:fontRef idx="minor">
          <a:schemeClr val="lt1"/>
        </a:fontRef>
      </dsp:style>
      <dsp:txBody>
        <a:bodyPr spcFirstLastPara="0" vert="horz" wrap="square" lIns="10795" tIns="10795" rIns="10795" bIns="10795" numCol="1" spcCol="1270" anchor="ctr" anchorCtr="0">
          <a:noAutofit/>
        </a:bodyPr>
        <a:lstStyle/>
        <a:p>
          <a:pPr lvl="0" algn="ctr" defTabSz="755650">
            <a:lnSpc>
              <a:spcPct val="90000"/>
            </a:lnSpc>
            <a:spcBef>
              <a:spcPct val="0"/>
            </a:spcBef>
            <a:spcAft>
              <a:spcPct val="35000"/>
            </a:spcAft>
          </a:pPr>
          <a:r>
            <a:rPr lang="en-GB" sz="1700" kern="1200"/>
            <a:t> </a:t>
          </a:r>
        </a:p>
      </dsp:txBody>
      <dsp:txXfrm rot="-5400000">
        <a:off x="1" y="313373"/>
        <a:ext cx="626745" cy="268605"/>
      </dsp:txXfrm>
    </dsp:sp>
    <dsp:sp modelId="{40173A59-CC9B-4F48-BE1B-F60BF41503C5}">
      <dsp:nvSpPr>
        <dsp:cNvPr id="0" name=""/>
        <dsp:cNvSpPr/>
      </dsp:nvSpPr>
      <dsp:spPr>
        <a:xfrm rot="5400000">
          <a:off x="2351246" y="-1724501"/>
          <a:ext cx="581977" cy="4030980"/>
        </a:xfrm>
        <a:prstGeom prst="round2SameRect">
          <a:avLst/>
        </a:prstGeom>
        <a:solidFill>
          <a:schemeClr val="lt1">
            <a:alpha val="90000"/>
            <a:hueOff val="0"/>
            <a:satOff val="0"/>
            <a:lumOff val="0"/>
            <a:alphaOff val="0"/>
          </a:schemeClr>
        </a:solidFill>
        <a:ln w="9525" cap="flat" cmpd="sng" algn="ctr">
          <a:solidFill>
            <a:schemeClr val="accent3">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txBody>
        <a:bodyPr spcFirstLastPara="0" vert="horz" wrap="square" lIns="78232" tIns="6985" rIns="6985" bIns="6985" numCol="1" spcCol="1270" anchor="ctr" anchorCtr="0">
          <a:noAutofit/>
        </a:bodyPr>
        <a:lstStyle/>
        <a:p>
          <a:pPr marL="57150" lvl="1" indent="-57150" algn="l" defTabSz="466725">
            <a:lnSpc>
              <a:spcPct val="90000"/>
            </a:lnSpc>
            <a:spcBef>
              <a:spcPct val="0"/>
            </a:spcBef>
            <a:spcAft>
              <a:spcPct val="15000"/>
            </a:spcAft>
            <a:buChar char="••"/>
          </a:pPr>
          <a:r>
            <a:rPr lang="en-GB" sz="1050" i="1" kern="1200"/>
            <a:t>'Shall we have a chat about where we go from here?'</a:t>
          </a:r>
          <a:endParaRPr lang="en-GB" sz="1050" i="0" kern="1200"/>
        </a:p>
        <a:p>
          <a:pPr marL="57150" lvl="1" indent="-57150" algn="l" defTabSz="466725">
            <a:lnSpc>
              <a:spcPct val="90000"/>
            </a:lnSpc>
            <a:spcBef>
              <a:spcPct val="0"/>
            </a:spcBef>
            <a:spcAft>
              <a:spcPct val="15000"/>
            </a:spcAft>
            <a:buChar char="••"/>
          </a:pPr>
          <a:r>
            <a:rPr lang="en-GB" sz="1050" i="1" kern="1200"/>
            <a:t>'Shall we discuss what can be done to make things better?'</a:t>
          </a:r>
        </a:p>
      </dsp:txBody>
      <dsp:txXfrm rot="-5400000">
        <a:off x="626745" y="28410"/>
        <a:ext cx="4002570" cy="52515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2A9D5A6-0D46-43B0-9BE0-2F4B3A82F07A}">
      <dsp:nvSpPr>
        <dsp:cNvPr id="0" name=""/>
        <dsp:cNvSpPr/>
      </dsp:nvSpPr>
      <dsp:spPr>
        <a:xfrm rot="5400000">
          <a:off x="-148095" y="446025"/>
          <a:ext cx="987300" cy="691110"/>
        </a:xfrm>
        <a:prstGeom prst="chevron">
          <a:avLst/>
        </a:prstGeom>
        <a:gradFill rotWithShape="0">
          <a:gsLst>
            <a:gs pos="0">
              <a:schemeClr val="accent6">
                <a:hueOff val="0"/>
                <a:satOff val="0"/>
                <a:lumOff val="0"/>
                <a:alphaOff val="0"/>
                <a:shade val="51000"/>
                <a:satMod val="130000"/>
              </a:schemeClr>
            </a:gs>
            <a:gs pos="80000">
              <a:schemeClr val="accent6">
                <a:hueOff val="0"/>
                <a:satOff val="0"/>
                <a:lumOff val="0"/>
                <a:alphaOff val="0"/>
                <a:shade val="93000"/>
                <a:satMod val="130000"/>
              </a:schemeClr>
            </a:gs>
            <a:gs pos="100000">
              <a:schemeClr val="accent6">
                <a:hueOff val="0"/>
                <a:satOff val="0"/>
                <a:lumOff val="0"/>
                <a:alphaOff val="0"/>
                <a:shade val="94000"/>
                <a:satMod val="135000"/>
              </a:schemeClr>
            </a:gs>
          </a:gsLst>
          <a:lin ang="16200000" scaled="0"/>
        </a:gradFill>
        <a:ln w="9525" cap="flat" cmpd="sng" algn="ctr">
          <a:solidFill>
            <a:schemeClr val="accent6">
              <a:hueOff val="0"/>
              <a:satOff val="0"/>
              <a:lumOff val="0"/>
              <a:alphaOff val="0"/>
            </a:schemeClr>
          </a:solidFill>
          <a:prstDash val="soli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1">
          <a:scrgbClr r="0" g="0" b="0"/>
        </a:lnRef>
        <a:fillRef idx="3">
          <a:scrgbClr r="0" g="0" b="0"/>
        </a:fillRef>
        <a:effectRef idx="3">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GB" sz="1000" b="1" kern="1200"/>
            <a:t> Discuss Rx</a:t>
          </a:r>
        </a:p>
      </dsp:txBody>
      <dsp:txXfrm rot="-5400000">
        <a:off x="0" y="643485"/>
        <a:ext cx="691110" cy="296190"/>
      </dsp:txXfrm>
    </dsp:sp>
    <dsp:sp modelId="{40173A59-CC9B-4F48-BE1B-F60BF41503C5}">
      <dsp:nvSpPr>
        <dsp:cNvPr id="0" name=""/>
        <dsp:cNvSpPr/>
      </dsp:nvSpPr>
      <dsp:spPr>
        <a:xfrm rot="5400000">
          <a:off x="2141984" y="-1450229"/>
          <a:ext cx="1236315" cy="4138064"/>
        </a:xfrm>
        <a:prstGeom prst="round2SameRect">
          <a:avLst/>
        </a:prstGeom>
        <a:solidFill>
          <a:schemeClr val="lt1">
            <a:alpha val="90000"/>
            <a:hueOff val="0"/>
            <a:satOff val="0"/>
            <a:lumOff val="0"/>
            <a:alphaOff val="0"/>
          </a:schemeClr>
        </a:solidFill>
        <a:ln w="9525" cap="flat" cmpd="sng" algn="ctr">
          <a:solidFill>
            <a:schemeClr val="accent6">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txBody>
        <a:bodyPr spcFirstLastPara="0" vert="horz" wrap="square" lIns="78232" tIns="6985" rIns="6985" bIns="6985" numCol="1" spcCol="1270" anchor="ctr" anchorCtr="0">
          <a:noAutofit/>
        </a:bodyPr>
        <a:lstStyle/>
        <a:p>
          <a:pPr marL="57150" lvl="1" indent="-57150" algn="l" defTabSz="466725">
            <a:lnSpc>
              <a:spcPct val="90000"/>
            </a:lnSpc>
            <a:spcBef>
              <a:spcPct val="0"/>
            </a:spcBef>
            <a:spcAft>
              <a:spcPct val="15000"/>
            </a:spcAft>
            <a:buChar char="••"/>
          </a:pPr>
          <a:r>
            <a:rPr lang="en-GB" sz="1050" i="1" kern="1200"/>
            <a:t>'There are a number (or even better, use an actual number like three) things which can be done to make things (or your sticky eye - use patient's words) better.'</a:t>
          </a:r>
        </a:p>
        <a:p>
          <a:pPr marL="57150" lvl="1" indent="-57150" algn="l" defTabSz="466725">
            <a:lnSpc>
              <a:spcPct val="90000"/>
            </a:lnSpc>
            <a:spcBef>
              <a:spcPct val="0"/>
            </a:spcBef>
            <a:spcAft>
              <a:spcPct val="15000"/>
            </a:spcAft>
            <a:buChar char="••"/>
          </a:pPr>
          <a:r>
            <a:rPr lang="en-GB" sz="1050" i="1" kern="1200"/>
            <a:t>'The first is to use some antibiotic drops.  The second is to use some cotton wool dipped in water to keep them clean and the third thing is not to wear your contact lenses for at least 4 weeks and after that to use a new set.'</a:t>
          </a:r>
        </a:p>
      </dsp:txBody>
      <dsp:txXfrm rot="-5400000">
        <a:off x="691110" y="60997"/>
        <a:ext cx="4077712" cy="1115611"/>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7E2EC9E-10A6-4798-B3F2-4DE09543FF72}">
      <dsp:nvSpPr>
        <dsp:cNvPr id="0" name=""/>
        <dsp:cNvSpPr/>
      </dsp:nvSpPr>
      <dsp:spPr>
        <a:xfrm rot="5400000">
          <a:off x="-129762" y="130608"/>
          <a:ext cx="865082" cy="605558"/>
        </a:xfrm>
        <a:prstGeom prst="chevron">
          <a:avLst/>
        </a:prstGeom>
        <a:gradFill rotWithShape="0">
          <a:gsLst>
            <a:gs pos="0">
              <a:schemeClr val="accent4">
                <a:hueOff val="0"/>
                <a:satOff val="0"/>
                <a:lumOff val="0"/>
                <a:alphaOff val="0"/>
                <a:shade val="51000"/>
                <a:satMod val="130000"/>
              </a:schemeClr>
            </a:gs>
            <a:gs pos="80000">
              <a:schemeClr val="accent4">
                <a:hueOff val="0"/>
                <a:satOff val="0"/>
                <a:lumOff val="0"/>
                <a:alphaOff val="0"/>
                <a:shade val="93000"/>
                <a:satMod val="130000"/>
              </a:schemeClr>
            </a:gs>
            <a:gs pos="100000">
              <a:schemeClr val="accent4">
                <a:hueOff val="0"/>
                <a:satOff val="0"/>
                <a:lumOff val="0"/>
                <a:alphaOff val="0"/>
                <a:shade val="94000"/>
                <a:satMod val="135000"/>
              </a:schemeClr>
            </a:gs>
          </a:gsLst>
          <a:lin ang="16200000" scaled="0"/>
        </a:gradFill>
        <a:ln w="9525" cap="flat" cmpd="sng" algn="ctr">
          <a:solidFill>
            <a:schemeClr val="accent4">
              <a:hueOff val="0"/>
              <a:satOff val="0"/>
              <a:lumOff val="0"/>
              <a:alphaOff val="0"/>
            </a:schemeClr>
          </a:solidFill>
          <a:prstDash val="soli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1">
          <a:scrgbClr r="0" g="0" b="0"/>
        </a:lnRef>
        <a:fillRef idx="3">
          <a:scrgbClr r="0" g="0" b="0"/>
        </a:fillRef>
        <a:effectRef idx="3">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GB" sz="1000" b="1" i="0" kern="1200"/>
            <a:t>Discuss options</a:t>
          </a:r>
        </a:p>
      </dsp:txBody>
      <dsp:txXfrm rot="-5400000">
        <a:off x="0" y="303625"/>
        <a:ext cx="605558" cy="259524"/>
      </dsp:txXfrm>
    </dsp:sp>
    <dsp:sp modelId="{ECB66653-C6D5-4434-9ACE-B22DC030BF24}">
      <dsp:nvSpPr>
        <dsp:cNvPr id="0" name=""/>
        <dsp:cNvSpPr/>
      </dsp:nvSpPr>
      <dsp:spPr>
        <a:xfrm rot="5400000">
          <a:off x="2393204" y="-1786800"/>
          <a:ext cx="562599" cy="4137891"/>
        </a:xfrm>
        <a:prstGeom prst="round2SameRect">
          <a:avLst/>
        </a:prstGeom>
        <a:solidFill>
          <a:schemeClr val="lt1">
            <a:alpha val="90000"/>
            <a:hueOff val="0"/>
            <a:satOff val="0"/>
            <a:lumOff val="0"/>
            <a:alphaOff val="0"/>
          </a:schemeClr>
        </a:solidFill>
        <a:ln w="9525" cap="flat" cmpd="sng" algn="ctr">
          <a:solidFill>
            <a:schemeClr val="accent4">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txBody>
        <a:bodyPr spcFirstLastPara="0" vert="horz" wrap="square" lIns="78232" tIns="6985" rIns="6985" bIns="6985" numCol="1" spcCol="1270" anchor="ctr" anchorCtr="0">
          <a:noAutofit/>
        </a:bodyPr>
        <a:lstStyle/>
        <a:p>
          <a:pPr marL="57150" lvl="1" indent="-57150" algn="l" defTabSz="488950">
            <a:lnSpc>
              <a:spcPct val="90000"/>
            </a:lnSpc>
            <a:spcBef>
              <a:spcPct val="0"/>
            </a:spcBef>
            <a:spcAft>
              <a:spcPct val="15000"/>
            </a:spcAft>
            <a:buChar char="••"/>
          </a:pPr>
          <a:r>
            <a:rPr lang="en-GB" sz="1100" i="1" kern="1200"/>
            <a:t>'In order to make things better, there are a number of options available to us.  The first is...'</a:t>
          </a:r>
          <a:endParaRPr lang="en-GB" sz="1100" b="0" i="1" kern="1200"/>
        </a:p>
      </dsp:txBody>
      <dsp:txXfrm rot="-5400000">
        <a:off x="605558" y="28310"/>
        <a:ext cx="4110427" cy="507671"/>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7E2EC9E-10A6-4798-B3F2-4DE09543FF72}">
      <dsp:nvSpPr>
        <dsp:cNvPr id="0" name=""/>
        <dsp:cNvSpPr/>
      </dsp:nvSpPr>
      <dsp:spPr>
        <a:xfrm rot="5400000">
          <a:off x="-151447" y="151447"/>
          <a:ext cx="1009650" cy="706755"/>
        </a:xfrm>
        <a:prstGeom prst="chevron">
          <a:avLst/>
        </a:prstGeom>
        <a:gradFill rotWithShape="0">
          <a:gsLst>
            <a:gs pos="0">
              <a:schemeClr val="accent6">
                <a:hueOff val="0"/>
                <a:satOff val="0"/>
                <a:lumOff val="0"/>
                <a:alphaOff val="0"/>
                <a:shade val="51000"/>
                <a:satMod val="130000"/>
              </a:schemeClr>
            </a:gs>
            <a:gs pos="80000">
              <a:schemeClr val="accent6">
                <a:hueOff val="0"/>
                <a:satOff val="0"/>
                <a:lumOff val="0"/>
                <a:alphaOff val="0"/>
                <a:shade val="93000"/>
                <a:satMod val="130000"/>
              </a:schemeClr>
            </a:gs>
            <a:gs pos="100000">
              <a:schemeClr val="accent6">
                <a:hueOff val="0"/>
                <a:satOff val="0"/>
                <a:lumOff val="0"/>
                <a:alphaOff val="0"/>
                <a:shade val="94000"/>
                <a:satMod val="135000"/>
              </a:schemeClr>
            </a:gs>
          </a:gsLst>
          <a:lin ang="16200000" scaled="0"/>
        </a:gradFill>
        <a:ln w="9525" cap="flat" cmpd="sng" algn="ctr">
          <a:solidFill>
            <a:schemeClr val="accent6">
              <a:hueOff val="0"/>
              <a:satOff val="0"/>
              <a:lumOff val="0"/>
              <a:alphaOff val="0"/>
            </a:schemeClr>
          </a:solidFill>
          <a:prstDash val="soli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1">
          <a:scrgbClr r="0" g="0" b="0"/>
        </a:lnRef>
        <a:fillRef idx="3">
          <a:scrgbClr r="0" g="0" b="0"/>
        </a:fillRef>
        <a:effectRef idx="3">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GB" sz="1000" b="1" i="0" kern="1200"/>
            <a:t>Involve the patient</a:t>
          </a:r>
        </a:p>
      </dsp:txBody>
      <dsp:txXfrm rot="-5400000">
        <a:off x="1" y="353378"/>
        <a:ext cx="706755" cy="302895"/>
      </dsp:txXfrm>
    </dsp:sp>
    <dsp:sp modelId="{ECB66653-C6D5-4434-9ACE-B22DC030BF24}">
      <dsp:nvSpPr>
        <dsp:cNvPr id="0" name=""/>
        <dsp:cNvSpPr/>
      </dsp:nvSpPr>
      <dsp:spPr>
        <a:xfrm rot="5400000">
          <a:off x="2439828" y="-1733073"/>
          <a:ext cx="656272" cy="4122420"/>
        </a:xfrm>
        <a:prstGeom prst="round2SameRect">
          <a:avLst/>
        </a:prstGeom>
        <a:solidFill>
          <a:schemeClr val="lt1">
            <a:alpha val="90000"/>
            <a:hueOff val="0"/>
            <a:satOff val="0"/>
            <a:lumOff val="0"/>
            <a:alphaOff val="0"/>
          </a:schemeClr>
        </a:solidFill>
        <a:ln w="9525" cap="flat" cmpd="sng" algn="ctr">
          <a:solidFill>
            <a:schemeClr val="accent6">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txBody>
        <a:bodyPr spcFirstLastPara="0" vert="horz" wrap="square" lIns="78232" tIns="6985" rIns="6985" bIns="6985" numCol="1" spcCol="1270" anchor="ctr" anchorCtr="0">
          <a:noAutofit/>
        </a:bodyPr>
        <a:lstStyle/>
        <a:p>
          <a:pPr marL="57150" lvl="1" indent="-57150" algn="l" defTabSz="488950">
            <a:lnSpc>
              <a:spcPct val="90000"/>
            </a:lnSpc>
            <a:spcBef>
              <a:spcPct val="0"/>
            </a:spcBef>
            <a:spcAft>
              <a:spcPct val="15000"/>
            </a:spcAft>
            <a:buChar char="••"/>
          </a:pPr>
          <a:r>
            <a:rPr lang="en-GB" sz="1100" i="1" kern="1200"/>
            <a:t>'How do you </a:t>
          </a:r>
          <a:r>
            <a:rPr lang="en-GB" sz="1100" b="1" i="1" kern="1200"/>
            <a:t>feel</a:t>
          </a:r>
          <a:r>
            <a:rPr lang="en-GB" sz="1100" i="1" kern="1200"/>
            <a:t> about that?' </a:t>
          </a:r>
          <a:r>
            <a:rPr lang="en-GB" sz="1100" i="0" kern="1200"/>
            <a:t>or</a:t>
          </a:r>
          <a:endParaRPr lang="en-GB" sz="1100" b="0" i="0" kern="1200"/>
        </a:p>
        <a:p>
          <a:pPr marL="57150" lvl="1" indent="-57150" algn="l" defTabSz="488950">
            <a:lnSpc>
              <a:spcPct val="90000"/>
            </a:lnSpc>
            <a:spcBef>
              <a:spcPct val="0"/>
            </a:spcBef>
            <a:spcAft>
              <a:spcPct val="15000"/>
            </a:spcAft>
            <a:buChar char="••"/>
          </a:pPr>
          <a:r>
            <a:rPr lang="en-GB" sz="1100" i="1" kern="1200"/>
            <a:t>'How does that </a:t>
          </a:r>
          <a:r>
            <a:rPr lang="en-GB" sz="1100" b="1" i="1" kern="1200"/>
            <a:t>seem</a:t>
          </a:r>
          <a:r>
            <a:rPr lang="en-GB" sz="1100" i="1" kern="1200"/>
            <a:t> to you?' </a:t>
          </a:r>
          <a:r>
            <a:rPr lang="en-GB" sz="1100" i="0" kern="1200"/>
            <a:t>or</a:t>
          </a:r>
        </a:p>
        <a:p>
          <a:pPr marL="57150" lvl="1" indent="-57150" algn="l" defTabSz="488950">
            <a:lnSpc>
              <a:spcPct val="90000"/>
            </a:lnSpc>
            <a:spcBef>
              <a:spcPct val="0"/>
            </a:spcBef>
            <a:spcAft>
              <a:spcPct val="15000"/>
            </a:spcAft>
            <a:buChar char="••"/>
          </a:pPr>
          <a:r>
            <a:rPr lang="en-GB" sz="1100" i="1" kern="1200"/>
            <a:t>'How does that </a:t>
          </a:r>
          <a:r>
            <a:rPr lang="en-GB" sz="1100" b="1" i="1" kern="1200"/>
            <a:t>sound </a:t>
          </a:r>
          <a:r>
            <a:rPr lang="en-GB" sz="1100" i="1" kern="1200"/>
            <a:t>to you?'</a:t>
          </a:r>
        </a:p>
      </dsp:txBody>
      <dsp:txXfrm rot="-5400000">
        <a:off x="706755" y="32037"/>
        <a:ext cx="4090383" cy="592198"/>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5B1E2A8-5970-47B7-817A-9CD8F0681086}">
      <dsp:nvSpPr>
        <dsp:cNvPr id="0" name=""/>
        <dsp:cNvSpPr/>
      </dsp:nvSpPr>
      <dsp:spPr>
        <a:xfrm rot="5400000">
          <a:off x="-146973" y="147242"/>
          <a:ext cx="979823" cy="685876"/>
        </a:xfrm>
        <a:prstGeom prst="chevron">
          <a:avLst/>
        </a:prstGeom>
        <a:gradFill rotWithShape="0">
          <a:gsLst>
            <a:gs pos="0">
              <a:schemeClr val="accent4">
                <a:hueOff val="0"/>
                <a:satOff val="0"/>
                <a:lumOff val="0"/>
                <a:alphaOff val="0"/>
                <a:shade val="51000"/>
                <a:satMod val="130000"/>
              </a:schemeClr>
            </a:gs>
            <a:gs pos="80000">
              <a:schemeClr val="accent4">
                <a:hueOff val="0"/>
                <a:satOff val="0"/>
                <a:lumOff val="0"/>
                <a:alphaOff val="0"/>
                <a:shade val="93000"/>
                <a:satMod val="130000"/>
              </a:schemeClr>
            </a:gs>
            <a:gs pos="100000">
              <a:schemeClr val="accent4">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GB" sz="1000" b="1" kern="1200"/>
            <a:t>Involve the patient</a:t>
          </a:r>
        </a:p>
      </dsp:txBody>
      <dsp:txXfrm rot="-5400000">
        <a:off x="1" y="343206"/>
        <a:ext cx="685876" cy="293947"/>
      </dsp:txXfrm>
    </dsp:sp>
    <dsp:sp modelId="{27B2B005-F43A-436E-90DA-38874B9AEC7B}">
      <dsp:nvSpPr>
        <dsp:cNvPr id="0" name=""/>
        <dsp:cNvSpPr/>
      </dsp:nvSpPr>
      <dsp:spPr>
        <a:xfrm rot="5400000">
          <a:off x="2396220" y="-1710075"/>
          <a:ext cx="636885" cy="4057573"/>
        </a:xfrm>
        <a:prstGeom prst="round2SameRect">
          <a:avLst/>
        </a:prstGeom>
        <a:solidFill>
          <a:schemeClr val="lt1">
            <a:alpha val="90000"/>
            <a:hueOff val="0"/>
            <a:satOff val="0"/>
            <a:lumOff val="0"/>
            <a:alphaOff val="0"/>
          </a:schemeClr>
        </a:solidFill>
        <a:ln w="9525" cap="flat" cmpd="sng" algn="ctr">
          <a:solidFill>
            <a:schemeClr val="accent4">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extrusionH="190500" prstMaterial="dkEdge">
          <a:bevelT w="135400" h="1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78232" tIns="6985" rIns="6985" bIns="6985" numCol="1" spcCol="1270" anchor="ctr" anchorCtr="0">
          <a:noAutofit/>
        </a:bodyPr>
        <a:lstStyle/>
        <a:p>
          <a:pPr marL="57150" lvl="1" indent="-57150" algn="l" defTabSz="488950">
            <a:lnSpc>
              <a:spcPct val="90000"/>
            </a:lnSpc>
            <a:spcBef>
              <a:spcPct val="0"/>
            </a:spcBef>
            <a:spcAft>
              <a:spcPct val="15000"/>
            </a:spcAft>
            <a:buChar char="••"/>
          </a:pPr>
          <a:r>
            <a:rPr lang="en-GB" sz="1100" i="1" kern="1200"/>
            <a:t>'Of those, do you have a particular preference for any?'</a:t>
          </a:r>
        </a:p>
      </dsp:txBody>
      <dsp:txXfrm rot="-5400000">
        <a:off x="685876" y="31359"/>
        <a:ext cx="4026483" cy="574705"/>
      </dsp:txXfrm>
    </dsp:sp>
    <dsp:sp modelId="{7AD93559-85F0-48ED-BB6B-C4DA62E5699B}">
      <dsp:nvSpPr>
        <dsp:cNvPr id="0" name=""/>
        <dsp:cNvSpPr/>
      </dsp:nvSpPr>
      <dsp:spPr>
        <a:xfrm rot="5400000">
          <a:off x="-146973" y="919124"/>
          <a:ext cx="979823" cy="685876"/>
        </a:xfrm>
        <a:prstGeom prst="chevron">
          <a:avLst/>
        </a:prstGeom>
        <a:gradFill rotWithShape="0">
          <a:gsLst>
            <a:gs pos="0">
              <a:schemeClr val="accent4">
                <a:hueOff val="0"/>
                <a:satOff val="0"/>
                <a:lumOff val="0"/>
                <a:alphaOff val="0"/>
                <a:shade val="51000"/>
                <a:satMod val="130000"/>
              </a:schemeClr>
            </a:gs>
            <a:gs pos="80000">
              <a:schemeClr val="accent4">
                <a:hueOff val="0"/>
                <a:satOff val="0"/>
                <a:lumOff val="0"/>
                <a:alphaOff val="0"/>
                <a:shade val="93000"/>
                <a:satMod val="130000"/>
              </a:schemeClr>
            </a:gs>
            <a:gs pos="100000">
              <a:schemeClr val="accent4">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GB" sz="1000" b="1" kern="1200"/>
            <a:t>if they say no</a:t>
          </a:r>
        </a:p>
      </dsp:txBody>
      <dsp:txXfrm rot="-5400000">
        <a:off x="1" y="1115088"/>
        <a:ext cx="685876" cy="293947"/>
      </dsp:txXfrm>
    </dsp:sp>
    <dsp:sp modelId="{8AEDA83B-B251-4CCC-BAB8-C71CDD137D54}">
      <dsp:nvSpPr>
        <dsp:cNvPr id="0" name=""/>
        <dsp:cNvSpPr/>
      </dsp:nvSpPr>
      <dsp:spPr>
        <a:xfrm rot="5400000">
          <a:off x="2396220" y="-938193"/>
          <a:ext cx="636885" cy="4057573"/>
        </a:xfrm>
        <a:prstGeom prst="round2SameRect">
          <a:avLst/>
        </a:prstGeom>
        <a:solidFill>
          <a:schemeClr val="lt1">
            <a:alpha val="90000"/>
            <a:hueOff val="0"/>
            <a:satOff val="0"/>
            <a:lumOff val="0"/>
            <a:alphaOff val="0"/>
          </a:schemeClr>
        </a:solidFill>
        <a:ln w="9525" cap="flat" cmpd="sng" algn="ctr">
          <a:solidFill>
            <a:schemeClr val="accent4">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extrusionH="190500" prstMaterial="dkEdge">
          <a:bevelT w="135400" h="1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78232" tIns="6985" rIns="6985" bIns="6985" numCol="1" spcCol="1270" anchor="ctr" anchorCtr="0">
          <a:noAutofit/>
        </a:bodyPr>
        <a:lstStyle/>
        <a:p>
          <a:pPr marL="57150" lvl="1" indent="-57150" algn="l" defTabSz="488950">
            <a:lnSpc>
              <a:spcPct val="90000"/>
            </a:lnSpc>
            <a:spcBef>
              <a:spcPct val="0"/>
            </a:spcBef>
            <a:spcAft>
              <a:spcPct val="15000"/>
            </a:spcAft>
            <a:buChar char="••"/>
          </a:pPr>
          <a:r>
            <a:rPr lang="en-US" sz="1100" i="1" kern="1200"/>
            <a:t>'Okay, let me put it another way.  Of those options, are there any that you're not particularly keen on?' </a:t>
          </a:r>
          <a:r>
            <a:rPr lang="en-US" sz="1100" i="0" kern="1200"/>
            <a:t>(explore why if appropriate)</a:t>
          </a:r>
          <a:endParaRPr lang="en-GB" sz="1100" i="0" kern="1200"/>
        </a:p>
      </dsp:txBody>
      <dsp:txXfrm rot="-5400000">
        <a:off x="685876" y="803241"/>
        <a:ext cx="4026483" cy="574705"/>
      </dsp:txXfrm>
    </dsp:sp>
    <dsp:sp modelId="{71E5C72E-B140-4DC8-9467-E482C50B5EF5}">
      <dsp:nvSpPr>
        <dsp:cNvPr id="0" name=""/>
        <dsp:cNvSpPr/>
      </dsp:nvSpPr>
      <dsp:spPr>
        <a:xfrm rot="5400000">
          <a:off x="-146973" y="1691005"/>
          <a:ext cx="979823" cy="685876"/>
        </a:xfrm>
        <a:prstGeom prst="chevron">
          <a:avLst/>
        </a:prstGeom>
        <a:gradFill rotWithShape="0">
          <a:gsLst>
            <a:gs pos="0">
              <a:schemeClr val="accent4">
                <a:hueOff val="0"/>
                <a:satOff val="0"/>
                <a:lumOff val="0"/>
                <a:alphaOff val="0"/>
                <a:shade val="51000"/>
                <a:satMod val="130000"/>
              </a:schemeClr>
            </a:gs>
            <a:gs pos="80000">
              <a:schemeClr val="accent4">
                <a:hueOff val="0"/>
                <a:satOff val="0"/>
                <a:lumOff val="0"/>
                <a:alphaOff val="0"/>
                <a:shade val="93000"/>
                <a:satMod val="130000"/>
              </a:schemeClr>
            </a:gs>
            <a:gs pos="100000">
              <a:schemeClr val="accent4">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GB" sz="1000" b="1" kern="1200"/>
            <a:t>if they say no</a:t>
          </a:r>
        </a:p>
      </dsp:txBody>
      <dsp:txXfrm rot="-5400000">
        <a:off x="1" y="1886969"/>
        <a:ext cx="685876" cy="293947"/>
      </dsp:txXfrm>
    </dsp:sp>
    <dsp:sp modelId="{D8756338-1F8D-4EBB-84F2-E3FF4798D580}">
      <dsp:nvSpPr>
        <dsp:cNvPr id="0" name=""/>
        <dsp:cNvSpPr/>
      </dsp:nvSpPr>
      <dsp:spPr>
        <a:xfrm rot="5400000">
          <a:off x="2396220" y="-166311"/>
          <a:ext cx="636885" cy="4057573"/>
        </a:xfrm>
        <a:prstGeom prst="round2SameRect">
          <a:avLst/>
        </a:prstGeom>
        <a:solidFill>
          <a:schemeClr val="lt1">
            <a:alpha val="90000"/>
            <a:hueOff val="0"/>
            <a:satOff val="0"/>
            <a:lumOff val="0"/>
            <a:alphaOff val="0"/>
          </a:schemeClr>
        </a:solidFill>
        <a:ln w="9525" cap="flat" cmpd="sng" algn="ctr">
          <a:solidFill>
            <a:schemeClr val="accent4">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extrusionH="190500" prstMaterial="dkEdge">
          <a:bevelT w="135400" h="163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78232" tIns="6985" rIns="6985" bIns="6985" numCol="1" spcCol="1270" anchor="ctr" anchorCtr="0">
          <a:noAutofit/>
        </a:bodyPr>
        <a:lstStyle/>
        <a:p>
          <a:pPr marL="57150" lvl="1" indent="-57150" algn="l" defTabSz="488950">
            <a:lnSpc>
              <a:spcPct val="90000"/>
            </a:lnSpc>
            <a:spcBef>
              <a:spcPct val="0"/>
            </a:spcBef>
            <a:spcAft>
              <a:spcPct val="15000"/>
            </a:spcAft>
            <a:buChar char="••"/>
          </a:pPr>
          <a:r>
            <a:rPr lang="en-US" sz="1100" i="1" kern="1200"/>
            <a:t>'Can I make a suggestion? How about ...'  </a:t>
          </a:r>
          <a:r>
            <a:rPr lang="en-US" sz="1100" i="0" kern="1200"/>
            <a:t>or</a:t>
          </a:r>
          <a:endParaRPr lang="en-GB" sz="1100" i="0" kern="1200"/>
        </a:p>
        <a:p>
          <a:pPr marL="57150" lvl="1" indent="-57150" algn="l" defTabSz="488950">
            <a:lnSpc>
              <a:spcPct val="90000"/>
            </a:lnSpc>
            <a:spcBef>
              <a:spcPct val="0"/>
            </a:spcBef>
            <a:spcAft>
              <a:spcPct val="15000"/>
            </a:spcAft>
            <a:buChar char="••"/>
          </a:pPr>
          <a:r>
            <a:rPr lang="en-US" sz="1100" i="1" kern="1200"/>
            <a:t>'Having listened to what you've said, I wonder whether (option - eg trying these tablets) might be the best option.  What do you think?'</a:t>
          </a:r>
          <a:endParaRPr lang="en-GB" sz="1100" i="1" kern="1200"/>
        </a:p>
      </dsp:txBody>
      <dsp:txXfrm rot="-5400000">
        <a:off x="685876" y="1575123"/>
        <a:ext cx="4026483" cy="574705"/>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245</Words>
  <Characters>1401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RM</dc:creator>
  <cp:lastModifiedBy>RM</cp:lastModifiedBy>
  <cp:revision>2</cp:revision>
  <cp:lastPrinted>2010-06-29T18:16:00Z</cp:lastPrinted>
  <dcterms:created xsi:type="dcterms:W3CDTF">2010-08-17T02:22:00Z</dcterms:created>
  <dcterms:modified xsi:type="dcterms:W3CDTF">2010-08-17T02:22:00Z</dcterms:modified>
</cp:coreProperties>
</file>