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03735" w14:textId="19C3202C" w:rsidR="00A57AAA" w:rsidRPr="00A57AAA" w:rsidRDefault="00A57AAA" w:rsidP="00A57AAA">
      <w:pPr>
        <w:jc w:val="center"/>
        <w:rPr>
          <w:rFonts w:ascii="Calibri Light" w:hAnsi="Calibri Light" w:cs="Calibri Light"/>
          <w:i/>
          <w:sz w:val="18"/>
        </w:rPr>
      </w:pPr>
      <w:r w:rsidRPr="00A57AAA">
        <w:rPr>
          <w:rFonts w:ascii="Calibri Light" w:hAnsi="Calibri Light" w:cs="Calibri Light"/>
          <w:i/>
          <w:sz w:val="18"/>
        </w:rPr>
        <w:t xml:space="preserve">Please DO NOT use the patient’s real name (in case this sheet falls into the wrong hands).  </w:t>
      </w:r>
      <w:r w:rsidRPr="00A57AAA">
        <w:rPr>
          <w:rFonts w:ascii="Calibri Light" w:hAnsi="Calibri Light" w:cs="Calibri Light"/>
          <w:i/>
          <w:sz w:val="18"/>
        </w:rPr>
        <w:t>Use the computer record number instead.</w:t>
      </w:r>
    </w:p>
    <w:p w14:paraId="3E459185" w14:textId="77777777" w:rsidR="00A57AAA" w:rsidRDefault="00A57AAA" w:rsidP="00A57AAA">
      <w:pPr>
        <w:rPr>
          <w:rFonts w:ascii="Arial" w:hAnsi="Arial" w:cs="Arial"/>
          <w:b/>
          <w:sz w:val="20"/>
        </w:rPr>
      </w:pPr>
    </w:p>
    <w:p w14:paraId="6E3F9804" w14:textId="0DEC70F6" w:rsidR="00A57AAA" w:rsidRPr="00A57AAA" w:rsidRDefault="00A57AAA" w:rsidP="00A57AAA">
      <w:pPr>
        <w:rPr>
          <w:rFonts w:ascii="Arial" w:hAnsi="Arial" w:cs="Arial"/>
          <w:b/>
          <w:sz w:val="20"/>
        </w:rPr>
      </w:pPr>
      <w:r w:rsidRPr="00A57AAA">
        <w:rPr>
          <w:rFonts w:ascii="Arial" w:hAnsi="Arial" w:cs="Arial"/>
          <w:b/>
          <w:sz w:val="20"/>
        </w:rPr>
        <w:t xml:space="preserve">Summary of the Case: </w:t>
      </w:r>
    </w:p>
    <w:p w14:paraId="5CCB049B" w14:textId="77777777" w:rsidR="00A57AAA" w:rsidRPr="005C2F3C" w:rsidRDefault="00A57AAA" w:rsidP="00947286">
      <w:pPr>
        <w:pStyle w:val="Heading1"/>
        <w:spacing w:before="0" w:beforeAutospacing="0" w:after="0"/>
        <w:jc w:val="center"/>
        <w:rPr>
          <w:rFonts w:ascii="Calibri Light" w:hAnsi="Calibri Light"/>
          <w:color w:val="000000"/>
          <w:sz w:val="10"/>
          <w:szCs w:val="32"/>
        </w:rPr>
      </w:pPr>
    </w:p>
    <w:p w14:paraId="5C8728A6" w14:textId="59F78A30" w:rsidR="00977619" w:rsidRPr="00FB3219" w:rsidRDefault="00A57AAA" w:rsidP="00A57AAA">
      <w:pPr>
        <w:pStyle w:val="Heading1"/>
        <w:spacing w:before="0" w:beforeAutospacing="0" w:after="0"/>
        <w:ind w:right="594"/>
        <w:jc w:val="right"/>
        <w:rPr>
          <w:rFonts w:ascii="Calibri Light" w:hAnsi="Calibri Light"/>
          <w:b w:val="0"/>
          <w:i/>
          <w:color w:val="0070C0"/>
          <w:sz w:val="16"/>
          <w:szCs w:val="32"/>
        </w:rPr>
      </w:pPr>
      <w:bookmarkStart w:id="0" w:name="_GoBack"/>
      <w:bookmarkEnd w:id="0"/>
      <w:r>
        <w:rPr>
          <w:rFonts w:ascii="Calibri Light" w:hAnsi="Calibri Light"/>
          <w:b w:val="0"/>
          <w:i/>
          <w:color w:val="0070C0"/>
          <w:sz w:val="16"/>
          <w:szCs w:val="32"/>
        </w:rPr>
        <w:t>Circle</w:t>
      </w:r>
      <w:r w:rsidR="00FB3219" w:rsidRPr="00FB3219">
        <w:rPr>
          <w:rFonts w:ascii="Calibri Light" w:hAnsi="Calibri Light"/>
          <w:b w:val="0"/>
          <w:i/>
          <w:color w:val="0070C0"/>
          <w:sz w:val="16"/>
          <w:szCs w:val="32"/>
        </w:rPr>
        <w:t xml:space="preserve"> the appropriate grade</w:t>
      </w:r>
    </w:p>
    <w:tbl>
      <w:tblPr>
        <w:tblW w:w="0" w:type="auto"/>
        <w:jc w:val="center"/>
        <w:tblBorders>
          <w:top w:val="single" w:sz="4" w:space="0" w:color="44546A"/>
          <w:left w:val="single" w:sz="4" w:space="0" w:color="44546A"/>
          <w:bottom w:val="single" w:sz="4" w:space="0" w:color="44546A"/>
          <w:right w:val="single" w:sz="4" w:space="0" w:color="44546A"/>
          <w:insideH w:val="single" w:sz="4" w:space="0" w:color="44546A"/>
          <w:insideV w:val="single" w:sz="4" w:space="0" w:color="44546A"/>
        </w:tblBorders>
        <w:tblLook w:val="04A0" w:firstRow="1" w:lastRow="0" w:firstColumn="1" w:lastColumn="0" w:noHBand="0" w:noVBand="1"/>
      </w:tblPr>
      <w:tblGrid>
        <w:gridCol w:w="7869"/>
        <w:gridCol w:w="569"/>
        <w:gridCol w:w="610"/>
        <w:gridCol w:w="570"/>
        <w:gridCol w:w="570"/>
      </w:tblGrid>
      <w:tr w:rsidR="00FB3219" w:rsidRPr="00E97A48" w14:paraId="215839EB" w14:textId="77777777" w:rsidTr="00FB3219">
        <w:trPr>
          <w:trHeight w:val="208"/>
          <w:jc w:val="center"/>
        </w:trPr>
        <w:tc>
          <w:tcPr>
            <w:tcW w:w="7869" w:type="dxa"/>
            <w:shd w:val="clear" w:color="auto" w:fill="auto"/>
          </w:tcPr>
          <w:p w14:paraId="482F4E6F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1.  Encourages the patient’s contribution</w:t>
            </w:r>
          </w:p>
        </w:tc>
        <w:tc>
          <w:tcPr>
            <w:tcW w:w="569" w:type="dxa"/>
            <w:shd w:val="clear" w:color="auto" w:fill="auto"/>
          </w:tcPr>
          <w:p w14:paraId="59E0C1E7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E7BA2FF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0828CF95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20B02A6C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5AA79EFD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481FD3C7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62E7CDDA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080C4B0B" w14:textId="37340D1C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28FD951E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6B8B4060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2.  Responds to cues</w:t>
            </w:r>
          </w:p>
        </w:tc>
        <w:tc>
          <w:tcPr>
            <w:tcW w:w="569" w:type="dxa"/>
            <w:shd w:val="clear" w:color="auto" w:fill="auto"/>
          </w:tcPr>
          <w:p w14:paraId="5831955D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13BFF9C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75C9A995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547BB5E3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768DF4AD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2DDCBD06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7AF34253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084C6A12" w14:textId="71D10680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0D99A21D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3EF07D45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3.  Places complaint in appropriate psychosocial contexts</w:t>
            </w:r>
          </w:p>
        </w:tc>
        <w:tc>
          <w:tcPr>
            <w:tcW w:w="569" w:type="dxa"/>
            <w:shd w:val="clear" w:color="auto" w:fill="auto"/>
          </w:tcPr>
          <w:p w14:paraId="2B02939D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CE5B5D2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337CED37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5AA52C19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4CC8BF95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39451B3B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17D680A3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2B328944" w14:textId="614464A9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03035BED" w14:textId="77777777" w:rsidTr="00E97A48">
        <w:trPr>
          <w:trHeight w:val="70"/>
          <w:jc w:val="center"/>
        </w:trPr>
        <w:tc>
          <w:tcPr>
            <w:tcW w:w="7869" w:type="dxa"/>
            <w:shd w:val="clear" w:color="auto" w:fill="auto"/>
          </w:tcPr>
          <w:p w14:paraId="4C6A94B7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4.  Explores patient’s health understanding</w:t>
            </w:r>
          </w:p>
        </w:tc>
        <w:tc>
          <w:tcPr>
            <w:tcW w:w="569" w:type="dxa"/>
            <w:shd w:val="clear" w:color="auto" w:fill="auto"/>
          </w:tcPr>
          <w:p w14:paraId="2FD8054D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D502621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56D37A95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0A12819F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4FDCA554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6FC244F7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103A01DC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0ADCB371" w14:textId="1B11AD82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7CB63DC7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5EBF78F5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5.  Includes or excludes likely relevant significant condition</w:t>
            </w:r>
          </w:p>
        </w:tc>
        <w:tc>
          <w:tcPr>
            <w:tcW w:w="569" w:type="dxa"/>
            <w:shd w:val="clear" w:color="auto" w:fill="auto"/>
          </w:tcPr>
          <w:p w14:paraId="729028FD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F8177E2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44E0EA40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0387683A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6F17AAAE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75573C92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14EC39BC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2EBBA0E1" w14:textId="1C662027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4C68906E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79FBD855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6.  Appropriate physical or mental state examination</w:t>
            </w:r>
          </w:p>
        </w:tc>
        <w:tc>
          <w:tcPr>
            <w:tcW w:w="569" w:type="dxa"/>
            <w:shd w:val="clear" w:color="auto" w:fill="auto"/>
          </w:tcPr>
          <w:p w14:paraId="4DA73049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21F440A8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3261223B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536B09EC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783934B6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6407D2E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644C65DE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030F2CE0" w14:textId="456F924D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6DBF192A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45A811D2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7.  Makes an appropriate working diagnosis</w:t>
            </w:r>
          </w:p>
        </w:tc>
        <w:tc>
          <w:tcPr>
            <w:tcW w:w="569" w:type="dxa"/>
            <w:shd w:val="clear" w:color="auto" w:fill="auto"/>
          </w:tcPr>
          <w:p w14:paraId="5BC07ED4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2CE672E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43591339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4B433E70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0A9F3610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6778F326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57F17CC6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2614E4EE" w14:textId="61ECE3F1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31173141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18E9AEC0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8.  </w:t>
            </w:r>
            <w:r w:rsidRPr="00E97A48">
              <w:rPr>
                <w:rFonts w:ascii="Century Gothic" w:hAnsi="Century Gothic"/>
                <w:bCs w:val="0"/>
                <w:color w:val="0070C0"/>
                <w:sz w:val="20"/>
              </w:rPr>
              <w:t>Explains the problem in appropriate language</w:t>
            </w:r>
          </w:p>
        </w:tc>
        <w:tc>
          <w:tcPr>
            <w:tcW w:w="569" w:type="dxa"/>
            <w:shd w:val="clear" w:color="auto" w:fill="auto"/>
          </w:tcPr>
          <w:p w14:paraId="57E1B24C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881F072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7BF1E8ED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0A81D00D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73AEC63D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7506C7BD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264F7866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202983B7" w14:textId="664CAB2B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579DD2CE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12F80C4C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9.  </w:t>
            </w:r>
            <w:r w:rsidRPr="00E97A48">
              <w:rPr>
                <w:rFonts w:ascii="Century Gothic" w:hAnsi="Century Gothic" w:cs="Arial"/>
                <w:color w:val="0070C0"/>
                <w:sz w:val="20"/>
                <w:szCs w:val="20"/>
              </w:rPr>
              <w:t xml:space="preserve">Seeks to confirm patient’s understanding  </w:t>
            </w:r>
          </w:p>
        </w:tc>
        <w:tc>
          <w:tcPr>
            <w:tcW w:w="569" w:type="dxa"/>
            <w:shd w:val="clear" w:color="auto" w:fill="auto"/>
          </w:tcPr>
          <w:p w14:paraId="50FC7615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04ADF7F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536CB2C6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0C133325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7FB1E230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40FD1D75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66FB312F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495FEA72" w14:textId="51CAAA7C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3E535FEB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663F5647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10.  Appropriate management plan</w:t>
            </w:r>
          </w:p>
        </w:tc>
        <w:tc>
          <w:tcPr>
            <w:tcW w:w="569" w:type="dxa"/>
            <w:shd w:val="clear" w:color="auto" w:fill="auto"/>
          </w:tcPr>
          <w:p w14:paraId="26DDD1F6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26CCA0FC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1348BC7D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6873D230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7A7611A9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9E1A0B7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459C2DAB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3FDF741B" w14:textId="4D9AC59E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4CBC015A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1E908924" w14:textId="77777777" w:rsidR="00FB3219" w:rsidRPr="00E97A48" w:rsidRDefault="00FB3219" w:rsidP="00947286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11.  </w:t>
            </w:r>
            <w:r w:rsidR="00947286">
              <w:rPr>
                <w:rFonts w:ascii="Century Gothic" w:hAnsi="Century Gothic" w:cs="Arial"/>
                <w:color w:val="0070C0"/>
                <w:sz w:val="20"/>
              </w:rPr>
              <w:t>Patient</w:t>
            </w:r>
            <w:r w:rsidRPr="00E97A48">
              <w:rPr>
                <w:rFonts w:ascii="Century Gothic" w:hAnsi="Century Gothic" w:cs="Arial"/>
                <w:color w:val="0070C0"/>
                <w:sz w:val="20"/>
              </w:rPr>
              <w:t xml:space="preserve"> given opportunity to be i</w:t>
            </w:r>
            <w:r w:rsidR="00947286">
              <w:rPr>
                <w:rFonts w:ascii="Century Gothic" w:hAnsi="Century Gothic" w:cs="Arial"/>
                <w:color w:val="0070C0"/>
                <w:sz w:val="20"/>
              </w:rPr>
              <w:t>nvolved in significant managem</w:t>
            </w:r>
            <w:r w:rsidRPr="00E97A48">
              <w:rPr>
                <w:rFonts w:ascii="Century Gothic" w:hAnsi="Century Gothic" w:cs="Arial"/>
                <w:color w:val="0070C0"/>
                <w:sz w:val="20"/>
              </w:rPr>
              <w:t>t decisions</w:t>
            </w:r>
          </w:p>
        </w:tc>
        <w:tc>
          <w:tcPr>
            <w:tcW w:w="569" w:type="dxa"/>
            <w:shd w:val="clear" w:color="auto" w:fill="auto"/>
          </w:tcPr>
          <w:p w14:paraId="29E9F096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EBF816A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63D46798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669712E0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10E83E44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7EB926D0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3475EA80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2012EBAE" w14:textId="1390C8D9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7823E918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38A97831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12.  </w:t>
            </w:r>
            <w:r w:rsidRPr="00E97A48">
              <w:rPr>
                <w:rFonts w:ascii="Century Gothic" w:hAnsi="Century Gothic"/>
                <w:color w:val="0070C0"/>
                <w:sz w:val="20"/>
              </w:rPr>
              <w:t>Makes effective use of resources</w:t>
            </w:r>
          </w:p>
        </w:tc>
        <w:tc>
          <w:tcPr>
            <w:tcW w:w="569" w:type="dxa"/>
            <w:shd w:val="clear" w:color="auto" w:fill="auto"/>
          </w:tcPr>
          <w:p w14:paraId="5874C033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1FE3A8C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6118D46A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1099D242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78562CD9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7DB35E26" w14:textId="77777777" w:rsidR="00573124" w:rsidRPr="005C2F3C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08553F09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652FDDA0" w14:textId="2AB1F6C9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FB3219" w:rsidRPr="00E97A48" w14:paraId="3E885BDA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1D0365FD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13.  </w:t>
            </w:r>
            <w:r w:rsidRPr="00E97A48">
              <w:rPr>
                <w:rFonts w:ascii="Century Gothic" w:hAnsi="Century Gothic"/>
                <w:color w:val="0070C0"/>
                <w:sz w:val="20"/>
              </w:rPr>
              <w:t>Conditions and interval for follow up are specified</w:t>
            </w:r>
          </w:p>
        </w:tc>
        <w:tc>
          <w:tcPr>
            <w:tcW w:w="569" w:type="dxa"/>
            <w:shd w:val="clear" w:color="auto" w:fill="auto"/>
          </w:tcPr>
          <w:p w14:paraId="266C56C8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2549EF27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2068835C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6484323E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FB3219" w:rsidRPr="00E97A48" w14:paraId="347E95A9" w14:textId="77777777" w:rsidTr="00E97A48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65D2E431" w14:textId="77777777" w:rsidR="00573124" w:rsidRPr="005C2F3C" w:rsidRDefault="00573124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</w:p>
          <w:p w14:paraId="00A2A262" w14:textId="77777777" w:rsidR="00947286" w:rsidRDefault="00947286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6"/>
                <w:szCs w:val="20"/>
              </w:rPr>
            </w:pPr>
          </w:p>
          <w:p w14:paraId="66891885" w14:textId="495FF0B8" w:rsidR="00A57AAA" w:rsidRPr="005C2F3C" w:rsidRDefault="00A57AAA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6"/>
                <w:szCs w:val="20"/>
              </w:rPr>
            </w:pPr>
          </w:p>
        </w:tc>
      </w:tr>
      <w:tr w:rsidR="00FB3219" w:rsidRPr="00E97A48" w14:paraId="739FE25E" w14:textId="77777777" w:rsidTr="00E97A48">
        <w:trPr>
          <w:jc w:val="center"/>
        </w:trPr>
        <w:tc>
          <w:tcPr>
            <w:tcW w:w="7869" w:type="dxa"/>
            <w:shd w:val="clear" w:color="auto" w:fill="auto"/>
          </w:tcPr>
          <w:p w14:paraId="77404B15" w14:textId="77777777" w:rsidR="00FB3219" w:rsidRPr="00E97A48" w:rsidRDefault="00FB3219" w:rsidP="00E97A48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OVERALL ASSESSMENT</w:t>
            </w:r>
          </w:p>
        </w:tc>
        <w:tc>
          <w:tcPr>
            <w:tcW w:w="569" w:type="dxa"/>
            <w:shd w:val="clear" w:color="auto" w:fill="auto"/>
          </w:tcPr>
          <w:p w14:paraId="788D6AE6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644AE693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287C7A55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4A6DDC0E" w14:textId="77777777" w:rsidR="00FB3219" w:rsidRPr="00E97A48" w:rsidRDefault="00FB3219" w:rsidP="00E97A48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</w:tbl>
    <w:p w14:paraId="02701634" w14:textId="77777777" w:rsidR="00AF5663" w:rsidRPr="00947286" w:rsidRDefault="00AF5663" w:rsidP="00886693">
      <w:pPr>
        <w:rPr>
          <w:sz w:val="12"/>
        </w:rPr>
      </w:pPr>
    </w:p>
    <w:sectPr w:rsidR="00AF5663" w:rsidRPr="00947286" w:rsidSect="00A57AAA">
      <w:headerReference w:type="default" r:id="rId8"/>
      <w:footerReference w:type="default" r:id="rId9"/>
      <w:pgSz w:w="12240" w:h="15840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0BF716" w14:textId="77777777" w:rsidR="00D71687" w:rsidRDefault="00D71687" w:rsidP="00E97A48">
      <w:r>
        <w:separator/>
      </w:r>
    </w:p>
  </w:endnote>
  <w:endnote w:type="continuationSeparator" w:id="0">
    <w:p w14:paraId="2CD3476A" w14:textId="77777777" w:rsidR="00D71687" w:rsidRDefault="00D71687" w:rsidP="00E97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7CC0C" w14:textId="77777777" w:rsidR="00A57AAA" w:rsidRPr="002C121F" w:rsidRDefault="00A57AAA" w:rsidP="00A57AAA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5EE79ADE" w14:textId="3793A36A" w:rsidR="00E97A48" w:rsidRPr="00A57AAA" w:rsidRDefault="00A57AAA" w:rsidP="00A57AAA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5667D2" w14:textId="77777777" w:rsidR="00D71687" w:rsidRDefault="00D71687" w:rsidP="00E97A48">
      <w:r>
        <w:separator/>
      </w:r>
    </w:p>
  </w:footnote>
  <w:footnote w:type="continuationSeparator" w:id="0">
    <w:p w14:paraId="7D18F49B" w14:textId="77777777" w:rsidR="00D71687" w:rsidRDefault="00D71687" w:rsidP="00E97A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780DFE" w14:textId="30B8ADEC" w:rsidR="00A57AAA" w:rsidRPr="00A57AAA" w:rsidRDefault="00A57AAA" w:rsidP="00A57AAA">
    <w:pPr>
      <w:pStyle w:val="Heading1"/>
      <w:jc w:val="center"/>
      <w:rPr>
        <w:rFonts w:ascii="Garamond" w:hAnsi="Garamond"/>
        <w:color w:val="000000"/>
        <w:sz w:val="32"/>
        <w:szCs w:val="32"/>
      </w:rPr>
    </w:pPr>
    <w:r w:rsidRPr="00A57AAA">
      <w:rPr>
        <w:rFonts w:ascii="Garamond" w:hAnsi="Garamond"/>
        <w:color w:val="000000"/>
        <w:sz w:val="32"/>
        <w:szCs w:val="32"/>
      </w:rPr>
      <w:t>Learning Needs Identified from Joint Surgeries - COT style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6057A"/>
    <w:multiLevelType w:val="hybridMultilevel"/>
    <w:tmpl w:val="A57E4C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253C1"/>
    <w:multiLevelType w:val="hybridMultilevel"/>
    <w:tmpl w:val="A3149F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56D37A9"/>
    <w:multiLevelType w:val="hybridMultilevel"/>
    <w:tmpl w:val="5EFAF94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57"/>
  <w:drawingGridVerticalSpacing w:val="5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gnword-docGUID" w:val="{B0B1D703-8D98-449E-B643-43D226B7F696}"/>
    <w:docVar w:name="dgnword-eventsink" w:val="61824160"/>
  </w:docVars>
  <w:rsids>
    <w:rsidRoot w:val="000F1EBD"/>
    <w:rsid w:val="000F1EBD"/>
    <w:rsid w:val="001876B7"/>
    <w:rsid w:val="00573124"/>
    <w:rsid w:val="005A1AE8"/>
    <w:rsid w:val="005C2F3C"/>
    <w:rsid w:val="005D4C43"/>
    <w:rsid w:val="006D2BCA"/>
    <w:rsid w:val="0074013C"/>
    <w:rsid w:val="007F3908"/>
    <w:rsid w:val="008619E9"/>
    <w:rsid w:val="00886693"/>
    <w:rsid w:val="00893247"/>
    <w:rsid w:val="00931B3D"/>
    <w:rsid w:val="00947286"/>
    <w:rsid w:val="00977619"/>
    <w:rsid w:val="009D15DE"/>
    <w:rsid w:val="00A57AAA"/>
    <w:rsid w:val="00AF5663"/>
    <w:rsid w:val="00CA1986"/>
    <w:rsid w:val="00D71687"/>
    <w:rsid w:val="00DC763C"/>
    <w:rsid w:val="00E67CFB"/>
    <w:rsid w:val="00E97A48"/>
    <w:rsid w:val="00FB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9B9E56"/>
  <w15:chartTrackingRefBased/>
  <w15:docId w15:val="{2F408590-4640-41D3-813F-78D65C077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qFormat/>
    <w:rsid w:val="000F1EBD"/>
    <w:pPr>
      <w:spacing w:before="100" w:beforeAutospacing="1" w:after="75"/>
      <w:outlineLvl w:val="0"/>
    </w:pPr>
    <w:rPr>
      <w:rFonts w:ascii="Tahoma" w:hAnsi="Tahoma" w:cs="Tahoma"/>
      <w:b/>
      <w:bCs/>
      <w:color w:val="55BDDF"/>
      <w:kern w:val="36"/>
      <w:sz w:val="36"/>
      <w:szCs w:val="36"/>
      <w:lang w:val="en-US"/>
    </w:rPr>
  </w:style>
  <w:style w:type="paragraph" w:styleId="Heading2">
    <w:name w:val="heading 2"/>
    <w:basedOn w:val="Normal"/>
    <w:qFormat/>
    <w:rsid w:val="000F1EBD"/>
    <w:pPr>
      <w:spacing w:before="100" w:beforeAutospacing="1" w:after="100" w:afterAutospacing="1"/>
      <w:outlineLvl w:val="1"/>
    </w:pPr>
    <w:rPr>
      <w:rFonts w:ascii="Arial" w:hAnsi="Arial" w:cs="Arial"/>
      <w:b/>
      <w:bCs/>
      <w:color w:val="002868"/>
      <w:sz w:val="29"/>
      <w:szCs w:val="29"/>
      <w:lang w:val="en-US"/>
    </w:rPr>
  </w:style>
  <w:style w:type="paragraph" w:styleId="Heading3">
    <w:name w:val="heading 3"/>
    <w:basedOn w:val="Normal"/>
    <w:next w:val="Normal"/>
    <w:qFormat/>
    <w:rsid w:val="00AF566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0F1EBD"/>
    <w:rPr>
      <w:strike w:val="0"/>
      <w:dstrike w:val="0"/>
      <w:color w:val="3366FF"/>
      <w:u w:val="none"/>
      <w:effect w:val="none"/>
    </w:rPr>
  </w:style>
  <w:style w:type="paragraph" w:styleId="NormalWeb">
    <w:name w:val="Normal (Web)"/>
    <w:basedOn w:val="Normal"/>
    <w:rsid w:val="000F1EBD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  <w:lang w:val="en-US"/>
    </w:rPr>
  </w:style>
  <w:style w:type="character" w:customStyle="1" w:styleId="heading21">
    <w:name w:val="heading21"/>
    <w:rsid w:val="000F1EBD"/>
    <w:rPr>
      <w:rFonts w:ascii="Arial" w:hAnsi="Arial" w:cs="Arial" w:hint="default"/>
      <w:b/>
      <w:bCs/>
      <w:color w:val="002868"/>
      <w:sz w:val="29"/>
      <w:szCs w:val="29"/>
    </w:rPr>
  </w:style>
  <w:style w:type="table" w:styleId="TableGrid">
    <w:name w:val="Table Grid"/>
    <w:basedOn w:val="TableNormal"/>
    <w:rsid w:val="00AF56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AF5663"/>
    <w:rPr>
      <w:sz w:val="20"/>
      <w:szCs w:val="20"/>
    </w:rPr>
  </w:style>
  <w:style w:type="paragraph" w:styleId="BodyTextIndent2">
    <w:name w:val="Body Text Indent 2"/>
    <w:basedOn w:val="Normal"/>
    <w:rsid w:val="00AF5663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AF5663"/>
    <w:pPr>
      <w:spacing w:after="120"/>
      <w:ind w:left="283"/>
    </w:pPr>
    <w:rPr>
      <w:sz w:val="16"/>
      <w:szCs w:val="16"/>
    </w:rPr>
  </w:style>
  <w:style w:type="paragraph" w:styleId="BodyText2">
    <w:name w:val="Body Text 2"/>
    <w:basedOn w:val="Normal"/>
    <w:rsid w:val="00AF5663"/>
    <w:pPr>
      <w:spacing w:after="120" w:line="480" w:lineRule="auto"/>
    </w:pPr>
  </w:style>
  <w:style w:type="paragraph" w:styleId="BodyText3">
    <w:name w:val="Body Text 3"/>
    <w:basedOn w:val="Normal"/>
    <w:rsid w:val="00AF5663"/>
    <w:pPr>
      <w:spacing w:after="120"/>
    </w:pPr>
    <w:rPr>
      <w:sz w:val="16"/>
      <w:szCs w:val="16"/>
    </w:rPr>
  </w:style>
  <w:style w:type="paragraph" w:styleId="Header">
    <w:name w:val="header"/>
    <w:basedOn w:val="Normal"/>
    <w:link w:val="HeaderChar"/>
    <w:uiPriority w:val="99"/>
    <w:rsid w:val="00E97A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E97A4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E97A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E97A48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5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14FFC-6A14-46F7-ABE0-22851D2E0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Observation Tool (COT)</vt:lpstr>
    </vt:vector>
  </TitlesOfParts>
  <Company>rcgp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Observation Tool (COT)</dc:title>
  <dc:subject/>
  <dc:creator>mbrookman</dc:creator>
  <cp:keywords/>
  <dc:description/>
  <cp:lastModifiedBy>Ramesh Mehay</cp:lastModifiedBy>
  <cp:revision>2</cp:revision>
  <dcterms:created xsi:type="dcterms:W3CDTF">2018-06-18T17:31:00Z</dcterms:created>
  <dcterms:modified xsi:type="dcterms:W3CDTF">2018-06-18T17:31:00Z</dcterms:modified>
</cp:coreProperties>
</file>