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9AFBAA" w14:textId="77777777" w:rsidR="00AC1F30" w:rsidRPr="00AC1F30" w:rsidRDefault="00AC1F30" w:rsidP="00AC1F30">
      <w:pPr>
        <w:spacing w:after="0" w:line="240" w:lineRule="auto"/>
        <w:jc w:val="center"/>
        <w:outlineLvl w:val="1"/>
        <w:rPr>
          <w:rFonts w:ascii="Helvetica" w:eastAsia="Times New Roman" w:hAnsi="Helvetica" w:cs="Times New Roman"/>
          <w:b/>
          <w:bCs/>
          <w:color w:val="0070C0"/>
          <w:sz w:val="36"/>
          <w:szCs w:val="36"/>
          <w:lang w:eastAsia="en-GB"/>
        </w:rPr>
      </w:pPr>
      <w:r w:rsidRPr="00AC1F30">
        <w:rPr>
          <w:rFonts w:ascii="Helvetica" w:eastAsia="Times New Roman" w:hAnsi="Helvetica" w:cs="Times New Roman"/>
          <w:b/>
          <w:bCs/>
          <w:color w:val="0070C0"/>
          <w:sz w:val="36"/>
          <w:szCs w:val="36"/>
          <w:lang w:eastAsia="en-GB"/>
        </w:rPr>
        <w:t>VIDEO CONSULTING WITH YOUR PATIENTS</w:t>
      </w:r>
    </w:p>
    <w:p w14:paraId="5AAE839D" w14:textId="77D2323A" w:rsidR="00AC1F30" w:rsidRDefault="00AC1F30" w:rsidP="00AC1F30">
      <w:pPr>
        <w:spacing w:after="0" w:line="240" w:lineRule="auto"/>
        <w:jc w:val="center"/>
        <w:outlineLvl w:val="1"/>
        <w:rPr>
          <w:rFonts w:ascii="Helvetica" w:eastAsia="Times New Roman" w:hAnsi="Helvetica" w:cs="Times New Roman"/>
          <w:b/>
          <w:bCs/>
          <w:i/>
          <w:iCs/>
          <w:color w:val="0070C0"/>
          <w:sz w:val="36"/>
          <w:szCs w:val="36"/>
          <w:lang w:eastAsia="en-GB"/>
        </w:rPr>
      </w:pPr>
      <w:r w:rsidRPr="00AC1F30">
        <w:rPr>
          <w:rFonts w:ascii="Helvetica" w:eastAsia="Times New Roman" w:hAnsi="Helvetica" w:cs="Times New Roman"/>
          <w:b/>
          <w:bCs/>
          <w:i/>
          <w:iCs/>
          <w:color w:val="0070C0"/>
          <w:sz w:val="36"/>
          <w:szCs w:val="36"/>
          <w:lang w:eastAsia="en-GB"/>
        </w:rPr>
        <w:t>A quick guide for clinicians</w:t>
      </w:r>
    </w:p>
    <w:p w14:paraId="55DDD80D" w14:textId="3AB643AA" w:rsidR="00AC1F30" w:rsidRDefault="00AC1F30" w:rsidP="00AC1F30">
      <w:pPr>
        <w:spacing w:after="0" w:line="240" w:lineRule="auto"/>
        <w:jc w:val="center"/>
        <w:outlineLvl w:val="1"/>
        <w:rPr>
          <w:rFonts w:ascii="Helvetica" w:eastAsia="Times New Roman" w:hAnsi="Helvetica" w:cs="Times New Roman"/>
          <w:b/>
          <w:bCs/>
          <w:i/>
          <w:iCs/>
          <w:color w:val="0070C0"/>
          <w:sz w:val="36"/>
          <w:szCs w:val="36"/>
          <w:lang w:eastAsia="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74"/>
        <w:gridCol w:w="6974"/>
      </w:tblGrid>
      <w:tr w:rsidR="00AC1F30" w14:paraId="088A6065" w14:textId="77777777" w:rsidTr="00AC1F30">
        <w:tc>
          <w:tcPr>
            <w:tcW w:w="6974" w:type="dxa"/>
          </w:tcPr>
          <w:p w14:paraId="1B76E78A" w14:textId="3B9D60EA" w:rsidR="00AC1F30" w:rsidRDefault="00AC1F30" w:rsidP="00AC1F30">
            <w:pPr>
              <w:spacing w:before="100" w:beforeAutospacing="1" w:after="100" w:afterAutospacing="1"/>
              <w:jc w:val="center"/>
              <w:outlineLvl w:val="1"/>
              <w:rPr>
                <w:rFonts w:ascii="Helvetica" w:eastAsia="Times New Roman" w:hAnsi="Helvetica" w:cs="Times New Roman"/>
                <w:noProof/>
                <w:color w:val="444444"/>
                <w:sz w:val="24"/>
                <w:szCs w:val="24"/>
                <w:lang w:eastAsia="en-GB"/>
              </w:rPr>
            </w:pPr>
            <w:r w:rsidRPr="00AC1F30">
              <w:rPr>
                <w:rFonts w:ascii="Helvetica" w:eastAsia="Times New Roman" w:hAnsi="Helvetica" w:cs="Times New Roman"/>
                <w:b/>
                <w:bCs/>
                <w:color w:val="C45911" w:themeColor="accent2" w:themeShade="BF"/>
                <w:sz w:val="36"/>
                <w:szCs w:val="36"/>
                <w:lang w:eastAsia="en-GB"/>
              </w:rPr>
              <w:t>Why choose it?</w:t>
            </w:r>
          </w:p>
          <w:p w14:paraId="7111F2E0" w14:textId="65056815" w:rsidR="00AC1F30" w:rsidRPr="00AC1F30" w:rsidRDefault="00AC1F30" w:rsidP="00AC1F30">
            <w:pPr>
              <w:spacing w:before="100" w:beforeAutospacing="1" w:after="100" w:afterAutospacing="1"/>
              <w:jc w:val="center"/>
              <w:outlineLvl w:val="1"/>
              <w:rPr>
                <w:rFonts w:ascii="Helvetica" w:eastAsia="Times New Roman" w:hAnsi="Helvetica" w:cs="Times New Roman"/>
                <w:b/>
                <w:bCs/>
                <w:color w:val="C45911" w:themeColor="accent2" w:themeShade="BF"/>
                <w:sz w:val="36"/>
                <w:szCs w:val="36"/>
                <w:lang w:eastAsia="en-GB"/>
              </w:rPr>
            </w:pPr>
            <w:r w:rsidRPr="00AC1F30">
              <w:rPr>
                <w:rFonts w:ascii="Helvetica" w:eastAsia="Times New Roman" w:hAnsi="Helvetica" w:cs="Times New Roman"/>
                <w:noProof/>
                <w:color w:val="444444"/>
                <w:sz w:val="24"/>
                <w:szCs w:val="24"/>
                <w:lang w:eastAsia="en-GB"/>
              </w:rPr>
              <w:drawing>
                <wp:inline distT="0" distB="0" distL="0" distR="0" wp14:anchorId="6D87A980" wp14:editId="087E8565">
                  <wp:extent cx="3219450" cy="2861733"/>
                  <wp:effectExtent l="0" t="0" r="0" b="0"/>
                  <wp:docPr id="6" name="Picture 6" descr="Pan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nel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56921" cy="2895041"/>
                          </a:xfrm>
                          <a:prstGeom prst="rect">
                            <a:avLst/>
                          </a:prstGeom>
                          <a:noFill/>
                          <a:ln>
                            <a:noFill/>
                          </a:ln>
                        </pic:spPr>
                      </pic:pic>
                    </a:graphicData>
                  </a:graphic>
                </wp:inline>
              </w:drawing>
            </w:r>
          </w:p>
          <w:p w14:paraId="343A4B62" w14:textId="77777777" w:rsidR="00AC1F30" w:rsidRDefault="00AC1F30" w:rsidP="00AC1F30">
            <w:pPr>
              <w:jc w:val="center"/>
              <w:outlineLvl w:val="1"/>
              <w:rPr>
                <w:rFonts w:ascii="Helvetica" w:eastAsia="Times New Roman" w:hAnsi="Helvetica" w:cs="Times New Roman"/>
                <w:b/>
                <w:bCs/>
                <w:i/>
                <w:iCs/>
                <w:color w:val="0070C0"/>
                <w:sz w:val="36"/>
                <w:szCs w:val="36"/>
                <w:lang w:eastAsia="en-GB"/>
              </w:rPr>
            </w:pPr>
          </w:p>
        </w:tc>
        <w:tc>
          <w:tcPr>
            <w:tcW w:w="6974" w:type="dxa"/>
          </w:tcPr>
          <w:p w14:paraId="36D2F7BB" w14:textId="77777777" w:rsidR="00AC1F30" w:rsidRPr="00AC1F30" w:rsidRDefault="00AC1F30" w:rsidP="00AC1F30">
            <w:pPr>
              <w:spacing w:before="100" w:beforeAutospacing="1" w:after="100" w:afterAutospacing="1"/>
              <w:jc w:val="center"/>
              <w:outlineLvl w:val="1"/>
              <w:rPr>
                <w:rFonts w:ascii="Helvetica" w:eastAsia="Times New Roman" w:hAnsi="Helvetica" w:cs="Times New Roman"/>
                <w:b/>
                <w:bCs/>
                <w:color w:val="C45911" w:themeColor="accent2" w:themeShade="BF"/>
                <w:sz w:val="36"/>
                <w:szCs w:val="36"/>
                <w:lang w:eastAsia="en-GB"/>
              </w:rPr>
            </w:pPr>
            <w:r w:rsidRPr="00AC1F30">
              <w:rPr>
                <w:rFonts w:ascii="Helvetica" w:eastAsia="Times New Roman" w:hAnsi="Helvetica" w:cs="Times New Roman"/>
                <w:b/>
                <w:bCs/>
                <w:color w:val="C45911" w:themeColor="accent2" w:themeShade="BF"/>
                <w:sz w:val="36"/>
                <w:szCs w:val="36"/>
                <w:lang w:eastAsia="en-GB"/>
              </w:rPr>
              <w:t>Preparing for a video consultation</w:t>
            </w:r>
          </w:p>
          <w:p w14:paraId="3B6ABABB" w14:textId="5924A369" w:rsidR="00AC1F30" w:rsidRDefault="00AC1F30" w:rsidP="00AC1F30">
            <w:pPr>
              <w:jc w:val="center"/>
              <w:outlineLvl w:val="1"/>
              <w:rPr>
                <w:rFonts w:ascii="Helvetica" w:eastAsia="Times New Roman" w:hAnsi="Helvetica" w:cs="Times New Roman"/>
                <w:b/>
                <w:bCs/>
                <w:i/>
                <w:iCs/>
                <w:color w:val="0070C0"/>
                <w:sz w:val="36"/>
                <w:szCs w:val="36"/>
                <w:lang w:eastAsia="en-GB"/>
              </w:rPr>
            </w:pPr>
            <w:r w:rsidRPr="00AC1F30">
              <w:rPr>
                <w:rFonts w:ascii="Helvetica" w:eastAsia="Times New Roman" w:hAnsi="Helvetica" w:cs="Times New Roman"/>
                <w:noProof/>
                <w:color w:val="444444"/>
                <w:sz w:val="24"/>
                <w:szCs w:val="24"/>
                <w:lang w:eastAsia="en-GB"/>
              </w:rPr>
              <w:drawing>
                <wp:inline distT="0" distB="0" distL="0" distR="0" wp14:anchorId="6D9DC6C3" wp14:editId="58DF1BF4">
                  <wp:extent cx="3221335" cy="4038600"/>
                  <wp:effectExtent l="0" t="0" r="0" b="0"/>
                  <wp:docPr id="5" name="Picture 5" descr="Pane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nel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31608" cy="4051479"/>
                          </a:xfrm>
                          <a:prstGeom prst="rect">
                            <a:avLst/>
                          </a:prstGeom>
                          <a:noFill/>
                          <a:ln>
                            <a:noFill/>
                          </a:ln>
                        </pic:spPr>
                      </pic:pic>
                    </a:graphicData>
                  </a:graphic>
                </wp:inline>
              </w:drawing>
            </w:r>
          </w:p>
        </w:tc>
      </w:tr>
    </w:tbl>
    <w:p w14:paraId="00BDF40C" w14:textId="6DD48B39" w:rsidR="00AC1F30" w:rsidRPr="00AC1F30" w:rsidRDefault="00AC1F30" w:rsidP="00AC1F30">
      <w:pPr>
        <w:spacing w:before="144" w:after="144" w:line="336" w:lineRule="atLeast"/>
        <w:jc w:val="center"/>
        <w:rPr>
          <w:rFonts w:ascii="Helvetica" w:eastAsia="Times New Roman" w:hAnsi="Helvetica" w:cs="Times New Roman"/>
          <w:color w:val="444444"/>
          <w:sz w:val="24"/>
          <w:szCs w:val="24"/>
          <w:lang w:eastAsia="en-GB"/>
        </w:rPr>
      </w:pPr>
    </w:p>
    <w:p w14:paraId="29FDC7F4" w14:textId="77777777" w:rsidR="00AC1F30" w:rsidRDefault="00AC1F30" w:rsidP="00AC1F30">
      <w:pPr>
        <w:rPr>
          <w:rFonts w:ascii="Helvetica" w:eastAsia="Times New Roman" w:hAnsi="Helvetica" w:cs="Times New Roman"/>
          <w:b/>
          <w:bCs/>
          <w:color w:val="444444"/>
          <w:sz w:val="36"/>
          <w:szCs w:val="36"/>
          <w:lang w:eastAsia="en-GB"/>
        </w:rPr>
        <w:sectPr w:rsidR="00AC1F30" w:rsidSect="00AC1F30">
          <w:pgSz w:w="16838" w:h="11906" w:orient="landscape"/>
          <w:pgMar w:top="1440" w:right="1440" w:bottom="1440" w:left="1440" w:header="708" w:footer="708"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74"/>
        <w:gridCol w:w="6974"/>
      </w:tblGrid>
      <w:tr w:rsidR="00AC1F30" w14:paraId="530CFE7C" w14:textId="77777777" w:rsidTr="00AC1F30">
        <w:trPr>
          <w:trHeight w:val="9350"/>
        </w:trPr>
        <w:tc>
          <w:tcPr>
            <w:tcW w:w="6974" w:type="dxa"/>
          </w:tcPr>
          <w:p w14:paraId="44D30C74" w14:textId="4BE1A182" w:rsidR="00AC1F30" w:rsidRPr="00AC1F30" w:rsidRDefault="00AC1F30" w:rsidP="00AC1F30">
            <w:pPr>
              <w:spacing w:after="160" w:line="259" w:lineRule="auto"/>
              <w:jc w:val="center"/>
              <w:rPr>
                <w:rFonts w:ascii="Helvetica" w:eastAsia="Times New Roman" w:hAnsi="Helvetica" w:cs="Times New Roman"/>
                <w:b/>
                <w:bCs/>
                <w:color w:val="C45911" w:themeColor="accent2" w:themeShade="BF"/>
                <w:sz w:val="36"/>
                <w:szCs w:val="36"/>
                <w:lang w:eastAsia="en-GB"/>
              </w:rPr>
            </w:pPr>
            <w:r w:rsidRPr="00AC1F30">
              <w:rPr>
                <w:rFonts w:ascii="Helvetica" w:eastAsia="Times New Roman" w:hAnsi="Helvetica" w:cs="Times New Roman"/>
                <w:b/>
                <w:bCs/>
                <w:color w:val="C45911" w:themeColor="accent2" w:themeShade="BF"/>
                <w:sz w:val="36"/>
                <w:szCs w:val="36"/>
                <w:lang w:eastAsia="en-GB"/>
              </w:rPr>
              <w:lastRenderedPageBreak/>
              <w:t>Starting a video consultation</w:t>
            </w:r>
          </w:p>
          <w:p w14:paraId="6F9199B3" w14:textId="77777777" w:rsidR="00AC1F30" w:rsidRDefault="00AC1F30" w:rsidP="00AC1F30">
            <w:pPr>
              <w:spacing w:before="144" w:after="144" w:line="336" w:lineRule="atLeast"/>
              <w:jc w:val="center"/>
              <w:rPr>
                <w:rFonts w:ascii="Helvetica" w:eastAsia="Times New Roman" w:hAnsi="Helvetica" w:cs="Times New Roman"/>
                <w:color w:val="444444"/>
                <w:sz w:val="24"/>
                <w:szCs w:val="24"/>
                <w:lang w:eastAsia="en-GB"/>
              </w:rPr>
            </w:pPr>
            <w:r w:rsidRPr="00AC1F30">
              <w:rPr>
                <w:rFonts w:ascii="Helvetica" w:eastAsia="Times New Roman" w:hAnsi="Helvetica" w:cs="Times New Roman"/>
                <w:noProof/>
                <w:color w:val="444444"/>
                <w:sz w:val="24"/>
                <w:szCs w:val="24"/>
                <w:lang w:eastAsia="en-GB"/>
              </w:rPr>
              <w:drawing>
                <wp:inline distT="0" distB="0" distL="0" distR="0" wp14:anchorId="1680600A" wp14:editId="55F122FE">
                  <wp:extent cx="3286125" cy="4150254"/>
                  <wp:effectExtent l="0" t="0" r="0" b="3175"/>
                  <wp:docPr id="4" name="Picture 4" descr="Pane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nel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03109" cy="4171704"/>
                          </a:xfrm>
                          <a:prstGeom prst="rect">
                            <a:avLst/>
                          </a:prstGeom>
                          <a:noFill/>
                          <a:ln>
                            <a:noFill/>
                          </a:ln>
                        </pic:spPr>
                      </pic:pic>
                    </a:graphicData>
                  </a:graphic>
                </wp:inline>
              </w:drawing>
            </w:r>
          </w:p>
          <w:p w14:paraId="3FC266E2" w14:textId="77777777" w:rsidR="00AC1F30" w:rsidRPr="00AC1F30" w:rsidRDefault="00AC1F30" w:rsidP="00AC1F30">
            <w:pPr>
              <w:spacing w:before="144" w:after="144" w:line="336" w:lineRule="atLeast"/>
              <w:jc w:val="center"/>
              <w:rPr>
                <w:rFonts w:ascii="Helvetica" w:eastAsia="Times New Roman" w:hAnsi="Helvetica" w:cs="Times New Roman"/>
                <w:color w:val="444444"/>
                <w:sz w:val="18"/>
                <w:szCs w:val="18"/>
                <w:lang w:eastAsia="en-GB"/>
              </w:rPr>
            </w:pPr>
            <w:r w:rsidRPr="00AC1F30">
              <w:rPr>
                <w:rFonts w:ascii="Helvetica" w:eastAsia="Times New Roman" w:hAnsi="Helvetica" w:cs="Times New Roman"/>
                <w:color w:val="444444"/>
                <w:sz w:val="18"/>
                <w:szCs w:val="18"/>
                <w:lang w:eastAsia="en-GB"/>
              </w:rPr>
              <w:t xml:space="preserve">During the </w:t>
            </w:r>
            <w:proofErr w:type="spellStart"/>
            <w:r w:rsidRPr="00AC1F30">
              <w:rPr>
                <w:rFonts w:ascii="Helvetica" w:eastAsia="Times New Roman" w:hAnsi="Helvetica" w:cs="Times New Roman"/>
                <w:color w:val="444444"/>
                <w:sz w:val="18"/>
                <w:szCs w:val="18"/>
                <w:lang w:eastAsia="en-GB"/>
              </w:rPr>
              <w:t>Covid</w:t>
            </w:r>
            <w:proofErr w:type="spellEnd"/>
            <w:r w:rsidRPr="00AC1F30">
              <w:rPr>
                <w:rFonts w:ascii="Helvetica" w:eastAsia="Times New Roman" w:hAnsi="Helvetica" w:cs="Times New Roman"/>
                <w:color w:val="444444"/>
                <w:sz w:val="18"/>
                <w:szCs w:val="18"/>
                <w:lang w:eastAsia="en-GB"/>
              </w:rPr>
              <w:t xml:space="preserve"> 19 crisis, NHSX have published new guidance to say that 'the consent of the patient or service user is implied by them accepting the invite and entering the consultation. But you should safeguard personal/confidential patient information in the same way you would with any other consultation', see</w:t>
            </w:r>
          </w:p>
          <w:p w14:paraId="1FF1B383" w14:textId="77777777" w:rsidR="00AC1F30" w:rsidRPr="00AC1F30" w:rsidRDefault="00AC1F30" w:rsidP="00AC1F30">
            <w:pPr>
              <w:spacing w:before="144" w:after="144" w:line="336" w:lineRule="atLeast"/>
              <w:jc w:val="center"/>
              <w:rPr>
                <w:rFonts w:ascii="Helvetica" w:eastAsia="Times New Roman" w:hAnsi="Helvetica" w:cs="Times New Roman"/>
                <w:color w:val="444444"/>
                <w:sz w:val="16"/>
                <w:szCs w:val="16"/>
                <w:lang w:eastAsia="en-GB"/>
              </w:rPr>
            </w:pPr>
            <w:hyperlink r:id="rId7" w:tooltip="https://www.nhsx.nhs.uk/key-information-and-tools/information-governance-guidance/health-care-professionals&#10;Ctrl+Click or tap to follow the link" w:history="1">
              <w:r w:rsidRPr="00AC1F30">
                <w:rPr>
                  <w:rFonts w:ascii="Helvetica" w:eastAsia="Times New Roman" w:hAnsi="Helvetica" w:cs="Times New Roman"/>
                  <w:b/>
                  <w:bCs/>
                  <w:color w:val="006A82"/>
                  <w:sz w:val="16"/>
                  <w:szCs w:val="16"/>
                  <w:u w:val="single"/>
                  <w:lang w:eastAsia="en-GB"/>
                </w:rPr>
                <w:t>https://www.nhsx.nhs.uk/key-information-and-tools/information-governance-guidance/health-care-professionals</w:t>
              </w:r>
            </w:hyperlink>
            <w:r w:rsidRPr="00AC1F30">
              <w:rPr>
                <w:rFonts w:ascii="Helvetica" w:eastAsia="Times New Roman" w:hAnsi="Helvetica" w:cs="Times New Roman"/>
                <w:color w:val="444444"/>
                <w:sz w:val="16"/>
                <w:szCs w:val="16"/>
                <w:lang w:eastAsia="en-GB"/>
              </w:rPr>
              <w:t>​</w:t>
            </w:r>
          </w:p>
          <w:p w14:paraId="5EDCBA7B" w14:textId="77777777" w:rsidR="00AC1F30" w:rsidRDefault="00AC1F30" w:rsidP="00AC1F30">
            <w:pPr>
              <w:spacing w:before="144" w:after="144" w:line="336" w:lineRule="atLeast"/>
              <w:jc w:val="center"/>
              <w:rPr>
                <w:rFonts w:ascii="Helvetica" w:eastAsia="Times New Roman" w:hAnsi="Helvetica" w:cs="Times New Roman"/>
                <w:color w:val="444444"/>
                <w:sz w:val="24"/>
                <w:szCs w:val="24"/>
                <w:lang w:eastAsia="en-GB"/>
              </w:rPr>
            </w:pPr>
          </w:p>
        </w:tc>
        <w:tc>
          <w:tcPr>
            <w:tcW w:w="6974" w:type="dxa"/>
          </w:tcPr>
          <w:p w14:paraId="6BE012C3" w14:textId="77777777" w:rsidR="00AC1F30" w:rsidRPr="00AC1F30" w:rsidRDefault="00AC1F30" w:rsidP="00AC1F30">
            <w:pPr>
              <w:spacing w:before="100" w:beforeAutospacing="1" w:after="100" w:afterAutospacing="1"/>
              <w:outlineLvl w:val="1"/>
              <w:rPr>
                <w:rFonts w:ascii="Helvetica" w:eastAsia="Times New Roman" w:hAnsi="Helvetica" w:cs="Times New Roman"/>
                <w:b/>
                <w:bCs/>
                <w:color w:val="C45911" w:themeColor="accent2" w:themeShade="BF"/>
                <w:sz w:val="36"/>
                <w:szCs w:val="36"/>
                <w:lang w:eastAsia="en-GB"/>
              </w:rPr>
            </w:pPr>
            <w:r w:rsidRPr="00AC1F30">
              <w:rPr>
                <w:rFonts w:ascii="Helvetica" w:eastAsia="Times New Roman" w:hAnsi="Helvetica" w:cs="Times New Roman"/>
                <w:b/>
                <w:bCs/>
                <w:color w:val="C45911" w:themeColor="accent2" w:themeShade="BF"/>
                <w:sz w:val="36"/>
                <w:szCs w:val="36"/>
                <w:lang w:eastAsia="en-GB"/>
              </w:rPr>
              <w:t>Communicating in a video consultation</w:t>
            </w:r>
          </w:p>
          <w:p w14:paraId="54EAE982" w14:textId="4EAE176C" w:rsidR="00AC1F30" w:rsidRDefault="00AC1F30" w:rsidP="00AC1F30">
            <w:pPr>
              <w:spacing w:before="144" w:after="144" w:line="336" w:lineRule="atLeast"/>
              <w:jc w:val="center"/>
              <w:rPr>
                <w:rFonts w:ascii="Helvetica" w:eastAsia="Times New Roman" w:hAnsi="Helvetica" w:cs="Times New Roman"/>
                <w:color w:val="444444"/>
                <w:sz w:val="24"/>
                <w:szCs w:val="24"/>
                <w:lang w:eastAsia="en-GB"/>
              </w:rPr>
            </w:pPr>
            <w:r w:rsidRPr="00AC1F30">
              <w:rPr>
                <w:rFonts w:ascii="Helvetica" w:eastAsia="Times New Roman" w:hAnsi="Helvetica" w:cs="Times New Roman"/>
                <w:noProof/>
                <w:color w:val="444444"/>
                <w:sz w:val="24"/>
                <w:szCs w:val="24"/>
                <w:lang w:eastAsia="en-GB"/>
              </w:rPr>
              <w:drawing>
                <wp:inline distT="0" distB="0" distL="0" distR="0" wp14:anchorId="07C564AD" wp14:editId="4AEB154E">
                  <wp:extent cx="3286125" cy="4144169"/>
                  <wp:effectExtent l="0" t="0" r="0" b="8890"/>
                  <wp:docPr id="3" name="Picture 3" descr="Panel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nel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13810" cy="4179083"/>
                          </a:xfrm>
                          <a:prstGeom prst="rect">
                            <a:avLst/>
                          </a:prstGeom>
                          <a:noFill/>
                          <a:ln>
                            <a:noFill/>
                          </a:ln>
                        </pic:spPr>
                      </pic:pic>
                    </a:graphicData>
                  </a:graphic>
                </wp:inline>
              </w:drawing>
            </w:r>
          </w:p>
        </w:tc>
      </w:tr>
    </w:tbl>
    <w:p w14:paraId="1AC231FC" w14:textId="77777777" w:rsidR="00AC1F30" w:rsidRDefault="00AC1F30" w:rsidP="00AC1F30">
      <w:pPr>
        <w:spacing w:before="144" w:after="144" w:line="336" w:lineRule="atLeast"/>
        <w:jc w:val="center"/>
        <w:rPr>
          <w:rFonts w:ascii="Helvetica" w:eastAsia="Times New Roman" w:hAnsi="Helvetica" w:cs="Times New Roman"/>
          <w:color w:val="444444"/>
          <w:sz w:val="24"/>
          <w:szCs w:val="24"/>
          <w:lang w:eastAsia="en-GB"/>
        </w:rPr>
        <w:sectPr w:rsidR="00AC1F30" w:rsidSect="00AC1F30">
          <w:pgSz w:w="16838" w:h="11906" w:orient="landscape"/>
          <w:pgMar w:top="720" w:right="1440" w:bottom="720" w:left="1440" w:header="706" w:footer="706"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74"/>
        <w:gridCol w:w="6974"/>
      </w:tblGrid>
      <w:tr w:rsidR="00AC1F30" w14:paraId="3BCDA467" w14:textId="77777777" w:rsidTr="00AC1F30">
        <w:tc>
          <w:tcPr>
            <w:tcW w:w="6974" w:type="dxa"/>
          </w:tcPr>
          <w:p w14:paraId="234043CE" w14:textId="77777777" w:rsidR="00AC1F30" w:rsidRPr="00AC1F30" w:rsidRDefault="00AC1F30" w:rsidP="00AC1F30">
            <w:pPr>
              <w:spacing w:before="100" w:beforeAutospacing="1" w:after="100" w:afterAutospacing="1"/>
              <w:jc w:val="center"/>
              <w:outlineLvl w:val="1"/>
              <w:rPr>
                <w:rFonts w:ascii="Helvetica" w:eastAsia="Times New Roman" w:hAnsi="Helvetica" w:cs="Times New Roman"/>
                <w:b/>
                <w:bCs/>
                <w:color w:val="C45911" w:themeColor="accent2" w:themeShade="BF"/>
                <w:sz w:val="36"/>
                <w:szCs w:val="36"/>
                <w:lang w:eastAsia="en-GB"/>
              </w:rPr>
            </w:pPr>
            <w:r w:rsidRPr="00AC1F30">
              <w:rPr>
                <w:rFonts w:ascii="Helvetica" w:eastAsia="Times New Roman" w:hAnsi="Helvetica" w:cs="Times New Roman"/>
                <w:b/>
                <w:bCs/>
                <w:color w:val="C45911" w:themeColor="accent2" w:themeShade="BF"/>
                <w:sz w:val="36"/>
                <w:szCs w:val="36"/>
                <w:lang w:eastAsia="en-GB"/>
              </w:rPr>
              <w:lastRenderedPageBreak/>
              <w:t>Closing a video consultation</w:t>
            </w:r>
          </w:p>
          <w:p w14:paraId="7194D581" w14:textId="7EB84CDC" w:rsidR="00AC1F30" w:rsidRDefault="00AC1F30" w:rsidP="00AC1F30">
            <w:pPr>
              <w:spacing w:before="144" w:after="144" w:line="336" w:lineRule="atLeast"/>
              <w:jc w:val="center"/>
              <w:rPr>
                <w:rFonts w:ascii="Helvetica" w:eastAsia="Times New Roman" w:hAnsi="Helvetica" w:cs="Times New Roman"/>
                <w:color w:val="444444"/>
                <w:sz w:val="24"/>
                <w:szCs w:val="24"/>
                <w:lang w:eastAsia="en-GB"/>
              </w:rPr>
            </w:pPr>
            <w:r w:rsidRPr="00AC1F30">
              <w:rPr>
                <w:rFonts w:ascii="Helvetica" w:eastAsia="Times New Roman" w:hAnsi="Helvetica" w:cs="Times New Roman"/>
                <w:noProof/>
                <w:color w:val="444444"/>
                <w:sz w:val="24"/>
                <w:szCs w:val="24"/>
                <w:lang w:eastAsia="en-GB"/>
              </w:rPr>
              <w:drawing>
                <wp:inline distT="0" distB="0" distL="0" distR="0" wp14:anchorId="7F6981EA" wp14:editId="680E4A8C">
                  <wp:extent cx="3197789" cy="2735885"/>
                  <wp:effectExtent l="0" t="0" r="3175" b="7620"/>
                  <wp:docPr id="2" name="Picture 2" descr="Panel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nel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66163" cy="2794383"/>
                          </a:xfrm>
                          <a:prstGeom prst="rect">
                            <a:avLst/>
                          </a:prstGeom>
                          <a:noFill/>
                          <a:ln>
                            <a:noFill/>
                          </a:ln>
                        </pic:spPr>
                      </pic:pic>
                    </a:graphicData>
                  </a:graphic>
                </wp:inline>
              </w:drawing>
            </w:r>
          </w:p>
        </w:tc>
        <w:tc>
          <w:tcPr>
            <w:tcW w:w="6974" w:type="dxa"/>
          </w:tcPr>
          <w:p w14:paraId="7782AE79" w14:textId="7218857F" w:rsidR="00AC1F30" w:rsidRPr="00AC1F30" w:rsidRDefault="00AC1F30" w:rsidP="00AC1F30">
            <w:pPr>
              <w:spacing w:before="100" w:beforeAutospacing="1" w:after="100" w:afterAutospacing="1"/>
              <w:jc w:val="center"/>
              <w:outlineLvl w:val="1"/>
              <w:rPr>
                <w:rFonts w:ascii="Helvetica" w:eastAsia="Times New Roman" w:hAnsi="Helvetica" w:cs="Times New Roman"/>
                <w:b/>
                <w:bCs/>
                <w:color w:val="C45911" w:themeColor="accent2" w:themeShade="BF"/>
                <w:sz w:val="36"/>
                <w:szCs w:val="36"/>
                <w:lang w:eastAsia="en-GB"/>
              </w:rPr>
            </w:pPr>
            <w:r w:rsidRPr="00AC1F30">
              <w:rPr>
                <w:rFonts w:ascii="Helvetica" w:eastAsia="Times New Roman" w:hAnsi="Helvetica" w:cs="Times New Roman"/>
                <w:b/>
                <w:bCs/>
                <w:color w:val="C45911" w:themeColor="accent2" w:themeShade="BF"/>
                <w:sz w:val="36"/>
                <w:szCs w:val="36"/>
                <w:lang w:eastAsia="en-GB"/>
              </w:rPr>
              <w:t>With thanks to</w:t>
            </w:r>
          </w:p>
          <w:p w14:paraId="31C6566B" w14:textId="20EE1553" w:rsidR="00AC1F30" w:rsidRPr="00AC1F30" w:rsidRDefault="00AC1F30" w:rsidP="00AC1F30">
            <w:pPr>
              <w:spacing w:before="100" w:beforeAutospacing="1" w:after="100" w:afterAutospacing="1"/>
              <w:outlineLvl w:val="1"/>
              <w:rPr>
                <w:rFonts w:ascii="Helvetica" w:eastAsia="Times New Roman" w:hAnsi="Helvetica" w:cs="Times New Roman"/>
                <w:b/>
                <w:bCs/>
                <w:color w:val="444444"/>
                <w:sz w:val="36"/>
                <w:szCs w:val="36"/>
                <w:lang w:eastAsia="en-GB"/>
              </w:rPr>
            </w:pPr>
            <w:r w:rsidRPr="00AC1F30">
              <w:rPr>
                <w:rFonts w:ascii="Helvetica" w:eastAsia="Times New Roman" w:hAnsi="Helvetica" w:cs="Times New Roman"/>
                <w:noProof/>
                <w:color w:val="444444"/>
                <w:sz w:val="24"/>
                <w:szCs w:val="24"/>
                <w:lang w:eastAsia="en-GB"/>
              </w:rPr>
              <w:drawing>
                <wp:inline distT="0" distB="0" distL="0" distR="0" wp14:anchorId="68B4CB72" wp14:editId="0950821C">
                  <wp:extent cx="4286708" cy="2143354"/>
                  <wp:effectExtent l="0" t="0" r="0" b="9525"/>
                  <wp:docPr id="1" name="Picture 1" descr="With thanks t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ith thanks to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70497" cy="2185248"/>
                          </a:xfrm>
                          <a:prstGeom prst="rect">
                            <a:avLst/>
                          </a:prstGeom>
                          <a:noFill/>
                          <a:ln>
                            <a:noFill/>
                          </a:ln>
                        </pic:spPr>
                      </pic:pic>
                    </a:graphicData>
                  </a:graphic>
                </wp:inline>
              </w:drawing>
            </w:r>
          </w:p>
          <w:p w14:paraId="75CFB131" w14:textId="77777777" w:rsidR="00AC1F30" w:rsidRDefault="00AC1F30" w:rsidP="00AC1F30">
            <w:pPr>
              <w:spacing w:before="144" w:after="144" w:line="336" w:lineRule="atLeast"/>
              <w:jc w:val="center"/>
              <w:rPr>
                <w:rFonts w:ascii="Helvetica" w:eastAsia="Times New Roman" w:hAnsi="Helvetica" w:cs="Times New Roman"/>
                <w:color w:val="444444"/>
                <w:sz w:val="24"/>
                <w:szCs w:val="24"/>
                <w:lang w:eastAsia="en-GB"/>
              </w:rPr>
            </w:pPr>
          </w:p>
        </w:tc>
      </w:tr>
    </w:tbl>
    <w:p w14:paraId="2E42A666" w14:textId="310F4E20" w:rsidR="006A583C" w:rsidRPr="00AC1F30" w:rsidRDefault="006A583C">
      <w:pPr>
        <w:rPr>
          <w:rFonts w:ascii="Helvetica" w:eastAsia="Times New Roman" w:hAnsi="Helvetica" w:cs="Times New Roman"/>
          <w:color w:val="444444"/>
          <w:sz w:val="16"/>
          <w:szCs w:val="16"/>
          <w:lang w:eastAsia="en-GB"/>
        </w:rPr>
      </w:pPr>
    </w:p>
    <w:sectPr w:rsidR="006A583C" w:rsidRPr="00AC1F30" w:rsidSect="00AC1F3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F30"/>
    <w:rsid w:val="006A583C"/>
    <w:rsid w:val="00AC1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78E78"/>
  <w15:chartTrackingRefBased/>
  <w15:docId w15:val="{3CCEC85A-F509-408A-9340-8052C5ADB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AC1F30"/>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C1F30"/>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AC1F3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AC1F30"/>
    <w:rPr>
      <w:color w:val="0000FF"/>
      <w:u w:val="single"/>
    </w:rPr>
  </w:style>
  <w:style w:type="table" w:styleId="TableGrid">
    <w:name w:val="Table Grid"/>
    <w:basedOn w:val="TableNormal"/>
    <w:uiPriority w:val="39"/>
    <w:rsid w:val="00AC1F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6944621">
      <w:bodyDiv w:val="1"/>
      <w:marLeft w:val="0"/>
      <w:marRight w:val="0"/>
      <w:marTop w:val="0"/>
      <w:marBottom w:val="0"/>
      <w:divBdr>
        <w:top w:val="none" w:sz="0" w:space="0" w:color="auto"/>
        <w:left w:val="none" w:sz="0" w:space="0" w:color="auto"/>
        <w:bottom w:val="none" w:sz="0" w:space="0" w:color="auto"/>
        <w:right w:val="none" w:sz="0" w:space="0" w:color="auto"/>
      </w:divBdr>
      <w:divsChild>
        <w:div w:id="214003576">
          <w:marLeft w:val="0"/>
          <w:marRight w:val="0"/>
          <w:marTop w:val="0"/>
          <w:marBottom w:val="0"/>
          <w:divBdr>
            <w:top w:val="none" w:sz="0" w:space="0" w:color="auto"/>
            <w:left w:val="none" w:sz="0" w:space="0" w:color="auto"/>
            <w:bottom w:val="none" w:sz="0" w:space="0" w:color="auto"/>
            <w:right w:val="none" w:sz="0" w:space="0" w:color="auto"/>
          </w:divBdr>
          <w:divsChild>
            <w:div w:id="1521510941">
              <w:marLeft w:val="0"/>
              <w:marRight w:val="0"/>
              <w:marTop w:val="0"/>
              <w:marBottom w:val="0"/>
              <w:divBdr>
                <w:top w:val="none" w:sz="0" w:space="0" w:color="auto"/>
                <w:left w:val="none" w:sz="0" w:space="0" w:color="auto"/>
                <w:bottom w:val="none" w:sz="0" w:space="0" w:color="auto"/>
                <w:right w:val="none" w:sz="0" w:space="0" w:color="auto"/>
              </w:divBdr>
              <w:divsChild>
                <w:div w:id="2101022663">
                  <w:marLeft w:val="0"/>
                  <w:marRight w:val="0"/>
                  <w:marTop w:val="0"/>
                  <w:marBottom w:val="0"/>
                  <w:divBdr>
                    <w:top w:val="none" w:sz="0" w:space="0" w:color="auto"/>
                    <w:left w:val="none" w:sz="0" w:space="0" w:color="auto"/>
                    <w:bottom w:val="none" w:sz="0" w:space="0" w:color="auto"/>
                    <w:right w:val="none" w:sz="0" w:space="0" w:color="auto"/>
                  </w:divBdr>
                  <w:divsChild>
                    <w:div w:id="570890588">
                      <w:marLeft w:val="120"/>
                      <w:marRight w:val="120"/>
                      <w:marTop w:val="0"/>
                      <w:marBottom w:val="0"/>
                      <w:divBdr>
                        <w:top w:val="none" w:sz="0" w:space="0" w:color="auto"/>
                        <w:left w:val="none" w:sz="0" w:space="0" w:color="auto"/>
                        <w:bottom w:val="none" w:sz="0" w:space="0" w:color="auto"/>
                        <w:right w:val="none" w:sz="0" w:space="0" w:color="auto"/>
                      </w:divBdr>
                      <w:divsChild>
                        <w:div w:id="656883153">
                          <w:marLeft w:val="0"/>
                          <w:marRight w:val="0"/>
                          <w:marTop w:val="0"/>
                          <w:marBottom w:val="0"/>
                          <w:divBdr>
                            <w:top w:val="none" w:sz="0" w:space="0" w:color="auto"/>
                            <w:left w:val="none" w:sz="0" w:space="0" w:color="auto"/>
                            <w:bottom w:val="none" w:sz="0" w:space="0" w:color="auto"/>
                            <w:right w:val="none" w:sz="0" w:space="0" w:color="auto"/>
                          </w:divBdr>
                          <w:divsChild>
                            <w:div w:id="1914659895">
                              <w:marLeft w:val="0"/>
                              <w:marRight w:val="0"/>
                              <w:marTop w:val="0"/>
                              <w:marBottom w:val="0"/>
                              <w:divBdr>
                                <w:top w:val="none" w:sz="0" w:space="0" w:color="auto"/>
                                <w:left w:val="none" w:sz="0" w:space="0" w:color="auto"/>
                                <w:bottom w:val="none" w:sz="0" w:space="0" w:color="auto"/>
                                <w:right w:val="none" w:sz="0" w:space="0" w:color="auto"/>
                              </w:divBdr>
                              <w:divsChild>
                                <w:div w:id="1160996893">
                                  <w:marLeft w:val="0"/>
                                  <w:marRight w:val="0"/>
                                  <w:marTop w:val="0"/>
                                  <w:marBottom w:val="0"/>
                                  <w:divBdr>
                                    <w:top w:val="none" w:sz="0" w:space="0" w:color="auto"/>
                                    <w:left w:val="none" w:sz="0" w:space="0" w:color="auto"/>
                                    <w:bottom w:val="none" w:sz="0" w:space="0" w:color="auto"/>
                                    <w:right w:val="none" w:sz="0" w:space="0" w:color="auto"/>
                                  </w:divBdr>
                                </w:div>
                                <w:div w:id="1317609480">
                                  <w:marLeft w:val="0"/>
                                  <w:marRight w:val="0"/>
                                  <w:marTop w:val="0"/>
                                  <w:marBottom w:val="0"/>
                                  <w:divBdr>
                                    <w:top w:val="none" w:sz="0" w:space="0" w:color="auto"/>
                                    <w:left w:val="none" w:sz="0" w:space="0" w:color="auto"/>
                                    <w:bottom w:val="none" w:sz="0" w:space="0" w:color="auto"/>
                                    <w:right w:val="none" w:sz="0" w:space="0" w:color="auto"/>
                                  </w:divBdr>
                                  <w:divsChild>
                                    <w:div w:id="111425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030857">
          <w:marLeft w:val="0"/>
          <w:marRight w:val="0"/>
          <w:marTop w:val="0"/>
          <w:marBottom w:val="0"/>
          <w:divBdr>
            <w:top w:val="none" w:sz="0" w:space="0" w:color="auto"/>
            <w:left w:val="none" w:sz="0" w:space="0" w:color="auto"/>
            <w:bottom w:val="none" w:sz="0" w:space="0" w:color="auto"/>
            <w:right w:val="none" w:sz="0" w:space="0" w:color="auto"/>
          </w:divBdr>
          <w:divsChild>
            <w:div w:id="94792433">
              <w:marLeft w:val="0"/>
              <w:marRight w:val="0"/>
              <w:marTop w:val="0"/>
              <w:marBottom w:val="0"/>
              <w:divBdr>
                <w:top w:val="none" w:sz="0" w:space="0" w:color="auto"/>
                <w:left w:val="none" w:sz="0" w:space="0" w:color="auto"/>
                <w:bottom w:val="none" w:sz="0" w:space="0" w:color="auto"/>
                <w:right w:val="none" w:sz="0" w:space="0" w:color="auto"/>
              </w:divBdr>
              <w:divsChild>
                <w:div w:id="270629633">
                  <w:marLeft w:val="0"/>
                  <w:marRight w:val="0"/>
                  <w:marTop w:val="0"/>
                  <w:marBottom w:val="0"/>
                  <w:divBdr>
                    <w:top w:val="none" w:sz="0" w:space="0" w:color="auto"/>
                    <w:left w:val="none" w:sz="0" w:space="0" w:color="auto"/>
                    <w:bottom w:val="none" w:sz="0" w:space="0" w:color="auto"/>
                    <w:right w:val="none" w:sz="0" w:space="0" w:color="auto"/>
                  </w:divBdr>
                  <w:divsChild>
                    <w:div w:id="59912386">
                      <w:marLeft w:val="120"/>
                      <w:marRight w:val="120"/>
                      <w:marTop w:val="0"/>
                      <w:marBottom w:val="0"/>
                      <w:divBdr>
                        <w:top w:val="none" w:sz="0" w:space="0" w:color="auto"/>
                        <w:left w:val="none" w:sz="0" w:space="0" w:color="auto"/>
                        <w:bottom w:val="none" w:sz="0" w:space="0" w:color="auto"/>
                        <w:right w:val="none" w:sz="0" w:space="0" w:color="auto"/>
                      </w:divBdr>
                      <w:divsChild>
                        <w:div w:id="805782666">
                          <w:marLeft w:val="0"/>
                          <w:marRight w:val="0"/>
                          <w:marTop w:val="0"/>
                          <w:marBottom w:val="0"/>
                          <w:divBdr>
                            <w:top w:val="none" w:sz="0" w:space="0" w:color="auto"/>
                            <w:left w:val="none" w:sz="0" w:space="0" w:color="auto"/>
                            <w:bottom w:val="none" w:sz="0" w:space="0" w:color="auto"/>
                            <w:right w:val="none" w:sz="0" w:space="0" w:color="auto"/>
                          </w:divBdr>
                          <w:divsChild>
                            <w:div w:id="1557468293">
                              <w:marLeft w:val="0"/>
                              <w:marRight w:val="0"/>
                              <w:marTop w:val="0"/>
                              <w:marBottom w:val="0"/>
                              <w:divBdr>
                                <w:top w:val="none" w:sz="0" w:space="0" w:color="auto"/>
                                <w:left w:val="none" w:sz="0" w:space="0" w:color="auto"/>
                                <w:bottom w:val="none" w:sz="0" w:space="0" w:color="auto"/>
                                <w:right w:val="none" w:sz="0" w:space="0" w:color="auto"/>
                              </w:divBdr>
                              <w:divsChild>
                                <w:div w:id="2049723480">
                                  <w:marLeft w:val="0"/>
                                  <w:marRight w:val="0"/>
                                  <w:marTop w:val="0"/>
                                  <w:marBottom w:val="0"/>
                                  <w:divBdr>
                                    <w:top w:val="none" w:sz="0" w:space="0" w:color="auto"/>
                                    <w:left w:val="none" w:sz="0" w:space="0" w:color="auto"/>
                                    <w:bottom w:val="none" w:sz="0" w:space="0" w:color="auto"/>
                                    <w:right w:val="none" w:sz="0" w:space="0" w:color="auto"/>
                                  </w:divBdr>
                                </w:div>
                                <w:div w:id="791443887">
                                  <w:marLeft w:val="0"/>
                                  <w:marRight w:val="0"/>
                                  <w:marTop w:val="0"/>
                                  <w:marBottom w:val="0"/>
                                  <w:divBdr>
                                    <w:top w:val="none" w:sz="0" w:space="0" w:color="auto"/>
                                    <w:left w:val="none" w:sz="0" w:space="0" w:color="auto"/>
                                    <w:bottom w:val="none" w:sz="0" w:space="0" w:color="auto"/>
                                    <w:right w:val="none" w:sz="0" w:space="0" w:color="auto"/>
                                  </w:divBdr>
                                  <w:divsChild>
                                    <w:div w:id="1547334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079402">
          <w:marLeft w:val="0"/>
          <w:marRight w:val="0"/>
          <w:marTop w:val="0"/>
          <w:marBottom w:val="0"/>
          <w:divBdr>
            <w:top w:val="none" w:sz="0" w:space="0" w:color="auto"/>
            <w:left w:val="none" w:sz="0" w:space="0" w:color="auto"/>
            <w:bottom w:val="none" w:sz="0" w:space="0" w:color="auto"/>
            <w:right w:val="none" w:sz="0" w:space="0" w:color="auto"/>
          </w:divBdr>
          <w:divsChild>
            <w:div w:id="1499271850">
              <w:marLeft w:val="0"/>
              <w:marRight w:val="0"/>
              <w:marTop w:val="0"/>
              <w:marBottom w:val="0"/>
              <w:divBdr>
                <w:top w:val="none" w:sz="0" w:space="0" w:color="auto"/>
                <w:left w:val="none" w:sz="0" w:space="0" w:color="auto"/>
                <w:bottom w:val="none" w:sz="0" w:space="0" w:color="auto"/>
                <w:right w:val="none" w:sz="0" w:space="0" w:color="auto"/>
              </w:divBdr>
              <w:divsChild>
                <w:div w:id="1709139714">
                  <w:marLeft w:val="0"/>
                  <w:marRight w:val="0"/>
                  <w:marTop w:val="0"/>
                  <w:marBottom w:val="0"/>
                  <w:divBdr>
                    <w:top w:val="none" w:sz="0" w:space="0" w:color="auto"/>
                    <w:left w:val="none" w:sz="0" w:space="0" w:color="auto"/>
                    <w:bottom w:val="none" w:sz="0" w:space="0" w:color="auto"/>
                    <w:right w:val="none" w:sz="0" w:space="0" w:color="auto"/>
                  </w:divBdr>
                  <w:divsChild>
                    <w:div w:id="1226331284">
                      <w:marLeft w:val="120"/>
                      <w:marRight w:val="120"/>
                      <w:marTop w:val="0"/>
                      <w:marBottom w:val="0"/>
                      <w:divBdr>
                        <w:top w:val="none" w:sz="0" w:space="0" w:color="auto"/>
                        <w:left w:val="none" w:sz="0" w:space="0" w:color="auto"/>
                        <w:bottom w:val="none" w:sz="0" w:space="0" w:color="auto"/>
                        <w:right w:val="none" w:sz="0" w:space="0" w:color="auto"/>
                      </w:divBdr>
                      <w:divsChild>
                        <w:div w:id="2100440222">
                          <w:marLeft w:val="0"/>
                          <w:marRight w:val="0"/>
                          <w:marTop w:val="0"/>
                          <w:marBottom w:val="0"/>
                          <w:divBdr>
                            <w:top w:val="none" w:sz="0" w:space="0" w:color="auto"/>
                            <w:left w:val="none" w:sz="0" w:space="0" w:color="auto"/>
                            <w:bottom w:val="none" w:sz="0" w:space="0" w:color="auto"/>
                            <w:right w:val="none" w:sz="0" w:space="0" w:color="auto"/>
                          </w:divBdr>
                          <w:divsChild>
                            <w:div w:id="508299431">
                              <w:marLeft w:val="0"/>
                              <w:marRight w:val="0"/>
                              <w:marTop w:val="0"/>
                              <w:marBottom w:val="0"/>
                              <w:divBdr>
                                <w:top w:val="none" w:sz="0" w:space="0" w:color="auto"/>
                                <w:left w:val="none" w:sz="0" w:space="0" w:color="auto"/>
                                <w:bottom w:val="none" w:sz="0" w:space="0" w:color="auto"/>
                                <w:right w:val="none" w:sz="0" w:space="0" w:color="auto"/>
                              </w:divBdr>
                              <w:divsChild>
                                <w:div w:id="130054074">
                                  <w:marLeft w:val="0"/>
                                  <w:marRight w:val="0"/>
                                  <w:marTop w:val="0"/>
                                  <w:marBottom w:val="0"/>
                                  <w:divBdr>
                                    <w:top w:val="none" w:sz="0" w:space="0" w:color="auto"/>
                                    <w:left w:val="none" w:sz="0" w:space="0" w:color="auto"/>
                                    <w:bottom w:val="none" w:sz="0" w:space="0" w:color="auto"/>
                                    <w:right w:val="none" w:sz="0" w:space="0" w:color="auto"/>
                                  </w:divBdr>
                                </w:div>
                                <w:div w:id="1981380167">
                                  <w:marLeft w:val="0"/>
                                  <w:marRight w:val="0"/>
                                  <w:marTop w:val="0"/>
                                  <w:marBottom w:val="0"/>
                                  <w:divBdr>
                                    <w:top w:val="none" w:sz="0" w:space="0" w:color="auto"/>
                                    <w:left w:val="none" w:sz="0" w:space="0" w:color="auto"/>
                                    <w:bottom w:val="none" w:sz="0" w:space="0" w:color="auto"/>
                                    <w:right w:val="none" w:sz="0" w:space="0" w:color="auto"/>
                                  </w:divBdr>
                                  <w:divsChild>
                                    <w:div w:id="138930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691593">
          <w:marLeft w:val="0"/>
          <w:marRight w:val="0"/>
          <w:marTop w:val="0"/>
          <w:marBottom w:val="0"/>
          <w:divBdr>
            <w:top w:val="none" w:sz="0" w:space="0" w:color="auto"/>
            <w:left w:val="none" w:sz="0" w:space="0" w:color="auto"/>
            <w:bottom w:val="none" w:sz="0" w:space="0" w:color="auto"/>
            <w:right w:val="none" w:sz="0" w:space="0" w:color="auto"/>
          </w:divBdr>
          <w:divsChild>
            <w:div w:id="1955332173">
              <w:marLeft w:val="0"/>
              <w:marRight w:val="0"/>
              <w:marTop w:val="0"/>
              <w:marBottom w:val="0"/>
              <w:divBdr>
                <w:top w:val="none" w:sz="0" w:space="0" w:color="auto"/>
                <w:left w:val="none" w:sz="0" w:space="0" w:color="auto"/>
                <w:bottom w:val="none" w:sz="0" w:space="0" w:color="auto"/>
                <w:right w:val="none" w:sz="0" w:space="0" w:color="auto"/>
              </w:divBdr>
              <w:divsChild>
                <w:div w:id="1164932838">
                  <w:marLeft w:val="0"/>
                  <w:marRight w:val="0"/>
                  <w:marTop w:val="0"/>
                  <w:marBottom w:val="0"/>
                  <w:divBdr>
                    <w:top w:val="none" w:sz="0" w:space="0" w:color="auto"/>
                    <w:left w:val="none" w:sz="0" w:space="0" w:color="auto"/>
                    <w:bottom w:val="none" w:sz="0" w:space="0" w:color="auto"/>
                    <w:right w:val="none" w:sz="0" w:space="0" w:color="auto"/>
                  </w:divBdr>
                  <w:divsChild>
                    <w:div w:id="1542130901">
                      <w:marLeft w:val="120"/>
                      <w:marRight w:val="120"/>
                      <w:marTop w:val="0"/>
                      <w:marBottom w:val="0"/>
                      <w:divBdr>
                        <w:top w:val="none" w:sz="0" w:space="0" w:color="auto"/>
                        <w:left w:val="none" w:sz="0" w:space="0" w:color="auto"/>
                        <w:bottom w:val="none" w:sz="0" w:space="0" w:color="auto"/>
                        <w:right w:val="none" w:sz="0" w:space="0" w:color="auto"/>
                      </w:divBdr>
                      <w:divsChild>
                        <w:div w:id="1815559812">
                          <w:marLeft w:val="0"/>
                          <w:marRight w:val="0"/>
                          <w:marTop w:val="0"/>
                          <w:marBottom w:val="0"/>
                          <w:divBdr>
                            <w:top w:val="none" w:sz="0" w:space="0" w:color="auto"/>
                            <w:left w:val="none" w:sz="0" w:space="0" w:color="auto"/>
                            <w:bottom w:val="none" w:sz="0" w:space="0" w:color="auto"/>
                            <w:right w:val="none" w:sz="0" w:space="0" w:color="auto"/>
                          </w:divBdr>
                          <w:divsChild>
                            <w:div w:id="665403746">
                              <w:marLeft w:val="0"/>
                              <w:marRight w:val="0"/>
                              <w:marTop w:val="0"/>
                              <w:marBottom w:val="0"/>
                              <w:divBdr>
                                <w:top w:val="none" w:sz="0" w:space="0" w:color="auto"/>
                                <w:left w:val="none" w:sz="0" w:space="0" w:color="auto"/>
                                <w:bottom w:val="none" w:sz="0" w:space="0" w:color="auto"/>
                                <w:right w:val="none" w:sz="0" w:space="0" w:color="auto"/>
                              </w:divBdr>
                              <w:divsChild>
                                <w:div w:id="1701737900">
                                  <w:marLeft w:val="0"/>
                                  <w:marRight w:val="0"/>
                                  <w:marTop w:val="0"/>
                                  <w:marBottom w:val="0"/>
                                  <w:divBdr>
                                    <w:top w:val="none" w:sz="0" w:space="0" w:color="auto"/>
                                    <w:left w:val="none" w:sz="0" w:space="0" w:color="auto"/>
                                    <w:bottom w:val="none" w:sz="0" w:space="0" w:color="auto"/>
                                    <w:right w:val="none" w:sz="0" w:space="0" w:color="auto"/>
                                  </w:divBdr>
                                </w:div>
                                <w:div w:id="251672007">
                                  <w:marLeft w:val="0"/>
                                  <w:marRight w:val="0"/>
                                  <w:marTop w:val="0"/>
                                  <w:marBottom w:val="0"/>
                                  <w:divBdr>
                                    <w:top w:val="none" w:sz="0" w:space="0" w:color="auto"/>
                                    <w:left w:val="none" w:sz="0" w:space="0" w:color="auto"/>
                                    <w:bottom w:val="none" w:sz="0" w:space="0" w:color="auto"/>
                                    <w:right w:val="none" w:sz="0" w:space="0" w:color="auto"/>
                                  </w:divBdr>
                                  <w:divsChild>
                                    <w:div w:id="166366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2676748">
          <w:marLeft w:val="0"/>
          <w:marRight w:val="0"/>
          <w:marTop w:val="0"/>
          <w:marBottom w:val="0"/>
          <w:divBdr>
            <w:top w:val="none" w:sz="0" w:space="0" w:color="auto"/>
            <w:left w:val="none" w:sz="0" w:space="0" w:color="auto"/>
            <w:bottom w:val="none" w:sz="0" w:space="0" w:color="auto"/>
            <w:right w:val="none" w:sz="0" w:space="0" w:color="auto"/>
          </w:divBdr>
          <w:divsChild>
            <w:div w:id="1443257543">
              <w:marLeft w:val="0"/>
              <w:marRight w:val="0"/>
              <w:marTop w:val="0"/>
              <w:marBottom w:val="0"/>
              <w:divBdr>
                <w:top w:val="none" w:sz="0" w:space="0" w:color="auto"/>
                <w:left w:val="none" w:sz="0" w:space="0" w:color="auto"/>
                <w:bottom w:val="none" w:sz="0" w:space="0" w:color="auto"/>
                <w:right w:val="none" w:sz="0" w:space="0" w:color="auto"/>
              </w:divBdr>
              <w:divsChild>
                <w:div w:id="1306275885">
                  <w:marLeft w:val="0"/>
                  <w:marRight w:val="0"/>
                  <w:marTop w:val="0"/>
                  <w:marBottom w:val="0"/>
                  <w:divBdr>
                    <w:top w:val="none" w:sz="0" w:space="0" w:color="auto"/>
                    <w:left w:val="none" w:sz="0" w:space="0" w:color="auto"/>
                    <w:bottom w:val="none" w:sz="0" w:space="0" w:color="auto"/>
                    <w:right w:val="none" w:sz="0" w:space="0" w:color="auto"/>
                  </w:divBdr>
                  <w:divsChild>
                    <w:div w:id="370884531">
                      <w:marLeft w:val="120"/>
                      <w:marRight w:val="120"/>
                      <w:marTop w:val="0"/>
                      <w:marBottom w:val="0"/>
                      <w:divBdr>
                        <w:top w:val="none" w:sz="0" w:space="0" w:color="auto"/>
                        <w:left w:val="none" w:sz="0" w:space="0" w:color="auto"/>
                        <w:bottom w:val="none" w:sz="0" w:space="0" w:color="auto"/>
                        <w:right w:val="none" w:sz="0" w:space="0" w:color="auto"/>
                      </w:divBdr>
                      <w:divsChild>
                        <w:div w:id="544829819">
                          <w:marLeft w:val="0"/>
                          <w:marRight w:val="0"/>
                          <w:marTop w:val="0"/>
                          <w:marBottom w:val="0"/>
                          <w:divBdr>
                            <w:top w:val="none" w:sz="0" w:space="0" w:color="auto"/>
                            <w:left w:val="none" w:sz="0" w:space="0" w:color="auto"/>
                            <w:bottom w:val="none" w:sz="0" w:space="0" w:color="auto"/>
                            <w:right w:val="none" w:sz="0" w:space="0" w:color="auto"/>
                          </w:divBdr>
                          <w:divsChild>
                            <w:div w:id="942566362">
                              <w:marLeft w:val="0"/>
                              <w:marRight w:val="0"/>
                              <w:marTop w:val="0"/>
                              <w:marBottom w:val="0"/>
                              <w:divBdr>
                                <w:top w:val="none" w:sz="0" w:space="0" w:color="auto"/>
                                <w:left w:val="none" w:sz="0" w:space="0" w:color="auto"/>
                                <w:bottom w:val="none" w:sz="0" w:space="0" w:color="auto"/>
                                <w:right w:val="none" w:sz="0" w:space="0" w:color="auto"/>
                              </w:divBdr>
                              <w:divsChild>
                                <w:div w:id="25840740">
                                  <w:marLeft w:val="0"/>
                                  <w:marRight w:val="0"/>
                                  <w:marTop w:val="0"/>
                                  <w:marBottom w:val="0"/>
                                  <w:divBdr>
                                    <w:top w:val="none" w:sz="0" w:space="0" w:color="auto"/>
                                    <w:left w:val="none" w:sz="0" w:space="0" w:color="auto"/>
                                    <w:bottom w:val="none" w:sz="0" w:space="0" w:color="auto"/>
                                    <w:right w:val="none" w:sz="0" w:space="0" w:color="auto"/>
                                  </w:divBdr>
                                </w:div>
                                <w:div w:id="728042335">
                                  <w:marLeft w:val="0"/>
                                  <w:marRight w:val="0"/>
                                  <w:marTop w:val="0"/>
                                  <w:marBottom w:val="0"/>
                                  <w:divBdr>
                                    <w:top w:val="none" w:sz="0" w:space="0" w:color="auto"/>
                                    <w:left w:val="none" w:sz="0" w:space="0" w:color="auto"/>
                                    <w:bottom w:val="none" w:sz="0" w:space="0" w:color="auto"/>
                                    <w:right w:val="none" w:sz="0" w:space="0" w:color="auto"/>
                                  </w:divBdr>
                                  <w:divsChild>
                                    <w:div w:id="103823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786529">
          <w:marLeft w:val="0"/>
          <w:marRight w:val="0"/>
          <w:marTop w:val="0"/>
          <w:marBottom w:val="0"/>
          <w:divBdr>
            <w:top w:val="none" w:sz="0" w:space="0" w:color="auto"/>
            <w:left w:val="none" w:sz="0" w:space="0" w:color="auto"/>
            <w:bottom w:val="none" w:sz="0" w:space="0" w:color="auto"/>
            <w:right w:val="none" w:sz="0" w:space="0" w:color="auto"/>
          </w:divBdr>
          <w:divsChild>
            <w:div w:id="1556818689">
              <w:marLeft w:val="0"/>
              <w:marRight w:val="0"/>
              <w:marTop w:val="0"/>
              <w:marBottom w:val="0"/>
              <w:divBdr>
                <w:top w:val="none" w:sz="0" w:space="0" w:color="auto"/>
                <w:left w:val="none" w:sz="0" w:space="0" w:color="auto"/>
                <w:bottom w:val="none" w:sz="0" w:space="0" w:color="auto"/>
                <w:right w:val="none" w:sz="0" w:space="0" w:color="auto"/>
              </w:divBdr>
              <w:divsChild>
                <w:div w:id="49351786">
                  <w:marLeft w:val="0"/>
                  <w:marRight w:val="0"/>
                  <w:marTop w:val="0"/>
                  <w:marBottom w:val="0"/>
                  <w:divBdr>
                    <w:top w:val="none" w:sz="0" w:space="0" w:color="auto"/>
                    <w:left w:val="none" w:sz="0" w:space="0" w:color="auto"/>
                    <w:bottom w:val="none" w:sz="0" w:space="0" w:color="auto"/>
                    <w:right w:val="none" w:sz="0" w:space="0" w:color="auto"/>
                  </w:divBdr>
                  <w:divsChild>
                    <w:div w:id="1243101545">
                      <w:marLeft w:val="120"/>
                      <w:marRight w:val="120"/>
                      <w:marTop w:val="0"/>
                      <w:marBottom w:val="0"/>
                      <w:divBdr>
                        <w:top w:val="none" w:sz="0" w:space="0" w:color="auto"/>
                        <w:left w:val="none" w:sz="0" w:space="0" w:color="auto"/>
                        <w:bottom w:val="none" w:sz="0" w:space="0" w:color="auto"/>
                        <w:right w:val="none" w:sz="0" w:space="0" w:color="auto"/>
                      </w:divBdr>
                      <w:divsChild>
                        <w:div w:id="80682191">
                          <w:marLeft w:val="0"/>
                          <w:marRight w:val="0"/>
                          <w:marTop w:val="0"/>
                          <w:marBottom w:val="0"/>
                          <w:divBdr>
                            <w:top w:val="none" w:sz="0" w:space="0" w:color="auto"/>
                            <w:left w:val="none" w:sz="0" w:space="0" w:color="auto"/>
                            <w:bottom w:val="none" w:sz="0" w:space="0" w:color="auto"/>
                            <w:right w:val="none" w:sz="0" w:space="0" w:color="auto"/>
                          </w:divBdr>
                          <w:divsChild>
                            <w:div w:id="100809752">
                              <w:marLeft w:val="0"/>
                              <w:marRight w:val="0"/>
                              <w:marTop w:val="0"/>
                              <w:marBottom w:val="0"/>
                              <w:divBdr>
                                <w:top w:val="none" w:sz="0" w:space="0" w:color="auto"/>
                                <w:left w:val="none" w:sz="0" w:space="0" w:color="auto"/>
                                <w:bottom w:val="none" w:sz="0" w:space="0" w:color="auto"/>
                                <w:right w:val="none" w:sz="0" w:space="0" w:color="auto"/>
                              </w:divBdr>
                              <w:divsChild>
                                <w:div w:id="2112629451">
                                  <w:marLeft w:val="0"/>
                                  <w:marRight w:val="0"/>
                                  <w:marTop w:val="0"/>
                                  <w:marBottom w:val="0"/>
                                  <w:divBdr>
                                    <w:top w:val="none" w:sz="0" w:space="0" w:color="auto"/>
                                    <w:left w:val="none" w:sz="0" w:space="0" w:color="auto"/>
                                    <w:bottom w:val="none" w:sz="0" w:space="0" w:color="auto"/>
                                    <w:right w:val="none" w:sz="0" w:space="0" w:color="auto"/>
                                  </w:divBdr>
                                </w:div>
                                <w:div w:id="1116876643">
                                  <w:marLeft w:val="0"/>
                                  <w:marRight w:val="0"/>
                                  <w:marTop w:val="0"/>
                                  <w:marBottom w:val="0"/>
                                  <w:divBdr>
                                    <w:top w:val="none" w:sz="0" w:space="0" w:color="auto"/>
                                    <w:left w:val="none" w:sz="0" w:space="0" w:color="auto"/>
                                    <w:bottom w:val="none" w:sz="0" w:space="0" w:color="auto"/>
                                    <w:right w:val="none" w:sz="0" w:space="0" w:color="auto"/>
                                  </w:divBdr>
                                  <w:divsChild>
                                    <w:div w:id="91574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hyperlink" Target="https://www.nhsx.nhs.uk/key-information-and-tools/information-governance-guidance/health-care-professional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141</Words>
  <Characters>807</Characters>
  <Application>Microsoft Office Word</Application>
  <DocSecurity>0</DocSecurity>
  <Lines>6</Lines>
  <Paragraphs>1</Paragraphs>
  <ScaleCrop>false</ScaleCrop>
  <Company/>
  <LinksUpToDate>false</LinksUpToDate>
  <CharactersWithSpaces>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2020-09-15T23:54:00Z</dcterms:created>
  <dcterms:modified xsi:type="dcterms:W3CDTF">2020-09-16T00:05:00Z</dcterms:modified>
</cp:coreProperties>
</file>