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9219D" w14:textId="77777777" w:rsidR="00E525CE" w:rsidRPr="002332CB" w:rsidRDefault="00BC3281" w:rsidP="002332CB">
      <w:pPr>
        <w:pStyle w:val="Heading1"/>
        <w:jc w:val="center"/>
        <w:rPr>
          <w:color w:val="0070C0"/>
        </w:rPr>
      </w:pPr>
      <w:r w:rsidRPr="002332CB">
        <w:rPr>
          <w:color w:val="0070C0"/>
        </w:rPr>
        <w:t>S</w:t>
      </w:r>
      <w:r w:rsidR="00E525CE" w:rsidRPr="002332CB">
        <w:rPr>
          <w:color w:val="0070C0"/>
        </w:rPr>
        <w:t xml:space="preserve">ome ideas about </w:t>
      </w:r>
      <w:r w:rsidR="000F4D1B" w:rsidRPr="002332CB">
        <w:rPr>
          <w:color w:val="0070C0"/>
        </w:rPr>
        <w:t xml:space="preserve">doing a </w:t>
      </w:r>
      <w:r w:rsidR="00E525CE" w:rsidRPr="002332CB">
        <w:rPr>
          <w:color w:val="0070C0"/>
        </w:rPr>
        <w:t>C</w:t>
      </w:r>
      <w:r w:rsidR="000F4D1B" w:rsidRPr="002332CB">
        <w:rPr>
          <w:color w:val="0070C0"/>
        </w:rPr>
        <w:t xml:space="preserve">ase </w:t>
      </w:r>
      <w:r w:rsidR="00E525CE" w:rsidRPr="002332CB">
        <w:rPr>
          <w:color w:val="0070C0"/>
        </w:rPr>
        <w:t>B</w:t>
      </w:r>
      <w:r w:rsidR="000F4D1B" w:rsidRPr="002332CB">
        <w:rPr>
          <w:color w:val="0070C0"/>
        </w:rPr>
        <w:t xml:space="preserve">ased </w:t>
      </w:r>
      <w:r w:rsidR="00E525CE" w:rsidRPr="002332CB">
        <w:rPr>
          <w:color w:val="0070C0"/>
        </w:rPr>
        <w:t>D</w:t>
      </w:r>
      <w:r w:rsidR="000F4D1B" w:rsidRPr="002332CB">
        <w:rPr>
          <w:color w:val="0070C0"/>
        </w:rPr>
        <w:t>iscussion (CBD)</w:t>
      </w:r>
    </w:p>
    <w:p w14:paraId="56BB593A" w14:textId="77777777" w:rsidR="00FA3C1F" w:rsidRDefault="00FA3C1F" w:rsidP="002332CB">
      <w:pPr>
        <w:jc w:val="both"/>
      </w:pPr>
      <w:r>
        <w:t xml:space="preserve">By </w:t>
      </w:r>
      <w:r w:rsidR="00A2129A">
        <w:t>specifying the required</w:t>
      </w:r>
      <w:r w:rsidR="00A84079">
        <w:t xml:space="preserve"> </w:t>
      </w:r>
      <w:r w:rsidR="00A2129A">
        <w:t xml:space="preserve">behaviours </w:t>
      </w:r>
      <w:r w:rsidR="00A84079">
        <w:t>in the curriculum,</w:t>
      </w:r>
      <w:r w:rsidR="00A2129A">
        <w:t xml:space="preserve"> competencies and word pictures, </w:t>
      </w:r>
      <w:r>
        <w:t>Registrars know what they are expected to do to demonstrate that they are competent in each area.</w:t>
      </w:r>
    </w:p>
    <w:p w14:paraId="6C5AF410" w14:textId="77777777" w:rsidR="00E525CE" w:rsidRDefault="00FA3C1F" w:rsidP="002332CB">
      <w:pPr>
        <w:jc w:val="both"/>
      </w:pPr>
      <w:r>
        <w:t xml:space="preserve">Case Based Discussion is about exploring how the Registrar </w:t>
      </w:r>
      <w:r w:rsidRPr="00BC3281">
        <w:rPr>
          <w:b/>
        </w:rPr>
        <w:t>thinks and behaves</w:t>
      </w:r>
      <w:r>
        <w:t>, with reference to the various aspects of the GP curriculum.</w:t>
      </w:r>
    </w:p>
    <w:p w14:paraId="7851FC86" w14:textId="77777777" w:rsidR="006912B5" w:rsidRPr="002332CB" w:rsidRDefault="006912B5" w:rsidP="002332CB">
      <w:pPr>
        <w:pStyle w:val="Heading2"/>
        <w:jc w:val="both"/>
        <w:rPr>
          <w:color w:val="0070C0"/>
        </w:rPr>
      </w:pPr>
      <w:r w:rsidRPr="002332CB">
        <w:rPr>
          <w:color w:val="0070C0"/>
        </w:rPr>
        <w:t>How to do a CBD</w:t>
      </w:r>
    </w:p>
    <w:p w14:paraId="7C51A47A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>preparation, present 4 cases, choose 1 or 2 (in ST1 and ST2 they present 2 cases and choose 1)</w:t>
      </w:r>
    </w:p>
    <w:p w14:paraId="631FC9A4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 xml:space="preserve">choose a case which will demonstrate some </w:t>
      </w:r>
      <w:r w:rsidRPr="006912B5">
        <w:rPr>
          <w:b/>
        </w:rPr>
        <w:t>competencies</w:t>
      </w:r>
      <w:r w:rsidRPr="006912B5">
        <w:t>, initially choosing randomly, later targeting choice to cover missing competencies, or areas of weakness</w:t>
      </w:r>
    </w:p>
    <w:p w14:paraId="55877304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 xml:space="preserve">use </w:t>
      </w:r>
      <w:r w:rsidRPr="006912B5">
        <w:rPr>
          <w:b/>
        </w:rPr>
        <w:t>competency descriptor</w:t>
      </w:r>
      <w:r w:rsidRPr="006912B5">
        <w:t xml:space="preserve">, </w:t>
      </w:r>
      <w:r w:rsidRPr="006912B5">
        <w:rPr>
          <w:b/>
        </w:rPr>
        <w:t>word pictures</w:t>
      </w:r>
      <w:r w:rsidRPr="006912B5">
        <w:t xml:space="preserve"> and </w:t>
      </w:r>
      <w:r w:rsidRPr="006912B5">
        <w:rPr>
          <w:b/>
        </w:rPr>
        <w:t>question planner</w:t>
      </w:r>
      <w:r w:rsidRPr="006912B5">
        <w:t xml:space="preserve"> to design questions</w:t>
      </w:r>
    </w:p>
    <w:p w14:paraId="48544382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 xml:space="preserve">use the planning document to write down some </w:t>
      </w:r>
      <w:r w:rsidRPr="006912B5">
        <w:rPr>
          <w:b/>
        </w:rPr>
        <w:t>suitable questions</w:t>
      </w:r>
    </w:p>
    <w:p w14:paraId="63AEB102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>do the CBD</w:t>
      </w:r>
    </w:p>
    <w:p w14:paraId="3FC99150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>start with brief description of the case, 15 seconds, review the notes</w:t>
      </w:r>
    </w:p>
    <w:p w14:paraId="32D88002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 xml:space="preserve">this is a discussion of what </w:t>
      </w:r>
      <w:proofErr w:type="gramStart"/>
      <w:r w:rsidRPr="006912B5">
        <w:rPr>
          <w:b/>
        </w:rPr>
        <w:t>actually happened</w:t>
      </w:r>
      <w:proofErr w:type="gramEnd"/>
      <w:r w:rsidRPr="006912B5">
        <w:t>, not a hypothetical discussion</w:t>
      </w:r>
    </w:p>
    <w:p w14:paraId="36B38D51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 xml:space="preserve">push the registrar to her limit, to demonstrate the </w:t>
      </w:r>
      <w:r w:rsidRPr="006912B5">
        <w:rPr>
          <w:b/>
        </w:rPr>
        <w:t>highest level</w:t>
      </w:r>
      <w:r w:rsidRPr="006912B5">
        <w:t xml:space="preserve"> of the </w:t>
      </w:r>
      <w:r w:rsidRPr="006912B5">
        <w:rPr>
          <w:b/>
        </w:rPr>
        <w:t>competence</w:t>
      </w:r>
    </w:p>
    <w:p w14:paraId="214125EF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 xml:space="preserve">note areas of weakness but </w:t>
      </w:r>
      <w:r w:rsidRPr="006912B5">
        <w:rPr>
          <w:b/>
        </w:rPr>
        <w:t>do not discuss or teach</w:t>
      </w:r>
      <w:r w:rsidRPr="006912B5">
        <w:t xml:space="preserve"> these during the CBD</w:t>
      </w:r>
    </w:p>
    <w:p w14:paraId="5B58FC91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>jointly assess the level of competence, using the word pictures, agree some areas for development, record in e-portfolio</w:t>
      </w:r>
    </w:p>
    <w:p w14:paraId="7FDE3019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 xml:space="preserve">now have </w:t>
      </w:r>
      <w:r w:rsidRPr="006912B5">
        <w:rPr>
          <w:b/>
        </w:rPr>
        <w:t>teaching discussion</w:t>
      </w:r>
      <w:r w:rsidRPr="006912B5">
        <w:t>, using areas of weakness noted during the CBD</w:t>
      </w:r>
    </w:p>
    <w:p w14:paraId="09E81EBB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>essential to separate the assessment part of the CBD, with the discussion afterwards which involves teaching and planning for further learning</w:t>
      </w:r>
    </w:p>
    <w:p w14:paraId="28EF91ED" w14:textId="77777777" w:rsidR="006912B5" w:rsidRPr="006912B5" w:rsidRDefault="006912B5" w:rsidP="002332CB">
      <w:pPr>
        <w:numPr>
          <w:ilvl w:val="0"/>
          <w:numId w:val="2"/>
        </w:numPr>
        <w:jc w:val="both"/>
      </w:pPr>
      <w:r w:rsidRPr="006912B5">
        <w:t>use the CBD grid to note progress, and help select competencies for future CBD</w:t>
      </w:r>
    </w:p>
    <w:p w14:paraId="2FC4B753" w14:textId="77777777" w:rsidR="002332CB" w:rsidRDefault="002332CB" w:rsidP="002332CB">
      <w:pPr>
        <w:pStyle w:val="Heading2"/>
        <w:jc w:val="both"/>
      </w:pPr>
    </w:p>
    <w:p w14:paraId="09BDE819" w14:textId="3C9B6028" w:rsidR="00515EB2" w:rsidRPr="002332CB" w:rsidRDefault="00515EB2" w:rsidP="002332CB">
      <w:pPr>
        <w:pStyle w:val="Heading2"/>
        <w:jc w:val="both"/>
        <w:rPr>
          <w:color w:val="0070C0"/>
        </w:rPr>
      </w:pPr>
      <w:r w:rsidRPr="002332CB">
        <w:rPr>
          <w:color w:val="0070C0"/>
        </w:rPr>
        <w:t>Some tips for making CBD effective</w:t>
      </w:r>
    </w:p>
    <w:p w14:paraId="557DC6FF" w14:textId="77777777" w:rsidR="00B3082E" w:rsidRDefault="00515EB2" w:rsidP="002332CB">
      <w:pPr>
        <w:pStyle w:val="ListParagraph"/>
        <w:numPr>
          <w:ilvl w:val="0"/>
          <w:numId w:val="11"/>
        </w:numPr>
        <w:jc w:val="both"/>
      </w:pPr>
      <w:r>
        <w:t>ES uses questions containing the word “you”</w:t>
      </w:r>
    </w:p>
    <w:p w14:paraId="5547FC27" w14:textId="77777777" w:rsidR="00515EB2" w:rsidRPr="00AF7711" w:rsidRDefault="00515EB2" w:rsidP="002332CB">
      <w:pPr>
        <w:pStyle w:val="ListParagraph"/>
        <w:numPr>
          <w:ilvl w:val="0"/>
          <w:numId w:val="11"/>
        </w:numPr>
        <w:jc w:val="both"/>
      </w:pPr>
      <w:r>
        <w:t>ES uses verbs rather than nouns when probing what the Registrar thought and did</w:t>
      </w:r>
    </w:p>
    <w:p w14:paraId="45A14400" w14:textId="77777777" w:rsidR="00515EB2" w:rsidRDefault="00515EB2" w:rsidP="002332CB">
      <w:pPr>
        <w:pStyle w:val="ListParagraph"/>
        <w:numPr>
          <w:ilvl w:val="0"/>
          <w:numId w:val="11"/>
        </w:numPr>
        <w:jc w:val="both"/>
      </w:pPr>
      <w:r>
        <w:t>Registrar select</w:t>
      </w:r>
      <w:r w:rsidR="00E525CE">
        <w:t>s</w:t>
      </w:r>
      <w:r>
        <w:t xml:space="preserve"> cases which show how she demonstrated </w:t>
      </w:r>
      <w:proofErr w:type="gramStart"/>
      <w:r>
        <w:t>particular competencies</w:t>
      </w:r>
      <w:proofErr w:type="gramEnd"/>
    </w:p>
    <w:p w14:paraId="664411DC" w14:textId="041BE135" w:rsidR="00556E50" w:rsidRDefault="00515EB2" w:rsidP="002332CB">
      <w:pPr>
        <w:pStyle w:val="ListParagraph"/>
        <w:numPr>
          <w:ilvl w:val="0"/>
          <w:numId w:val="11"/>
        </w:numPr>
        <w:jc w:val="both"/>
      </w:pPr>
      <w:r>
        <w:t xml:space="preserve">Remember that a CBD is talking about the </w:t>
      </w:r>
      <w:r w:rsidRPr="002332CB">
        <w:rPr>
          <w:b/>
        </w:rPr>
        <w:t>Registrar</w:t>
      </w:r>
      <w:r>
        <w:t xml:space="preserve"> - </w:t>
      </w:r>
      <w:proofErr w:type="gramStart"/>
      <w:r>
        <w:t>compare and contrast</w:t>
      </w:r>
      <w:proofErr w:type="gramEnd"/>
      <w:r>
        <w:t xml:space="preserve"> with a case discussion which talks about the patient</w:t>
      </w:r>
    </w:p>
    <w:p w14:paraId="5C6E09D9" w14:textId="5C18E38B" w:rsidR="00C74A09" w:rsidRPr="00C74A09" w:rsidRDefault="00C74A09" w:rsidP="002332CB">
      <w:pPr>
        <w:jc w:val="both"/>
      </w:pPr>
    </w:p>
    <w:p w14:paraId="63C065B5" w14:textId="41DE3E49" w:rsidR="002332CB" w:rsidRDefault="002332CB" w:rsidP="002332CB">
      <w:pPr>
        <w:pStyle w:val="Heading2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7F2AC4A" wp14:editId="1A925B48">
                <wp:simplePos x="0" y="0"/>
                <wp:positionH relativeFrom="column">
                  <wp:posOffset>2952750</wp:posOffset>
                </wp:positionH>
                <wp:positionV relativeFrom="paragraph">
                  <wp:posOffset>108585</wp:posOffset>
                </wp:positionV>
                <wp:extent cx="2390256" cy="1102360"/>
                <wp:effectExtent l="0" t="0" r="0" b="0"/>
                <wp:wrapNone/>
                <wp:docPr id="34" name="Cloud Callou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390256" cy="1102360"/>
                        </a:xfrm>
                        <a:prstGeom prst="cloudCallou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73E04FD" w14:textId="77777777" w:rsidR="002332CB" w:rsidRDefault="002332CB" w:rsidP="002332C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SimSun" w:hAnsi="Calibri"/>
                                <w:color w:val="0F243E"/>
                                <w:sz w:val="32"/>
                                <w:szCs w:val="32"/>
                              </w:rPr>
                              <w:t xml:space="preserve">?? </w:t>
                            </w:r>
                            <w:proofErr w:type="gramStart"/>
                            <w:r>
                              <w:rPr>
                                <w:rFonts w:ascii="Calibri" w:eastAsia="SimSun" w:hAnsi="Calibri"/>
                                <w:color w:val="0F243E"/>
                                <w:sz w:val="32"/>
                                <w:szCs w:val="32"/>
                              </w:rPr>
                              <w:t>ICE !</w:t>
                            </w:r>
                            <w:proofErr w:type="gramEnd"/>
                            <w:r>
                              <w:rPr>
                                <w:rFonts w:ascii="Calibri" w:eastAsia="SimSun" w:hAnsi="Calibri"/>
                                <w:color w:val="0F243E"/>
                                <w:sz w:val="32"/>
                                <w:szCs w:val="32"/>
                              </w:rPr>
                              <w:t xml:space="preserve"> ** ? </w:t>
                            </w:r>
                            <w:r>
                              <w:rPr>
                                <w:rFonts w:ascii="Calibri" w:eastAsia="SimSun" w:hAnsi="Calibri"/>
                                <w:color w:val="0F243E"/>
                                <w:sz w:val="32"/>
                                <w:szCs w:val="32"/>
                              </w:rPr>
                              <w:br/>
                              <w:t>∆ “ * + ”?? !!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7F2AC4A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34" o:spid="_x0000_s1026" type="#_x0000_t106" style="position:absolute;left:0;text-align:left;margin-left:232.5pt;margin-top:8.55pt;width:188.2pt;height:86.8pt;flip:x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" adj="6300,24300" filled="f" strokecolor="#385d8a" strokeweight="2pt">
                <v:textbox>
                  <w:txbxContent>
                    <w:p w14:paraId="173E04FD" w14:textId="77777777" w:rsidR="002332CB" w:rsidRDefault="002332CB" w:rsidP="002332CB">
                      <w:pPr>
                        <w:pStyle w:val="NormalWeb"/>
                        <w:spacing w:before="0" w:beforeAutospacing="0" w:after="200" w:afterAutospacing="0" w:line="276" w:lineRule="auto"/>
                        <w:jc w:val="center"/>
                      </w:pPr>
                      <w:r>
                        <w:rPr>
                          <w:rFonts w:ascii="Calibri" w:eastAsia="SimSun" w:hAnsi="Calibri"/>
                          <w:color w:val="0F243E"/>
                          <w:sz w:val="32"/>
                          <w:szCs w:val="32"/>
                        </w:rPr>
                        <w:t xml:space="preserve">?? </w:t>
                      </w:r>
                      <w:proofErr w:type="gramStart"/>
                      <w:r>
                        <w:rPr>
                          <w:rFonts w:ascii="Calibri" w:eastAsia="SimSun" w:hAnsi="Calibri"/>
                          <w:color w:val="0F243E"/>
                          <w:sz w:val="32"/>
                          <w:szCs w:val="32"/>
                        </w:rPr>
                        <w:t>ICE !</w:t>
                      </w:r>
                      <w:proofErr w:type="gramEnd"/>
                      <w:r>
                        <w:rPr>
                          <w:rFonts w:ascii="Calibri" w:eastAsia="SimSun" w:hAnsi="Calibri"/>
                          <w:color w:val="0F243E"/>
                          <w:sz w:val="32"/>
                          <w:szCs w:val="32"/>
                        </w:rPr>
                        <w:t xml:space="preserve"> ** ? </w:t>
                      </w:r>
                      <w:r>
                        <w:rPr>
                          <w:rFonts w:ascii="Calibri" w:eastAsia="SimSun" w:hAnsi="Calibri"/>
                          <w:color w:val="0F243E"/>
                          <w:sz w:val="32"/>
                          <w:szCs w:val="32"/>
                        </w:rPr>
                        <w:br/>
                        <w:t>∆ “ * + ”?? !!</w:t>
                      </w:r>
                    </w:p>
                  </w:txbxContent>
                </v:textbox>
              </v:shape>
            </w:pict>
          </mc:Fallback>
        </mc:AlternateContent>
      </w:r>
    </w:p>
    <w:p w14:paraId="24865E1C" w14:textId="2455944F" w:rsidR="002332CB" w:rsidRDefault="002332CB" w:rsidP="002332CB">
      <w:pPr>
        <w:pStyle w:val="Heading2"/>
        <w:jc w:val="both"/>
      </w:pPr>
    </w:p>
    <w:p w14:paraId="6967335F" w14:textId="1B4A5905" w:rsidR="002332CB" w:rsidRDefault="002332CB" w:rsidP="002332CB">
      <w:pPr>
        <w:pStyle w:val="Heading2"/>
        <w:jc w:val="both"/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02A560FF" wp14:editId="0375C7C9">
            <wp:simplePos x="0" y="0"/>
            <wp:positionH relativeFrom="column">
              <wp:posOffset>1500531</wp:posOffset>
            </wp:positionH>
            <wp:positionV relativeFrom="paragraph">
              <wp:posOffset>221690</wp:posOffset>
            </wp:positionV>
            <wp:extent cx="1481193" cy="739119"/>
            <wp:effectExtent l="0" t="304800" r="0" b="118745"/>
            <wp:wrapNone/>
            <wp:docPr id="33" name="Picture 33" descr="C:\Users\Damian\AppData\Local\Microsoft\Windows\INetCache\IE\QAQ8IA05\MC910217609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:\Users\Damian\AppData\Local\Microsoft\Windows\INetCache\IE\QAQ8IA05\MC910217609[1].wm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467714">
                      <a:off x="0" y="0"/>
                      <a:ext cx="1530595" cy="76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10200000" rev="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F13430" w14:textId="34863274" w:rsidR="002332CB" w:rsidRDefault="002332CB" w:rsidP="002332CB">
      <w:pPr>
        <w:pStyle w:val="Heading2"/>
        <w:jc w:val="center"/>
      </w:pPr>
      <w:r>
        <w:rPr>
          <w:noProof/>
        </w:rPr>
        <w:drawing>
          <wp:inline distT="0" distB="0" distL="0" distR="0" wp14:anchorId="0E55B3BD" wp14:editId="5C089E36">
            <wp:extent cx="4857750" cy="3238500"/>
            <wp:effectExtent l="0" t="0" r="0" b="0"/>
            <wp:docPr id="3" name="Picture 3" descr="Interview, Superior, Sta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nterview, Superior, Staf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3D596" w14:textId="5710067E" w:rsidR="002332CB" w:rsidRDefault="002332CB" w:rsidP="002332CB">
      <w:pPr>
        <w:pStyle w:val="Heading2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54A13E1F" wp14:editId="5292C0F4">
                <wp:simplePos x="0" y="0"/>
                <wp:positionH relativeFrom="column">
                  <wp:posOffset>880110</wp:posOffset>
                </wp:positionH>
                <wp:positionV relativeFrom="paragraph">
                  <wp:posOffset>157480</wp:posOffset>
                </wp:positionV>
                <wp:extent cx="4343400" cy="5619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3400" cy="561975"/>
                          <a:chOff x="3837907" y="314325"/>
                          <a:chExt cx="2324768" cy="752475"/>
                        </a:xfrm>
                      </wpg:grpSpPr>
                      <wps:wsp>
                        <wps:cNvPr id="6" name="Rounded Rectangle 2"/>
                        <wps:cNvSpPr/>
                        <wps:spPr>
                          <a:xfrm>
                            <a:off x="3837907" y="314325"/>
                            <a:ext cx="2324768" cy="752475"/>
                          </a:xfrm>
                          <a:prstGeom prst="round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932850" y="363511"/>
                            <a:ext cx="2171700" cy="676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7CB56A" w14:textId="577C3C5F" w:rsidR="002332CB" w:rsidRDefault="002332CB" w:rsidP="002332C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Tahoma" w:eastAsia="SimSun" w:hAnsi="Tahoma"/>
                                  <w:sz w:val="22"/>
                                  <w:szCs w:val="22"/>
                                </w:rPr>
                                <w:t>In a CBD, t</w:t>
                              </w:r>
                              <w:r>
                                <w:rPr>
                                  <w:rFonts w:ascii="Tahoma" w:eastAsia="SimSun" w:hAnsi="Tahoma"/>
                                  <w:sz w:val="22"/>
                                  <w:szCs w:val="22"/>
                                </w:rPr>
                                <w:t xml:space="preserve">he </w:t>
                              </w:r>
                              <w:r>
                                <w:rPr>
                                  <w:rFonts w:ascii="Tahoma" w:eastAsia="SimSun" w:hAnsi="Tahoma"/>
                                  <w:sz w:val="22"/>
                                  <w:szCs w:val="22"/>
                                </w:rPr>
                                <w:t>Trainer</w:t>
                              </w:r>
                              <w:r>
                                <w:rPr>
                                  <w:rFonts w:ascii="Tahoma" w:eastAsia="SimSun" w:hAnsi="Tahoma"/>
                                  <w:sz w:val="22"/>
                                  <w:szCs w:val="22"/>
                                </w:rPr>
                                <w:t xml:space="preserve"> is exploring what is/was going on in the </w:t>
                              </w:r>
                              <w:r>
                                <w:rPr>
                                  <w:rFonts w:ascii="Tahoma" w:eastAsia="SimSun" w:hAnsi="Tahoma"/>
                                  <w:sz w:val="22"/>
                                  <w:szCs w:val="22"/>
                                </w:rPr>
                                <w:t>GP Trainee’s</w:t>
                              </w:r>
                              <w:r>
                                <w:rPr>
                                  <w:rFonts w:ascii="Tahoma" w:eastAsia="SimSun" w:hAnsi="Tahoma"/>
                                  <w:sz w:val="22"/>
                                  <w:szCs w:val="22"/>
                                </w:rPr>
                                <w:t xml:space="preserve"> head when </w:t>
                              </w:r>
                              <w:r>
                                <w:rPr>
                                  <w:rFonts w:ascii="Tahoma" w:eastAsia="SimSun" w:hAnsi="Tahoma"/>
                                  <w:sz w:val="22"/>
                                  <w:szCs w:val="22"/>
                                </w:rPr>
                                <w:t>(s)</w:t>
                              </w:r>
                              <w:r>
                                <w:rPr>
                                  <w:rFonts w:ascii="Tahoma" w:eastAsia="SimSun" w:hAnsi="Tahoma"/>
                                  <w:sz w:val="22"/>
                                  <w:szCs w:val="22"/>
                                </w:rPr>
                                <w:t>he was consulting.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A13E1F" id="Group 5" o:spid="_x0000_s1027" style="position:absolute;left:0;text-align:left;margin-left:69.3pt;margin-top:12.4pt;width:342pt;height:44.25pt;z-index:251663872;mso-width-relative:margin;mso-height-relative:margin" coordorigin="38379,3143" coordsize="23247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">
                <v:roundrect id="Rounded Rectangle 2" o:spid="_x0000_s1028" style="position:absolute;left:38379;top:3143;width:23247;height:75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" strokecolor="#974706 [1609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9" type="#_x0000_t202" style="position:absolute;left:39328;top:3635;width:21717;height:6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14:paraId="3C7CB56A" w14:textId="577C3C5F" w:rsidR="002332CB" w:rsidRDefault="002332CB" w:rsidP="002332CB">
                        <w:pPr>
                          <w:pStyle w:val="NormalWeb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ascii="Tahoma" w:eastAsia="SimSun" w:hAnsi="Tahoma"/>
                            <w:sz w:val="22"/>
                            <w:szCs w:val="22"/>
                          </w:rPr>
                          <w:t>In a CBD, t</w:t>
                        </w:r>
                        <w:r>
                          <w:rPr>
                            <w:rFonts w:ascii="Tahoma" w:eastAsia="SimSun" w:hAnsi="Tahoma"/>
                            <w:sz w:val="22"/>
                            <w:szCs w:val="22"/>
                          </w:rPr>
                          <w:t xml:space="preserve">he </w:t>
                        </w:r>
                        <w:r>
                          <w:rPr>
                            <w:rFonts w:ascii="Tahoma" w:eastAsia="SimSun" w:hAnsi="Tahoma"/>
                            <w:sz w:val="22"/>
                            <w:szCs w:val="22"/>
                          </w:rPr>
                          <w:t>Trainer</w:t>
                        </w:r>
                        <w:r>
                          <w:rPr>
                            <w:rFonts w:ascii="Tahoma" w:eastAsia="SimSun" w:hAnsi="Tahoma"/>
                            <w:sz w:val="22"/>
                            <w:szCs w:val="22"/>
                          </w:rPr>
                          <w:t xml:space="preserve"> is exploring what is/was going on in the </w:t>
                        </w:r>
                        <w:r>
                          <w:rPr>
                            <w:rFonts w:ascii="Tahoma" w:eastAsia="SimSun" w:hAnsi="Tahoma"/>
                            <w:sz w:val="22"/>
                            <w:szCs w:val="22"/>
                          </w:rPr>
                          <w:t>GP Trainee’s</w:t>
                        </w:r>
                        <w:r>
                          <w:rPr>
                            <w:rFonts w:ascii="Tahoma" w:eastAsia="SimSun" w:hAnsi="Tahoma"/>
                            <w:sz w:val="22"/>
                            <w:szCs w:val="22"/>
                          </w:rPr>
                          <w:t xml:space="preserve"> head when </w:t>
                        </w:r>
                        <w:r>
                          <w:rPr>
                            <w:rFonts w:ascii="Tahoma" w:eastAsia="SimSun" w:hAnsi="Tahoma"/>
                            <w:sz w:val="22"/>
                            <w:szCs w:val="22"/>
                          </w:rPr>
                          <w:t>(s)</w:t>
                        </w:r>
                        <w:r>
                          <w:rPr>
                            <w:rFonts w:ascii="Tahoma" w:eastAsia="SimSun" w:hAnsi="Tahoma"/>
                            <w:sz w:val="22"/>
                            <w:szCs w:val="22"/>
                          </w:rPr>
                          <w:t>he was consulting.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37A19A3" w14:textId="597E22F5" w:rsidR="002332CB" w:rsidRDefault="002332CB" w:rsidP="002332CB">
      <w:pPr>
        <w:pStyle w:val="Heading2"/>
        <w:jc w:val="both"/>
      </w:pPr>
    </w:p>
    <w:p w14:paraId="6892BE71" w14:textId="77777777" w:rsidR="002332CB" w:rsidRDefault="002332CB" w:rsidP="002332CB">
      <w:pPr>
        <w:pStyle w:val="Heading2"/>
        <w:jc w:val="both"/>
      </w:pPr>
    </w:p>
    <w:p w14:paraId="18BCDDFF" w14:textId="77777777" w:rsidR="002332CB" w:rsidRDefault="002332CB" w:rsidP="002332CB">
      <w:pPr>
        <w:pStyle w:val="Heading2"/>
        <w:jc w:val="both"/>
      </w:pPr>
    </w:p>
    <w:p w14:paraId="047CBD60" w14:textId="60A0ED4F" w:rsidR="00BC3281" w:rsidRDefault="00BC3281" w:rsidP="002332CB">
      <w:pPr>
        <w:pStyle w:val="Heading2"/>
        <w:jc w:val="both"/>
      </w:pPr>
      <w:r>
        <w:t>Some good web resources about CBD and other aspects of Training GPs:</w:t>
      </w:r>
    </w:p>
    <w:p w14:paraId="4079C2CC" w14:textId="77777777" w:rsidR="00BC3281" w:rsidRDefault="00BC3281" w:rsidP="002332CB">
      <w:pPr>
        <w:jc w:val="both"/>
      </w:pPr>
      <w:r>
        <w:t xml:space="preserve">Workplace based Learning for General Practice: </w:t>
      </w:r>
      <w:hyperlink r:id="rId10" w:history="1">
        <w:r w:rsidRPr="00AD7711">
          <w:rPr>
            <w:rStyle w:val="Hyperlink"/>
          </w:rPr>
          <w:t>www.wpba4gps.co.uk</w:t>
        </w:r>
      </w:hyperlink>
      <w:r>
        <w:t xml:space="preserve"> </w:t>
      </w:r>
    </w:p>
    <w:p w14:paraId="1A32EB6C" w14:textId="77777777" w:rsidR="00BC3281" w:rsidRDefault="00BC3281" w:rsidP="002332CB">
      <w:pPr>
        <w:jc w:val="both"/>
      </w:pPr>
      <w:r>
        <w:t xml:space="preserve">Bradford VTS website: </w:t>
      </w:r>
      <w:hyperlink r:id="rId11" w:history="1">
        <w:r w:rsidRPr="00AD7711">
          <w:rPr>
            <w:rStyle w:val="Hyperlink"/>
          </w:rPr>
          <w:t>www.bradfordvts.co.uk</w:t>
        </w:r>
      </w:hyperlink>
      <w:r>
        <w:t xml:space="preserve"> </w:t>
      </w:r>
    </w:p>
    <w:p w14:paraId="2E7E4383" w14:textId="77777777" w:rsidR="00BC3281" w:rsidRDefault="00BC3281" w:rsidP="002332CB">
      <w:pPr>
        <w:jc w:val="both"/>
      </w:pPr>
      <w:r w:rsidRPr="00D75E79">
        <w:t xml:space="preserve">The Essential Handbook of GP Training and Education: </w:t>
      </w:r>
      <w:hyperlink r:id="rId12" w:history="1">
        <w:r w:rsidRPr="00AD7711">
          <w:rPr>
            <w:rStyle w:val="Hyperlink"/>
          </w:rPr>
          <w:t>www.essentialgptrainingbook.com</w:t>
        </w:r>
      </w:hyperlink>
      <w:r>
        <w:t xml:space="preserve">  </w:t>
      </w:r>
    </w:p>
    <w:p w14:paraId="295D2CC8" w14:textId="77777777" w:rsidR="002332CB" w:rsidRDefault="002332CB" w:rsidP="002332CB">
      <w:pPr>
        <w:pStyle w:val="Heading3"/>
        <w:jc w:val="both"/>
      </w:pPr>
    </w:p>
    <w:p w14:paraId="136594BF" w14:textId="77777777" w:rsidR="002B358D" w:rsidRPr="000B21CE" w:rsidRDefault="002B358D" w:rsidP="002332CB">
      <w:pPr>
        <w:jc w:val="both"/>
      </w:pPr>
      <w:bookmarkStart w:id="0" w:name="_GoBack"/>
      <w:bookmarkEnd w:id="0"/>
    </w:p>
    <w:sectPr w:rsidR="002B358D" w:rsidRPr="000B21CE" w:rsidSect="00DC7498">
      <w:footerReference w:type="defaul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485752" w14:textId="77777777" w:rsidR="00C33CC6" w:rsidRDefault="00C33CC6" w:rsidP="00293FD2">
      <w:pPr>
        <w:spacing w:after="0" w:line="240" w:lineRule="auto"/>
      </w:pPr>
      <w:r>
        <w:separator/>
      </w:r>
    </w:p>
  </w:endnote>
  <w:endnote w:type="continuationSeparator" w:id="0">
    <w:p w14:paraId="1DBD8604" w14:textId="77777777" w:rsidR="00C33CC6" w:rsidRDefault="00C33CC6" w:rsidP="00293F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6C54E" w14:textId="63AF5FEB" w:rsidR="00B3082E" w:rsidRPr="00B3082E" w:rsidRDefault="00B3082E">
    <w:pPr>
      <w:pStyle w:val="Footer"/>
      <w:rPr>
        <w:i/>
        <w:sz w:val="16"/>
        <w:szCs w:val="16"/>
      </w:rPr>
    </w:pPr>
    <w:r w:rsidRPr="00B3082E">
      <w:rPr>
        <w:i/>
        <w:sz w:val="16"/>
        <w:szCs w:val="16"/>
      </w:rPr>
      <w:t>Handout for Winchester Educational Supervisors Learning Day</w:t>
    </w:r>
    <w:r>
      <w:rPr>
        <w:i/>
        <w:sz w:val="16"/>
        <w:szCs w:val="16"/>
      </w:rPr>
      <w:t xml:space="preserve"> June 2014</w:t>
    </w:r>
    <w:r w:rsidR="00F47568">
      <w:rPr>
        <w:i/>
        <w:sz w:val="16"/>
        <w:szCs w:val="16"/>
      </w:rPr>
      <w:t xml:space="preserve"> (RM)</w:t>
    </w:r>
    <w:r w:rsidRPr="00B3082E">
      <w:rPr>
        <w:i/>
        <w:sz w:val="16"/>
        <w:szCs w:val="16"/>
      </w:rPr>
      <w:tab/>
      <w:t xml:space="preserve">Damian Kenny </w:t>
    </w:r>
    <w:hyperlink r:id="rId1" w:history="1">
      <w:r w:rsidR="008B39ED" w:rsidRPr="0083036D">
        <w:rPr>
          <w:rStyle w:val="Hyperlink"/>
          <w:i/>
          <w:sz w:val="16"/>
          <w:szCs w:val="16"/>
        </w:rPr>
        <w:t>www.damiankenny.co.uk</w:t>
      </w:r>
    </w:hyperlink>
    <w:r w:rsidRPr="00B3082E">
      <w:rPr>
        <w:i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963458" w14:textId="77777777" w:rsidR="00C33CC6" w:rsidRDefault="00C33CC6" w:rsidP="00293FD2">
      <w:pPr>
        <w:spacing w:after="0" w:line="240" w:lineRule="auto"/>
      </w:pPr>
      <w:r>
        <w:separator/>
      </w:r>
    </w:p>
  </w:footnote>
  <w:footnote w:type="continuationSeparator" w:id="0">
    <w:p w14:paraId="131BC66F" w14:textId="77777777" w:rsidR="00C33CC6" w:rsidRDefault="00C33CC6" w:rsidP="00293F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25pt;height:11.25pt" o:bullet="t">
        <v:imagedata r:id="rId1" o:title="mso555A"/>
      </v:shape>
    </w:pict>
  </w:numPicBullet>
  <w:abstractNum w:abstractNumId="0" w15:restartNumberingAfterBreak="0">
    <w:nsid w:val="0BD05518"/>
    <w:multiLevelType w:val="hybridMultilevel"/>
    <w:tmpl w:val="A2DA2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16F31"/>
    <w:multiLevelType w:val="hybridMultilevel"/>
    <w:tmpl w:val="D11A8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43F9C"/>
    <w:multiLevelType w:val="hybridMultilevel"/>
    <w:tmpl w:val="264A4B32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772E49"/>
    <w:multiLevelType w:val="hybridMultilevel"/>
    <w:tmpl w:val="D42065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DDB0CE4"/>
    <w:multiLevelType w:val="hybridMultilevel"/>
    <w:tmpl w:val="60483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910752"/>
    <w:multiLevelType w:val="hybridMultilevel"/>
    <w:tmpl w:val="F51A8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FC2639"/>
    <w:multiLevelType w:val="hybridMultilevel"/>
    <w:tmpl w:val="2C2E56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DC698B"/>
    <w:multiLevelType w:val="hybridMultilevel"/>
    <w:tmpl w:val="6C545304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697F5B"/>
    <w:multiLevelType w:val="hybridMultilevel"/>
    <w:tmpl w:val="3BBE4D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FD5CD3"/>
    <w:multiLevelType w:val="hybridMultilevel"/>
    <w:tmpl w:val="A558D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EC071D"/>
    <w:multiLevelType w:val="multilevel"/>
    <w:tmpl w:val="17986AB0"/>
    <w:lvl w:ilvl="0">
      <w:start w:val="1"/>
      <w:numFmt w:val="bullet"/>
      <w:lvlText w:val="·"/>
      <w:lvlJc w:val="left"/>
      <w:pPr>
        <w:tabs>
          <w:tab w:val="left" w:pos="360"/>
        </w:tabs>
        <w:ind w:left="720"/>
      </w:pPr>
      <w:rPr>
        <w:rFonts w:ascii="Symbol" w:eastAsia="Symbol" w:hAnsi="Symbol"/>
        <w:strike w:val="0"/>
        <w:color w:val="000000"/>
        <w:spacing w:val="6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1"/>
  </w:num>
  <w:num w:numId="5">
    <w:abstractNumId w:val="9"/>
  </w:num>
  <w:num w:numId="6">
    <w:abstractNumId w:val="7"/>
  </w:num>
  <w:num w:numId="7">
    <w:abstractNumId w:val="0"/>
  </w:num>
  <w:num w:numId="8">
    <w:abstractNumId w:val="4"/>
  </w:num>
  <w:num w:numId="9">
    <w:abstractNumId w:val="2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53D327C-EF5E-4C31-82E8-8B9EFFF79B8F}"/>
    <w:docVar w:name="dgnword-eventsink" w:val="82646272"/>
  </w:docVars>
  <w:rsids>
    <w:rsidRoot w:val="0010302D"/>
    <w:rsid w:val="000403F6"/>
    <w:rsid w:val="00044906"/>
    <w:rsid w:val="00072A84"/>
    <w:rsid w:val="00080D5B"/>
    <w:rsid w:val="00085B1E"/>
    <w:rsid w:val="00090CB8"/>
    <w:rsid w:val="000A4AF5"/>
    <w:rsid w:val="000B21CE"/>
    <w:rsid w:val="000D2C55"/>
    <w:rsid w:val="000E4D2B"/>
    <w:rsid w:val="000F4D1B"/>
    <w:rsid w:val="000F69B4"/>
    <w:rsid w:val="0010302D"/>
    <w:rsid w:val="00103650"/>
    <w:rsid w:val="00147CBA"/>
    <w:rsid w:val="001978BC"/>
    <w:rsid w:val="001C1E95"/>
    <w:rsid w:val="002141AD"/>
    <w:rsid w:val="002332CB"/>
    <w:rsid w:val="00245940"/>
    <w:rsid w:val="002663F6"/>
    <w:rsid w:val="00291080"/>
    <w:rsid w:val="00293FD2"/>
    <w:rsid w:val="002B2BE6"/>
    <w:rsid w:val="002B358D"/>
    <w:rsid w:val="002C4684"/>
    <w:rsid w:val="002E5F72"/>
    <w:rsid w:val="00300C9D"/>
    <w:rsid w:val="00370DB0"/>
    <w:rsid w:val="003916AC"/>
    <w:rsid w:val="003D053D"/>
    <w:rsid w:val="00434693"/>
    <w:rsid w:val="00447D26"/>
    <w:rsid w:val="004F536C"/>
    <w:rsid w:val="005019D0"/>
    <w:rsid w:val="00504AC4"/>
    <w:rsid w:val="00515EB2"/>
    <w:rsid w:val="00556E50"/>
    <w:rsid w:val="005C3B71"/>
    <w:rsid w:val="005C533A"/>
    <w:rsid w:val="005D21AE"/>
    <w:rsid w:val="005E2A17"/>
    <w:rsid w:val="005F7A11"/>
    <w:rsid w:val="006072F6"/>
    <w:rsid w:val="00620061"/>
    <w:rsid w:val="006218E3"/>
    <w:rsid w:val="006356D6"/>
    <w:rsid w:val="0063739C"/>
    <w:rsid w:val="00647F67"/>
    <w:rsid w:val="0066279D"/>
    <w:rsid w:val="0067052A"/>
    <w:rsid w:val="006765B7"/>
    <w:rsid w:val="00676FDD"/>
    <w:rsid w:val="0068443A"/>
    <w:rsid w:val="006912B5"/>
    <w:rsid w:val="006B3840"/>
    <w:rsid w:val="0075436C"/>
    <w:rsid w:val="00766624"/>
    <w:rsid w:val="007B1519"/>
    <w:rsid w:val="007B22FB"/>
    <w:rsid w:val="007B3536"/>
    <w:rsid w:val="007B69DE"/>
    <w:rsid w:val="007C7F2C"/>
    <w:rsid w:val="007D6318"/>
    <w:rsid w:val="00816C72"/>
    <w:rsid w:val="008932D4"/>
    <w:rsid w:val="008B39ED"/>
    <w:rsid w:val="008F6052"/>
    <w:rsid w:val="00913E95"/>
    <w:rsid w:val="00916A2F"/>
    <w:rsid w:val="00950A15"/>
    <w:rsid w:val="009535D2"/>
    <w:rsid w:val="009739C7"/>
    <w:rsid w:val="00992DB5"/>
    <w:rsid w:val="009B564E"/>
    <w:rsid w:val="009E1210"/>
    <w:rsid w:val="009E62C5"/>
    <w:rsid w:val="009E761D"/>
    <w:rsid w:val="00A017A1"/>
    <w:rsid w:val="00A17948"/>
    <w:rsid w:val="00A2129A"/>
    <w:rsid w:val="00A509A7"/>
    <w:rsid w:val="00A7723C"/>
    <w:rsid w:val="00A84079"/>
    <w:rsid w:val="00AE44AB"/>
    <w:rsid w:val="00AF5B0A"/>
    <w:rsid w:val="00AF7711"/>
    <w:rsid w:val="00B3082E"/>
    <w:rsid w:val="00B318CE"/>
    <w:rsid w:val="00B50639"/>
    <w:rsid w:val="00B63048"/>
    <w:rsid w:val="00B639CF"/>
    <w:rsid w:val="00B656B2"/>
    <w:rsid w:val="00BC3281"/>
    <w:rsid w:val="00BD6125"/>
    <w:rsid w:val="00BE2C3A"/>
    <w:rsid w:val="00BE71DC"/>
    <w:rsid w:val="00C034FD"/>
    <w:rsid w:val="00C05F1F"/>
    <w:rsid w:val="00C1288C"/>
    <w:rsid w:val="00C33CC6"/>
    <w:rsid w:val="00C53C85"/>
    <w:rsid w:val="00C748DE"/>
    <w:rsid w:val="00C74A09"/>
    <w:rsid w:val="00D23AB6"/>
    <w:rsid w:val="00D72DBD"/>
    <w:rsid w:val="00D75E79"/>
    <w:rsid w:val="00D94594"/>
    <w:rsid w:val="00DC7498"/>
    <w:rsid w:val="00E31D3A"/>
    <w:rsid w:val="00E525CE"/>
    <w:rsid w:val="00EF4C67"/>
    <w:rsid w:val="00F051AB"/>
    <w:rsid w:val="00F17853"/>
    <w:rsid w:val="00F47568"/>
    <w:rsid w:val="00F95DED"/>
    <w:rsid w:val="00FA3C1F"/>
    <w:rsid w:val="00FA76E3"/>
    <w:rsid w:val="00FB37C4"/>
    <w:rsid w:val="00FB577F"/>
    <w:rsid w:val="00FC0E42"/>
    <w:rsid w:val="00FE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91ED5"/>
  <w15:docId w15:val="{ADEEBE34-9CF0-43DF-92DB-EB3327F1A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498"/>
    <w:rPr>
      <w:rFonts w:ascii="Tahoma" w:hAnsi="Tahom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082E"/>
    <w:pPr>
      <w:keepNext/>
      <w:keepLines/>
      <w:spacing w:after="24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082E"/>
    <w:pPr>
      <w:keepNext/>
      <w:keepLines/>
      <w:spacing w:before="240" w:after="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5E79"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82E"/>
    <w:rPr>
      <w:rFonts w:ascii="Tahoma" w:eastAsiaTheme="majorEastAsia" w:hAnsi="Tahoma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3082E"/>
    <w:rPr>
      <w:rFonts w:ascii="Tahoma" w:eastAsiaTheme="majorEastAsia" w:hAnsi="Tahoma" w:cstheme="majorBidi"/>
      <w:b/>
      <w:bCs/>
      <w:sz w:val="24"/>
      <w:szCs w:val="26"/>
    </w:rPr>
  </w:style>
  <w:style w:type="paragraph" w:styleId="NoSpacing">
    <w:name w:val="No Spacing"/>
    <w:uiPriority w:val="1"/>
    <w:qFormat/>
    <w:rsid w:val="00DC7498"/>
    <w:pPr>
      <w:spacing w:after="0" w:line="240" w:lineRule="auto"/>
    </w:pPr>
    <w:rPr>
      <w:rFonts w:ascii="Tahoma" w:hAnsi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52A"/>
    <w:pPr>
      <w:spacing w:after="0" w:line="240" w:lineRule="auto"/>
    </w:pPr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5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082E"/>
    <w:pPr>
      <w:ind w:left="720"/>
    </w:pPr>
  </w:style>
  <w:style w:type="table" w:styleId="TableGrid">
    <w:name w:val="Table Grid"/>
    <w:basedOn w:val="TableNormal"/>
    <w:uiPriority w:val="59"/>
    <w:rsid w:val="00953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3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FD2"/>
    <w:rPr>
      <w:rFonts w:ascii="Tahoma" w:hAnsi="Tahoma"/>
    </w:rPr>
  </w:style>
  <w:style w:type="paragraph" w:styleId="Footer">
    <w:name w:val="footer"/>
    <w:basedOn w:val="Normal"/>
    <w:link w:val="FooterChar"/>
    <w:uiPriority w:val="99"/>
    <w:unhideWhenUsed/>
    <w:rsid w:val="00293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FD2"/>
    <w:rPr>
      <w:rFonts w:ascii="Tahoma" w:hAnsi="Tahoma"/>
    </w:rPr>
  </w:style>
  <w:style w:type="character" w:styleId="Hyperlink">
    <w:name w:val="Hyperlink"/>
    <w:basedOn w:val="DefaultParagraphFont"/>
    <w:uiPriority w:val="99"/>
    <w:unhideWhenUsed/>
    <w:rsid w:val="00FC0E4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76FD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75E79"/>
    <w:rPr>
      <w:rFonts w:ascii="Tahoma" w:eastAsiaTheme="majorEastAsia" w:hAnsi="Tahoma" w:cstheme="majorBidi"/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B3082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ssentialgptrainingboo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radfordvts.co.u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wpba4gps.co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amiankenny.co.uk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16F867-9EA1-49F4-B31C-A0407118F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Winchester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 Kenny</dc:creator>
  <cp:lastModifiedBy>Ramesh Mehay</cp:lastModifiedBy>
  <cp:revision>3</cp:revision>
  <dcterms:created xsi:type="dcterms:W3CDTF">2019-06-16T09:27:00Z</dcterms:created>
  <dcterms:modified xsi:type="dcterms:W3CDTF">2019-06-16T09:28:00Z</dcterms:modified>
</cp:coreProperties>
</file>