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E368C4" w14:textId="1C1B2D23" w:rsidR="00466D8F" w:rsidRPr="004F23A9" w:rsidRDefault="00466D8F" w:rsidP="004F23A9">
      <w:pPr>
        <w:pStyle w:val="Title"/>
        <w:rPr>
          <w:rFonts w:ascii="Arial" w:hAnsi="Arial" w:cs="Arial"/>
          <w:b/>
          <w:bCs/>
          <w:color w:val="0070C0"/>
          <w:sz w:val="24"/>
          <w:szCs w:val="24"/>
        </w:rPr>
      </w:pPr>
      <w:r>
        <w:rPr>
          <w:rFonts w:ascii="Arial" w:hAnsi="Arial" w:cs="Arial"/>
          <w:b/>
          <w:bCs/>
          <w:color w:val="0070C0"/>
          <w:sz w:val="24"/>
          <w:szCs w:val="24"/>
        </w:rPr>
        <w:t>BEFORE THE SURGERY</w:t>
      </w:r>
    </w:p>
    <w:tbl>
      <w:tblPr>
        <w:tblStyle w:val="TableGrid"/>
        <w:tblW w:w="10485"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4685"/>
        <w:gridCol w:w="5800"/>
      </w:tblGrid>
      <w:tr w:rsidR="00466D8F" w:rsidRPr="003D02D0" w14:paraId="7E69FA9B" w14:textId="77777777" w:rsidTr="00C57AEB">
        <w:tc>
          <w:tcPr>
            <w:tcW w:w="4685" w:type="dxa"/>
          </w:tcPr>
          <w:p w14:paraId="6BA8892B" w14:textId="77777777" w:rsidR="00466D8F" w:rsidRPr="003D02D0" w:rsidRDefault="00466D8F" w:rsidP="00C57AEB">
            <w:pPr>
              <w:jc w:val="center"/>
              <w:rPr>
                <w:rFonts w:ascii="Arial" w:hAnsi="Arial" w:cs="Arial"/>
                <w:b/>
                <w:bCs/>
                <w:sz w:val="18"/>
                <w:szCs w:val="18"/>
              </w:rPr>
            </w:pPr>
            <w:r>
              <w:rPr>
                <w:rFonts w:ascii="Arial" w:hAnsi="Arial" w:cs="Arial"/>
                <w:b/>
                <w:bCs/>
                <w:sz w:val="18"/>
                <w:szCs w:val="18"/>
              </w:rPr>
              <w:t xml:space="preserve">ITEMS                                                                                     </w:t>
            </w:r>
          </w:p>
        </w:tc>
        <w:tc>
          <w:tcPr>
            <w:tcW w:w="5800" w:type="dxa"/>
          </w:tcPr>
          <w:p w14:paraId="3BA32FB5" w14:textId="77777777" w:rsidR="00466D8F" w:rsidRPr="003D02D0" w:rsidRDefault="00466D8F" w:rsidP="00C57AEB">
            <w:pPr>
              <w:jc w:val="center"/>
              <w:rPr>
                <w:rFonts w:ascii="Arial" w:hAnsi="Arial" w:cs="Arial"/>
                <w:b/>
                <w:bCs/>
                <w:sz w:val="18"/>
                <w:szCs w:val="18"/>
              </w:rPr>
            </w:pPr>
            <w:r>
              <w:rPr>
                <w:rFonts w:ascii="Arial" w:hAnsi="Arial" w:cs="Arial"/>
                <w:b/>
                <w:bCs/>
                <w:sz w:val="18"/>
                <w:szCs w:val="18"/>
              </w:rPr>
              <w:t>EXTRA NOTES</w:t>
            </w:r>
          </w:p>
        </w:tc>
      </w:tr>
      <w:tr w:rsidR="00466D8F" w:rsidRPr="003D02D0" w14:paraId="11D8C9A6" w14:textId="77777777" w:rsidTr="00C57AEB">
        <w:tc>
          <w:tcPr>
            <w:tcW w:w="4685" w:type="dxa"/>
          </w:tcPr>
          <w:p w14:paraId="42C013EE" w14:textId="77777777" w:rsidR="00466D8F" w:rsidRPr="003D02D0" w:rsidRDefault="00466D8F" w:rsidP="00C57AEB">
            <w:pPr>
              <w:jc w:val="both"/>
              <w:rPr>
                <w:rFonts w:ascii="Arial" w:hAnsi="Arial" w:cs="Arial"/>
                <w:b/>
                <w:bCs/>
                <w:sz w:val="18"/>
                <w:szCs w:val="18"/>
              </w:rPr>
            </w:pPr>
            <w:r>
              <w:rPr>
                <w:rFonts w:ascii="Arial" w:hAnsi="Arial" w:cs="Arial"/>
                <w:b/>
                <w:bCs/>
                <w:sz w:val="18"/>
                <w:szCs w:val="18"/>
              </w:rPr>
              <w:t>1. Put a notice on your door</w:t>
            </w:r>
          </w:p>
        </w:tc>
        <w:tc>
          <w:tcPr>
            <w:tcW w:w="5800" w:type="dxa"/>
          </w:tcPr>
          <w:p w14:paraId="5DC9629B" w14:textId="77777777" w:rsidR="00466D8F" w:rsidRPr="00F977F7" w:rsidRDefault="00466D8F" w:rsidP="00C57AEB">
            <w:pPr>
              <w:jc w:val="both"/>
              <w:rPr>
                <w:rFonts w:asciiTheme="majorHAnsi" w:hAnsiTheme="majorHAnsi" w:cstheme="majorHAnsi"/>
                <w:i/>
                <w:iCs/>
                <w:sz w:val="16"/>
                <w:szCs w:val="16"/>
              </w:rPr>
            </w:pPr>
            <w:r w:rsidRPr="00F977F7">
              <w:rPr>
                <w:rFonts w:asciiTheme="majorHAnsi" w:hAnsiTheme="majorHAnsi" w:cstheme="majorHAnsi"/>
                <w:i/>
                <w:iCs/>
                <w:sz w:val="16"/>
                <w:szCs w:val="16"/>
              </w:rPr>
              <w:t>A notice to say that you are doing recorded consultations &amp; DO NOT DISTURB.</w:t>
            </w:r>
          </w:p>
        </w:tc>
      </w:tr>
      <w:tr w:rsidR="00466D8F" w:rsidRPr="003D02D0" w14:paraId="287F9F94" w14:textId="77777777" w:rsidTr="00C57AEB">
        <w:tc>
          <w:tcPr>
            <w:tcW w:w="4685" w:type="dxa"/>
          </w:tcPr>
          <w:p w14:paraId="0B9BA284" w14:textId="478D14BC" w:rsidR="00466D8F" w:rsidRDefault="00466D8F" w:rsidP="00C57AEB">
            <w:pPr>
              <w:jc w:val="both"/>
              <w:rPr>
                <w:rFonts w:ascii="Arial" w:hAnsi="Arial" w:cs="Arial"/>
                <w:b/>
                <w:bCs/>
                <w:sz w:val="18"/>
                <w:szCs w:val="18"/>
              </w:rPr>
            </w:pPr>
            <w:r>
              <w:rPr>
                <w:rFonts w:ascii="Arial" w:hAnsi="Arial" w:cs="Arial"/>
                <w:b/>
                <w:bCs/>
                <w:sz w:val="18"/>
                <w:szCs w:val="18"/>
              </w:rPr>
              <w:t>2. Educate Reception</w:t>
            </w:r>
            <w:r w:rsidR="004F23A9">
              <w:rPr>
                <w:rFonts w:ascii="Arial" w:hAnsi="Arial" w:cs="Arial"/>
                <w:b/>
                <w:bCs/>
                <w:sz w:val="18"/>
                <w:szCs w:val="18"/>
              </w:rPr>
              <w:t xml:space="preserve"> working that day</w:t>
            </w:r>
            <w:r>
              <w:rPr>
                <w:rFonts w:ascii="Arial" w:hAnsi="Arial" w:cs="Arial"/>
                <w:b/>
                <w:bCs/>
                <w:sz w:val="18"/>
                <w:szCs w:val="18"/>
              </w:rPr>
              <w:t xml:space="preserve"> to help you</w:t>
            </w:r>
          </w:p>
        </w:tc>
        <w:tc>
          <w:tcPr>
            <w:tcW w:w="5800" w:type="dxa"/>
          </w:tcPr>
          <w:p w14:paraId="6CB64B9C" w14:textId="3B20EBE0" w:rsidR="00466D8F" w:rsidRPr="00F977F7" w:rsidRDefault="00466D8F" w:rsidP="00C57AEB">
            <w:pPr>
              <w:jc w:val="both"/>
              <w:rPr>
                <w:rFonts w:asciiTheme="majorHAnsi" w:hAnsiTheme="majorHAnsi" w:cstheme="majorHAnsi"/>
                <w:i/>
                <w:iCs/>
                <w:sz w:val="16"/>
                <w:szCs w:val="16"/>
              </w:rPr>
            </w:pPr>
            <w:r w:rsidRPr="00F977F7">
              <w:rPr>
                <w:rFonts w:asciiTheme="majorHAnsi" w:hAnsiTheme="majorHAnsi" w:cstheme="majorHAnsi"/>
                <w:i/>
                <w:iCs/>
                <w:sz w:val="16"/>
                <w:szCs w:val="16"/>
              </w:rPr>
              <w:t>Advise your admin staff what sorts of things to book and what sorts of things note to book. (</w:t>
            </w:r>
            <w:proofErr w:type="spellStart"/>
            <w:r w:rsidRPr="00F977F7">
              <w:rPr>
                <w:rFonts w:asciiTheme="majorHAnsi" w:hAnsiTheme="majorHAnsi" w:cstheme="majorHAnsi"/>
                <w:i/>
                <w:iCs/>
                <w:sz w:val="16"/>
                <w:szCs w:val="16"/>
              </w:rPr>
              <w:t>eg.</w:t>
            </w:r>
            <w:proofErr w:type="spellEnd"/>
            <w:r w:rsidRPr="00F977F7">
              <w:rPr>
                <w:rFonts w:asciiTheme="majorHAnsi" w:hAnsiTheme="majorHAnsi" w:cstheme="majorHAnsi"/>
                <w:i/>
                <w:iCs/>
                <w:sz w:val="16"/>
                <w:szCs w:val="16"/>
              </w:rPr>
              <w:t xml:space="preserve"> no simple consultations like </w:t>
            </w:r>
            <w:proofErr w:type="spellStart"/>
            <w:r w:rsidRPr="00F977F7">
              <w:rPr>
                <w:rFonts w:asciiTheme="majorHAnsi" w:hAnsiTheme="majorHAnsi" w:cstheme="majorHAnsi"/>
                <w:i/>
                <w:iCs/>
                <w:sz w:val="16"/>
                <w:szCs w:val="16"/>
              </w:rPr>
              <w:t>hayfever</w:t>
            </w:r>
            <w:proofErr w:type="spellEnd"/>
            <w:r w:rsidRPr="00F977F7">
              <w:rPr>
                <w:rFonts w:asciiTheme="majorHAnsi" w:hAnsiTheme="majorHAnsi" w:cstheme="majorHAnsi"/>
                <w:i/>
                <w:iCs/>
                <w:sz w:val="16"/>
                <w:szCs w:val="16"/>
              </w:rPr>
              <w:t>, stye of eye, otitis media)</w:t>
            </w:r>
          </w:p>
        </w:tc>
      </w:tr>
      <w:tr w:rsidR="00466D8F" w:rsidRPr="003D02D0" w14:paraId="765F8F99" w14:textId="77777777" w:rsidTr="00C57AEB">
        <w:tc>
          <w:tcPr>
            <w:tcW w:w="4685" w:type="dxa"/>
          </w:tcPr>
          <w:p w14:paraId="44BCAA04" w14:textId="6E56135E" w:rsidR="00466D8F" w:rsidRDefault="00466D8F" w:rsidP="00C57AEB">
            <w:pPr>
              <w:jc w:val="both"/>
              <w:rPr>
                <w:rFonts w:ascii="Arial" w:hAnsi="Arial" w:cs="Arial"/>
                <w:b/>
                <w:bCs/>
                <w:sz w:val="18"/>
                <w:szCs w:val="18"/>
              </w:rPr>
            </w:pPr>
            <w:r>
              <w:rPr>
                <w:rFonts w:ascii="Arial" w:hAnsi="Arial" w:cs="Arial"/>
                <w:b/>
                <w:bCs/>
                <w:sz w:val="18"/>
                <w:szCs w:val="18"/>
              </w:rPr>
              <w:t>3</w:t>
            </w:r>
            <w:r w:rsidRPr="003D02D0">
              <w:rPr>
                <w:rFonts w:ascii="Arial" w:hAnsi="Arial" w:cs="Arial"/>
                <w:b/>
                <w:bCs/>
                <w:sz w:val="18"/>
                <w:szCs w:val="18"/>
              </w:rPr>
              <w:t xml:space="preserve">. </w:t>
            </w:r>
            <w:r>
              <w:rPr>
                <w:rFonts w:ascii="Arial" w:hAnsi="Arial" w:cs="Arial"/>
                <w:b/>
                <w:bCs/>
                <w:sz w:val="18"/>
                <w:szCs w:val="18"/>
              </w:rPr>
              <w:t>Get reception to prep</w:t>
            </w:r>
            <w:r w:rsidRPr="003D02D0">
              <w:rPr>
                <w:rFonts w:ascii="Arial" w:hAnsi="Arial" w:cs="Arial"/>
                <w:b/>
                <w:bCs/>
                <w:sz w:val="18"/>
                <w:szCs w:val="18"/>
              </w:rPr>
              <w:t xml:space="preserve"> the patient?  </w:t>
            </w:r>
          </w:p>
          <w:p w14:paraId="7731E9A4" w14:textId="77777777" w:rsidR="004F23A9" w:rsidRDefault="004F23A9" w:rsidP="00C57AEB">
            <w:pPr>
              <w:jc w:val="both"/>
              <w:rPr>
                <w:rFonts w:ascii="Arial" w:hAnsi="Arial" w:cs="Arial"/>
                <w:b/>
                <w:bCs/>
                <w:sz w:val="18"/>
                <w:szCs w:val="18"/>
              </w:rPr>
            </w:pPr>
          </w:p>
          <w:p w14:paraId="14D32496" w14:textId="77777777" w:rsidR="00466D8F" w:rsidRPr="001C1FDC" w:rsidRDefault="00466D8F" w:rsidP="00C57AEB">
            <w:pPr>
              <w:jc w:val="center"/>
              <w:rPr>
                <w:rFonts w:ascii="Arial" w:hAnsi="Arial" w:cs="Arial"/>
                <w:sz w:val="18"/>
                <w:szCs w:val="18"/>
              </w:rPr>
            </w:pPr>
            <w:r w:rsidRPr="001C1FDC">
              <w:rPr>
                <w:rFonts w:ascii="Arial" w:hAnsi="Arial" w:cs="Arial"/>
                <w:sz w:val="18"/>
                <w:szCs w:val="18"/>
              </w:rPr>
              <w:t>(to help with time efficiency)</w:t>
            </w:r>
          </w:p>
          <w:p w14:paraId="032F4CC3" w14:textId="77777777" w:rsidR="00466D8F" w:rsidRPr="003D02D0" w:rsidRDefault="00466D8F" w:rsidP="00C57AEB">
            <w:pPr>
              <w:jc w:val="both"/>
              <w:rPr>
                <w:rFonts w:ascii="Arial" w:hAnsi="Arial" w:cs="Arial"/>
                <w:sz w:val="18"/>
                <w:szCs w:val="18"/>
              </w:rPr>
            </w:pPr>
          </w:p>
        </w:tc>
        <w:tc>
          <w:tcPr>
            <w:tcW w:w="5800" w:type="dxa"/>
          </w:tcPr>
          <w:p w14:paraId="7A3FBCD5" w14:textId="77777777" w:rsidR="005260D0" w:rsidRPr="00F977F7" w:rsidRDefault="005260D0" w:rsidP="005260D0">
            <w:pPr>
              <w:jc w:val="both"/>
              <w:rPr>
                <w:rFonts w:asciiTheme="majorHAnsi" w:hAnsiTheme="majorHAnsi" w:cstheme="majorHAnsi"/>
                <w:i/>
                <w:iCs/>
                <w:sz w:val="16"/>
                <w:szCs w:val="16"/>
              </w:rPr>
            </w:pPr>
            <w:r w:rsidRPr="00F977F7">
              <w:rPr>
                <w:rFonts w:asciiTheme="majorHAnsi" w:hAnsiTheme="majorHAnsi" w:cstheme="majorHAnsi"/>
                <w:i/>
                <w:iCs/>
                <w:sz w:val="16"/>
                <w:szCs w:val="16"/>
              </w:rPr>
              <w:t>For example: (</w:t>
            </w:r>
            <w:proofErr w:type="spellStart"/>
            <w:r w:rsidRPr="00F977F7">
              <w:rPr>
                <w:rFonts w:asciiTheme="majorHAnsi" w:hAnsiTheme="majorHAnsi" w:cstheme="majorHAnsi"/>
                <w:i/>
                <w:iCs/>
                <w:sz w:val="16"/>
                <w:szCs w:val="16"/>
              </w:rPr>
              <w:t>i</w:t>
            </w:r>
            <w:proofErr w:type="spellEnd"/>
            <w:r w:rsidRPr="00F977F7">
              <w:rPr>
                <w:rFonts w:asciiTheme="majorHAnsi" w:hAnsiTheme="majorHAnsi" w:cstheme="majorHAnsi"/>
                <w:i/>
                <w:iCs/>
                <w:sz w:val="16"/>
                <w:szCs w:val="16"/>
              </w:rPr>
              <w:t xml:space="preserve">) </w:t>
            </w:r>
            <w:proofErr w:type="gramStart"/>
            <w:r w:rsidRPr="00F977F7">
              <w:rPr>
                <w:rFonts w:asciiTheme="majorHAnsi" w:hAnsiTheme="majorHAnsi" w:cstheme="majorHAnsi"/>
                <w:i/>
                <w:iCs/>
                <w:sz w:val="16"/>
                <w:szCs w:val="16"/>
              </w:rPr>
              <w:t>Consent  (</w:t>
            </w:r>
            <w:proofErr w:type="gramEnd"/>
            <w:r w:rsidRPr="00F977F7">
              <w:rPr>
                <w:rFonts w:asciiTheme="majorHAnsi" w:hAnsiTheme="majorHAnsi" w:cstheme="majorHAnsi"/>
                <w:i/>
                <w:iCs/>
                <w:sz w:val="16"/>
                <w:szCs w:val="16"/>
              </w:rPr>
              <w:t xml:space="preserve">ii) photos for rashes (iii) T-shirt and shorts for MSK probs  (iv) Find a private room  (v) Somewhere to prop up the phone (vi) reminder - this is a 10 min consultation. </w:t>
            </w:r>
          </w:p>
          <w:p w14:paraId="7A3C23A6" w14:textId="77777777" w:rsidR="005260D0" w:rsidRPr="00F977F7" w:rsidRDefault="005260D0" w:rsidP="005260D0">
            <w:pPr>
              <w:jc w:val="both"/>
              <w:rPr>
                <w:rFonts w:asciiTheme="majorHAnsi" w:hAnsiTheme="majorHAnsi" w:cstheme="majorHAnsi"/>
                <w:i/>
                <w:iCs/>
                <w:sz w:val="6"/>
                <w:szCs w:val="6"/>
              </w:rPr>
            </w:pPr>
          </w:p>
          <w:p w14:paraId="2BF879A6" w14:textId="70308346" w:rsidR="00466D8F" w:rsidRPr="00F977F7" w:rsidRDefault="005260D0" w:rsidP="005260D0">
            <w:pPr>
              <w:jc w:val="both"/>
              <w:rPr>
                <w:rFonts w:asciiTheme="majorHAnsi" w:hAnsiTheme="majorHAnsi" w:cstheme="majorHAnsi"/>
                <w:i/>
                <w:iCs/>
                <w:sz w:val="16"/>
                <w:szCs w:val="16"/>
              </w:rPr>
            </w:pPr>
            <w:r w:rsidRPr="00F977F7">
              <w:rPr>
                <w:rFonts w:asciiTheme="majorHAnsi" w:hAnsiTheme="majorHAnsi" w:cstheme="majorHAnsi"/>
                <w:i/>
                <w:iCs/>
                <w:sz w:val="16"/>
                <w:szCs w:val="16"/>
              </w:rPr>
              <w:t xml:space="preserve">In terms of items ii-vi, </w:t>
            </w:r>
            <w:r w:rsidRPr="00F977F7">
              <w:rPr>
                <w:rFonts w:asciiTheme="majorHAnsi" w:hAnsiTheme="majorHAnsi" w:cstheme="majorHAnsi"/>
                <w:b/>
                <w:bCs/>
                <w:i/>
                <w:iCs/>
                <w:sz w:val="16"/>
                <w:szCs w:val="16"/>
              </w:rPr>
              <w:t>get a practice system in place</w:t>
            </w:r>
            <w:r w:rsidRPr="00F977F7">
              <w:rPr>
                <w:rFonts w:asciiTheme="majorHAnsi" w:hAnsiTheme="majorHAnsi" w:cstheme="majorHAnsi"/>
                <w:i/>
                <w:iCs/>
                <w:sz w:val="16"/>
                <w:szCs w:val="16"/>
              </w:rPr>
              <w:t xml:space="preserve"> - it will be good for the other doctors too!   </w:t>
            </w:r>
            <w:proofErr w:type="gramStart"/>
            <w:r w:rsidRPr="00F977F7">
              <w:rPr>
                <w:rFonts w:asciiTheme="majorHAnsi" w:hAnsiTheme="majorHAnsi" w:cstheme="majorHAnsi"/>
                <w:i/>
                <w:iCs/>
                <w:sz w:val="16"/>
                <w:szCs w:val="16"/>
              </w:rPr>
              <w:t>Get  reception</w:t>
            </w:r>
            <w:proofErr w:type="gramEnd"/>
            <w:r w:rsidRPr="00F977F7">
              <w:rPr>
                <w:rFonts w:asciiTheme="majorHAnsi" w:hAnsiTheme="majorHAnsi" w:cstheme="majorHAnsi"/>
                <w:i/>
                <w:iCs/>
                <w:sz w:val="16"/>
                <w:szCs w:val="16"/>
              </w:rPr>
              <w:t xml:space="preserve"> staff to do this not you - but train them up so they do it adequately.   Why the reception staff?  Because RCA examiners want to ensure you have not had too much prior contact with the patient and “briefed them up”.  Besides, it saves you time.</w:t>
            </w:r>
          </w:p>
        </w:tc>
      </w:tr>
      <w:tr w:rsidR="00466D8F" w:rsidRPr="003D02D0" w14:paraId="67F33120" w14:textId="77777777" w:rsidTr="00C57AEB">
        <w:tc>
          <w:tcPr>
            <w:tcW w:w="4685" w:type="dxa"/>
          </w:tcPr>
          <w:p w14:paraId="2B566B29" w14:textId="2F83A8BD" w:rsidR="00466D8F" w:rsidRDefault="00466D8F" w:rsidP="00C57AEB">
            <w:pPr>
              <w:jc w:val="both"/>
              <w:rPr>
                <w:rFonts w:ascii="Arial" w:hAnsi="Arial" w:cs="Arial"/>
                <w:b/>
                <w:bCs/>
                <w:sz w:val="18"/>
                <w:szCs w:val="18"/>
              </w:rPr>
            </w:pPr>
            <w:r>
              <w:rPr>
                <w:rFonts w:ascii="Arial" w:hAnsi="Arial" w:cs="Arial"/>
                <w:b/>
                <w:bCs/>
                <w:sz w:val="18"/>
                <w:szCs w:val="18"/>
              </w:rPr>
              <w:t>4. Educate working doctors that day to help you</w:t>
            </w:r>
          </w:p>
        </w:tc>
        <w:tc>
          <w:tcPr>
            <w:tcW w:w="5800" w:type="dxa"/>
          </w:tcPr>
          <w:p w14:paraId="2D59C54F" w14:textId="5DFED483" w:rsidR="00466D8F" w:rsidRPr="00F977F7" w:rsidRDefault="00466D8F" w:rsidP="00C57AEB">
            <w:pPr>
              <w:jc w:val="both"/>
              <w:rPr>
                <w:rFonts w:asciiTheme="majorHAnsi" w:hAnsiTheme="majorHAnsi" w:cstheme="majorHAnsi"/>
                <w:i/>
                <w:iCs/>
                <w:sz w:val="16"/>
                <w:szCs w:val="16"/>
              </w:rPr>
            </w:pPr>
            <w:r w:rsidRPr="00F977F7">
              <w:rPr>
                <w:rFonts w:asciiTheme="majorHAnsi" w:hAnsiTheme="majorHAnsi" w:cstheme="majorHAnsi"/>
                <w:i/>
                <w:iCs/>
                <w:sz w:val="16"/>
                <w:szCs w:val="16"/>
              </w:rPr>
              <w:t xml:space="preserve">Again, tell them type of cases you are looking for.  New presentations </w:t>
            </w:r>
            <w:proofErr w:type="gramStart"/>
            <w:r w:rsidRPr="00F977F7">
              <w:rPr>
                <w:rFonts w:asciiTheme="majorHAnsi" w:hAnsiTheme="majorHAnsi" w:cstheme="majorHAnsi"/>
                <w:i/>
                <w:iCs/>
                <w:sz w:val="16"/>
                <w:szCs w:val="16"/>
              </w:rPr>
              <w:t>not reviews</w:t>
            </w:r>
            <w:proofErr w:type="gramEnd"/>
            <w:r w:rsidRPr="00F977F7">
              <w:rPr>
                <w:rFonts w:asciiTheme="majorHAnsi" w:hAnsiTheme="majorHAnsi" w:cstheme="majorHAnsi"/>
                <w:i/>
                <w:iCs/>
                <w:sz w:val="16"/>
                <w:szCs w:val="16"/>
              </w:rPr>
              <w:t>.  No simple ones.   Will they be happy for you to swap one of your easy ones for their more complex ones (I can't see them saying no).</w:t>
            </w:r>
          </w:p>
        </w:tc>
      </w:tr>
      <w:tr w:rsidR="004F23A9" w:rsidRPr="003D02D0" w14:paraId="49365BA3" w14:textId="77777777" w:rsidTr="00C57AEB">
        <w:tc>
          <w:tcPr>
            <w:tcW w:w="4685" w:type="dxa"/>
          </w:tcPr>
          <w:p w14:paraId="63494128" w14:textId="47B24242" w:rsidR="004F23A9" w:rsidRDefault="00C10617" w:rsidP="00C57AEB">
            <w:pPr>
              <w:jc w:val="both"/>
              <w:rPr>
                <w:rFonts w:ascii="Arial" w:hAnsi="Arial" w:cs="Arial"/>
                <w:b/>
                <w:bCs/>
                <w:sz w:val="18"/>
                <w:szCs w:val="18"/>
              </w:rPr>
            </w:pPr>
            <w:r>
              <w:rPr>
                <w:rFonts w:ascii="Arial" w:hAnsi="Arial" w:cs="Arial"/>
                <w:b/>
                <w:bCs/>
                <w:sz w:val="18"/>
                <w:szCs w:val="18"/>
              </w:rPr>
              <w:t>5. Look at on-call list.  Select good cases.</w:t>
            </w:r>
          </w:p>
        </w:tc>
        <w:tc>
          <w:tcPr>
            <w:tcW w:w="5800" w:type="dxa"/>
          </w:tcPr>
          <w:p w14:paraId="0C558E07" w14:textId="6DD03797" w:rsidR="004F23A9" w:rsidRPr="00F977F7" w:rsidRDefault="00C10617" w:rsidP="00C57AEB">
            <w:pPr>
              <w:jc w:val="both"/>
              <w:rPr>
                <w:rFonts w:asciiTheme="majorHAnsi" w:hAnsiTheme="majorHAnsi" w:cstheme="majorHAnsi"/>
                <w:i/>
                <w:iCs/>
                <w:sz w:val="18"/>
                <w:szCs w:val="18"/>
              </w:rPr>
            </w:pPr>
            <w:r w:rsidRPr="00F977F7">
              <w:rPr>
                <w:rFonts w:asciiTheme="majorHAnsi" w:hAnsiTheme="majorHAnsi" w:cstheme="majorHAnsi"/>
                <w:i/>
                <w:iCs/>
                <w:sz w:val="16"/>
                <w:szCs w:val="16"/>
              </w:rPr>
              <w:t>Look at on-call list.  Select NEW Cases.   Do NOT pick follow-ups or reviews.  Select challenging cases not simple ones.</w:t>
            </w:r>
          </w:p>
        </w:tc>
      </w:tr>
    </w:tbl>
    <w:p w14:paraId="6B542679" w14:textId="77777777" w:rsidR="00A40A1B" w:rsidRPr="00C10617" w:rsidRDefault="00A40A1B" w:rsidP="00E77F9E">
      <w:pPr>
        <w:pStyle w:val="Title"/>
        <w:rPr>
          <w:rFonts w:ascii="Arial" w:hAnsi="Arial" w:cs="Arial"/>
          <w:b/>
          <w:bCs/>
          <w:color w:val="0070C0"/>
          <w:sz w:val="12"/>
          <w:szCs w:val="12"/>
        </w:rPr>
      </w:pPr>
    </w:p>
    <w:p w14:paraId="736AB99A" w14:textId="780065D3" w:rsidR="00E77F9E" w:rsidRPr="003D02D0" w:rsidRDefault="004F23A9" w:rsidP="00E77F9E">
      <w:pPr>
        <w:pStyle w:val="Title"/>
        <w:rPr>
          <w:rFonts w:ascii="Arial" w:hAnsi="Arial" w:cs="Arial"/>
          <w:b/>
          <w:bCs/>
          <w:color w:val="0070C0"/>
          <w:sz w:val="24"/>
          <w:szCs w:val="24"/>
        </w:rPr>
      </w:pPr>
      <w:r>
        <w:rPr>
          <w:rFonts w:ascii="Arial" w:hAnsi="Arial" w:cs="Arial"/>
          <w:b/>
          <w:bCs/>
          <w:color w:val="0070C0"/>
          <w:sz w:val="24"/>
          <w:szCs w:val="24"/>
        </w:rPr>
        <w:t>10-15 mins BEFORE</w:t>
      </w:r>
      <w:r w:rsidR="00E77F9E" w:rsidRPr="003D02D0">
        <w:rPr>
          <w:rFonts w:ascii="Arial" w:hAnsi="Arial" w:cs="Arial"/>
          <w:b/>
          <w:bCs/>
          <w:color w:val="0070C0"/>
          <w:sz w:val="24"/>
          <w:szCs w:val="24"/>
        </w:rPr>
        <w:t xml:space="preserve"> THE CALL</w:t>
      </w:r>
    </w:p>
    <w:tbl>
      <w:tblPr>
        <w:tblStyle w:val="TableGrid"/>
        <w:tblW w:w="10485"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4685"/>
        <w:gridCol w:w="5800"/>
      </w:tblGrid>
      <w:tr w:rsidR="00BC0700" w:rsidRPr="003D02D0" w14:paraId="07ABFA9A" w14:textId="77777777" w:rsidTr="00BC0700">
        <w:tc>
          <w:tcPr>
            <w:tcW w:w="4685" w:type="dxa"/>
          </w:tcPr>
          <w:p w14:paraId="40BF6E73" w14:textId="3134A4D6" w:rsidR="00BC0700" w:rsidRPr="003D02D0" w:rsidRDefault="00BC0700" w:rsidP="000F0B1F">
            <w:pPr>
              <w:jc w:val="center"/>
              <w:rPr>
                <w:rFonts w:ascii="Arial" w:hAnsi="Arial" w:cs="Arial"/>
                <w:b/>
                <w:bCs/>
                <w:sz w:val="18"/>
                <w:szCs w:val="18"/>
              </w:rPr>
            </w:pPr>
            <w:r>
              <w:rPr>
                <w:rFonts w:ascii="Arial" w:hAnsi="Arial" w:cs="Arial"/>
                <w:b/>
                <w:bCs/>
                <w:sz w:val="18"/>
                <w:szCs w:val="18"/>
              </w:rPr>
              <w:t xml:space="preserve">ITEMS                                                                                     </w:t>
            </w:r>
          </w:p>
        </w:tc>
        <w:tc>
          <w:tcPr>
            <w:tcW w:w="5800" w:type="dxa"/>
          </w:tcPr>
          <w:p w14:paraId="41D0F0A0" w14:textId="0D97EFDF" w:rsidR="00BC0700" w:rsidRPr="003D02D0" w:rsidRDefault="00BC0700" w:rsidP="000F0B1F">
            <w:pPr>
              <w:jc w:val="center"/>
              <w:rPr>
                <w:rFonts w:ascii="Arial" w:hAnsi="Arial" w:cs="Arial"/>
                <w:b/>
                <w:bCs/>
                <w:sz w:val="18"/>
                <w:szCs w:val="18"/>
              </w:rPr>
            </w:pPr>
            <w:r>
              <w:rPr>
                <w:rFonts w:ascii="Arial" w:hAnsi="Arial" w:cs="Arial"/>
                <w:b/>
                <w:bCs/>
                <w:sz w:val="18"/>
                <w:szCs w:val="18"/>
              </w:rPr>
              <w:t>EXTRA NOTES</w:t>
            </w:r>
          </w:p>
        </w:tc>
      </w:tr>
      <w:tr w:rsidR="004F23A9" w:rsidRPr="003D02D0" w14:paraId="1AEB225E" w14:textId="77777777" w:rsidTr="0041644E">
        <w:tc>
          <w:tcPr>
            <w:tcW w:w="4685" w:type="dxa"/>
          </w:tcPr>
          <w:p w14:paraId="5D3AA18C" w14:textId="2C7AC61D" w:rsidR="004F23A9" w:rsidRPr="004F23A9" w:rsidRDefault="004F23A9" w:rsidP="001C1FDC">
            <w:pPr>
              <w:jc w:val="both"/>
              <w:rPr>
                <w:rFonts w:ascii="Arial" w:hAnsi="Arial" w:cs="Arial"/>
                <w:b/>
                <w:bCs/>
                <w:sz w:val="18"/>
                <w:szCs w:val="18"/>
              </w:rPr>
            </w:pPr>
            <w:r w:rsidRPr="004F23A9">
              <w:rPr>
                <w:rFonts w:ascii="Arial" w:hAnsi="Arial" w:cs="Arial"/>
                <w:b/>
                <w:bCs/>
                <w:sz w:val="18"/>
                <w:szCs w:val="18"/>
              </w:rPr>
              <w:t>1. Differentials &amp; Clinical Avenues</w:t>
            </w:r>
          </w:p>
        </w:tc>
        <w:tc>
          <w:tcPr>
            <w:tcW w:w="5800" w:type="dxa"/>
          </w:tcPr>
          <w:p w14:paraId="2D546D20" w14:textId="1BB7D8D6" w:rsidR="004F23A9" w:rsidRPr="00F977F7" w:rsidRDefault="004F23A9" w:rsidP="000F0B1F">
            <w:pPr>
              <w:jc w:val="both"/>
              <w:rPr>
                <w:rFonts w:asciiTheme="majorHAnsi" w:hAnsiTheme="majorHAnsi" w:cstheme="majorHAnsi"/>
                <w:i/>
                <w:iCs/>
                <w:sz w:val="16"/>
                <w:szCs w:val="16"/>
              </w:rPr>
            </w:pPr>
            <w:r w:rsidRPr="00F977F7">
              <w:rPr>
                <w:rFonts w:asciiTheme="majorHAnsi" w:hAnsiTheme="majorHAnsi" w:cstheme="majorHAnsi"/>
                <w:i/>
                <w:iCs/>
                <w:sz w:val="16"/>
                <w:szCs w:val="16"/>
              </w:rPr>
              <w:t xml:space="preserve">If there is an idea of what the call is about </w:t>
            </w:r>
            <w:r w:rsidRPr="00F977F7">
              <w:rPr>
                <w:rFonts w:asciiTheme="majorHAnsi" w:hAnsiTheme="majorHAnsi" w:cstheme="majorHAnsi"/>
                <w:i/>
                <w:iCs/>
                <w:sz w:val="16"/>
                <w:szCs w:val="16"/>
              </w:rPr>
              <w:sym w:font="Wingdings" w:char="F0E0"/>
            </w:r>
            <w:r w:rsidRPr="00F977F7">
              <w:rPr>
                <w:rFonts w:asciiTheme="majorHAnsi" w:hAnsiTheme="majorHAnsi" w:cstheme="majorHAnsi"/>
                <w:i/>
                <w:iCs/>
                <w:sz w:val="16"/>
                <w:szCs w:val="16"/>
              </w:rPr>
              <w:t xml:space="preserve"> think about differentials and clinical avenues to explore.  </w:t>
            </w:r>
          </w:p>
        </w:tc>
      </w:tr>
      <w:tr w:rsidR="001C1FDC" w:rsidRPr="003D02D0" w14:paraId="4F90A359" w14:textId="77777777" w:rsidTr="0041644E">
        <w:tc>
          <w:tcPr>
            <w:tcW w:w="4685" w:type="dxa"/>
          </w:tcPr>
          <w:p w14:paraId="461AD0DA" w14:textId="2AF3FB36" w:rsidR="001C1FDC" w:rsidRDefault="004F23A9" w:rsidP="001C1FDC">
            <w:pPr>
              <w:jc w:val="both"/>
              <w:rPr>
                <w:rFonts w:ascii="Arial" w:hAnsi="Arial" w:cs="Arial"/>
                <w:b/>
                <w:bCs/>
                <w:sz w:val="18"/>
                <w:szCs w:val="18"/>
              </w:rPr>
            </w:pPr>
            <w:r>
              <w:rPr>
                <w:rFonts w:ascii="Arial" w:hAnsi="Arial" w:cs="Arial"/>
                <w:sz w:val="18"/>
                <w:szCs w:val="18"/>
              </w:rPr>
              <w:t>2</w:t>
            </w:r>
            <w:r w:rsidR="001C1FDC" w:rsidRPr="003D02D0">
              <w:rPr>
                <w:rFonts w:ascii="Arial" w:hAnsi="Arial" w:cs="Arial"/>
                <w:sz w:val="18"/>
                <w:szCs w:val="18"/>
              </w:rPr>
              <w:t xml:space="preserve">. </w:t>
            </w:r>
            <w:r w:rsidR="001C1FDC" w:rsidRPr="003D02D0">
              <w:rPr>
                <w:rFonts w:ascii="Arial" w:hAnsi="Arial" w:cs="Arial"/>
                <w:b/>
                <w:bCs/>
                <w:sz w:val="18"/>
                <w:szCs w:val="18"/>
              </w:rPr>
              <w:t>Look up on</w:t>
            </w:r>
            <w:r w:rsidR="001C1FDC" w:rsidRPr="003D02D0">
              <w:rPr>
                <w:rFonts w:ascii="Arial" w:hAnsi="Arial" w:cs="Arial"/>
                <w:sz w:val="18"/>
                <w:szCs w:val="18"/>
              </w:rPr>
              <w:t xml:space="preserve"> </w:t>
            </w:r>
            <w:r w:rsidR="001C1FDC" w:rsidRPr="003D02D0">
              <w:rPr>
                <w:rFonts w:ascii="Arial" w:hAnsi="Arial" w:cs="Arial"/>
                <w:b/>
                <w:bCs/>
                <w:sz w:val="18"/>
                <w:szCs w:val="18"/>
              </w:rPr>
              <w:t>CKS or</w:t>
            </w:r>
            <w:r w:rsidR="001C1FDC">
              <w:rPr>
                <w:rFonts w:ascii="Arial" w:hAnsi="Arial" w:cs="Arial"/>
                <w:b/>
                <w:bCs/>
                <w:sz w:val="18"/>
                <w:szCs w:val="18"/>
              </w:rPr>
              <w:t xml:space="preserve"> </w:t>
            </w:r>
            <w:proofErr w:type="spellStart"/>
            <w:r w:rsidR="001C1FDC">
              <w:rPr>
                <w:rFonts w:ascii="Arial" w:hAnsi="Arial" w:cs="Arial"/>
                <w:b/>
                <w:bCs/>
                <w:sz w:val="18"/>
                <w:szCs w:val="18"/>
              </w:rPr>
              <w:t>GPN</w:t>
            </w:r>
            <w:r w:rsidR="00F977F7">
              <w:rPr>
                <w:rFonts w:ascii="Arial" w:hAnsi="Arial" w:cs="Arial"/>
                <w:b/>
                <w:bCs/>
                <w:sz w:val="18"/>
                <w:szCs w:val="18"/>
              </w:rPr>
              <w:t>otebook</w:t>
            </w:r>
            <w:proofErr w:type="spellEnd"/>
          </w:p>
          <w:p w14:paraId="51EF215E" w14:textId="77777777" w:rsidR="004F23A9" w:rsidRPr="003D02D0" w:rsidRDefault="004F23A9" w:rsidP="001C1FDC">
            <w:pPr>
              <w:jc w:val="both"/>
              <w:rPr>
                <w:rFonts w:ascii="Arial" w:hAnsi="Arial" w:cs="Arial"/>
                <w:sz w:val="18"/>
                <w:szCs w:val="18"/>
              </w:rPr>
            </w:pPr>
          </w:p>
          <w:p w14:paraId="233CCA0A" w14:textId="687AE992" w:rsidR="001C1FDC" w:rsidRPr="004F23A9" w:rsidRDefault="004F23A9" w:rsidP="004F23A9">
            <w:pPr>
              <w:jc w:val="center"/>
              <w:rPr>
                <w:rFonts w:ascii="Arial" w:hAnsi="Arial" w:cs="Arial"/>
                <w:sz w:val="18"/>
                <w:szCs w:val="18"/>
              </w:rPr>
            </w:pPr>
            <w:r w:rsidRPr="004F23A9">
              <w:rPr>
                <w:rFonts w:ascii="Arial" w:hAnsi="Arial" w:cs="Arial"/>
                <w:sz w:val="18"/>
                <w:szCs w:val="18"/>
              </w:rPr>
              <w:t>(Don’t spend too long here: 5-10 mins)</w:t>
            </w:r>
          </w:p>
        </w:tc>
        <w:tc>
          <w:tcPr>
            <w:tcW w:w="5800" w:type="dxa"/>
          </w:tcPr>
          <w:p w14:paraId="0AF0DA8A" w14:textId="10FCCF6F" w:rsidR="001C1FDC" w:rsidRPr="00F977F7" w:rsidRDefault="00F977F7" w:rsidP="000F0B1F">
            <w:pPr>
              <w:jc w:val="both"/>
              <w:rPr>
                <w:rFonts w:asciiTheme="majorHAnsi" w:hAnsiTheme="majorHAnsi" w:cstheme="majorHAnsi"/>
                <w:i/>
                <w:iCs/>
                <w:sz w:val="16"/>
                <w:szCs w:val="16"/>
              </w:rPr>
            </w:pPr>
            <w:r>
              <w:rPr>
                <w:rFonts w:asciiTheme="majorHAnsi" w:hAnsiTheme="majorHAnsi" w:cstheme="majorHAnsi"/>
                <w:i/>
                <w:iCs/>
                <w:sz w:val="16"/>
                <w:szCs w:val="16"/>
              </w:rPr>
              <w:t xml:space="preserve">Skim-read things </w:t>
            </w:r>
            <w:proofErr w:type="gramStart"/>
            <w:r>
              <w:rPr>
                <w:rFonts w:asciiTheme="majorHAnsi" w:hAnsiTheme="majorHAnsi" w:cstheme="majorHAnsi"/>
                <w:i/>
                <w:iCs/>
                <w:sz w:val="16"/>
                <w:szCs w:val="16"/>
              </w:rPr>
              <w:t>like..</w:t>
            </w:r>
            <w:proofErr w:type="gramEnd"/>
          </w:p>
          <w:p w14:paraId="5DC8042C" w14:textId="77777777" w:rsidR="001C1FDC" w:rsidRPr="00F977F7" w:rsidRDefault="001C1FDC" w:rsidP="001C1FDC">
            <w:pPr>
              <w:pStyle w:val="ListParagraph"/>
              <w:numPr>
                <w:ilvl w:val="0"/>
                <w:numId w:val="22"/>
              </w:numPr>
              <w:jc w:val="both"/>
              <w:rPr>
                <w:rFonts w:asciiTheme="majorHAnsi" w:hAnsiTheme="majorHAnsi" w:cstheme="majorHAnsi"/>
                <w:b/>
                <w:bCs/>
                <w:i/>
                <w:iCs/>
                <w:sz w:val="16"/>
                <w:szCs w:val="16"/>
              </w:rPr>
            </w:pPr>
            <w:r w:rsidRPr="00F977F7">
              <w:rPr>
                <w:rFonts w:asciiTheme="majorHAnsi" w:hAnsiTheme="majorHAnsi" w:cstheme="majorHAnsi"/>
                <w:b/>
                <w:bCs/>
                <w:i/>
                <w:iCs/>
                <w:sz w:val="16"/>
                <w:szCs w:val="16"/>
              </w:rPr>
              <w:t>Differentials or Clinical Systems to explore</w:t>
            </w:r>
          </w:p>
          <w:p w14:paraId="5D5504EB" w14:textId="77777777" w:rsidR="001C1FDC" w:rsidRPr="00F977F7" w:rsidRDefault="001C1FDC" w:rsidP="001C1FDC">
            <w:pPr>
              <w:pStyle w:val="ListParagraph"/>
              <w:numPr>
                <w:ilvl w:val="0"/>
                <w:numId w:val="22"/>
              </w:numPr>
              <w:jc w:val="both"/>
              <w:rPr>
                <w:rFonts w:asciiTheme="majorHAnsi" w:hAnsiTheme="majorHAnsi" w:cstheme="majorHAnsi"/>
                <w:b/>
                <w:bCs/>
                <w:i/>
                <w:iCs/>
                <w:sz w:val="16"/>
                <w:szCs w:val="16"/>
              </w:rPr>
            </w:pPr>
            <w:r w:rsidRPr="00F977F7">
              <w:rPr>
                <w:rFonts w:asciiTheme="majorHAnsi" w:hAnsiTheme="majorHAnsi" w:cstheme="majorHAnsi"/>
                <w:b/>
                <w:bCs/>
                <w:i/>
                <w:iCs/>
                <w:sz w:val="16"/>
                <w:szCs w:val="16"/>
              </w:rPr>
              <w:t>Essential Hx for above</w:t>
            </w:r>
          </w:p>
          <w:p w14:paraId="21AA8BA8" w14:textId="48D4D346" w:rsidR="001C1FDC" w:rsidRPr="00F977F7" w:rsidRDefault="001C1FDC" w:rsidP="001C1FDC">
            <w:pPr>
              <w:pStyle w:val="ListParagraph"/>
              <w:numPr>
                <w:ilvl w:val="0"/>
                <w:numId w:val="22"/>
              </w:numPr>
              <w:jc w:val="both"/>
              <w:rPr>
                <w:rFonts w:asciiTheme="majorHAnsi" w:hAnsiTheme="majorHAnsi" w:cstheme="majorHAnsi"/>
                <w:b/>
                <w:bCs/>
                <w:i/>
                <w:iCs/>
                <w:sz w:val="16"/>
                <w:szCs w:val="16"/>
              </w:rPr>
            </w:pPr>
            <w:r w:rsidRPr="00F977F7">
              <w:rPr>
                <w:rFonts w:asciiTheme="majorHAnsi" w:hAnsiTheme="majorHAnsi" w:cstheme="majorHAnsi"/>
                <w:b/>
                <w:bCs/>
                <w:i/>
                <w:iCs/>
                <w:sz w:val="16"/>
                <w:szCs w:val="16"/>
              </w:rPr>
              <w:t>Red flags not to miss</w:t>
            </w:r>
          </w:p>
          <w:p w14:paraId="6E1FA883" w14:textId="43E75B82" w:rsidR="004F23A9" w:rsidRPr="00F977F7" w:rsidRDefault="001C1FDC" w:rsidP="004F23A9">
            <w:pPr>
              <w:pStyle w:val="ListParagraph"/>
              <w:numPr>
                <w:ilvl w:val="0"/>
                <w:numId w:val="22"/>
              </w:numPr>
              <w:jc w:val="both"/>
              <w:rPr>
                <w:rFonts w:asciiTheme="majorHAnsi" w:hAnsiTheme="majorHAnsi" w:cstheme="majorHAnsi"/>
                <w:b/>
                <w:bCs/>
                <w:i/>
                <w:iCs/>
                <w:sz w:val="16"/>
                <w:szCs w:val="16"/>
              </w:rPr>
            </w:pPr>
            <w:r w:rsidRPr="00F977F7">
              <w:rPr>
                <w:rFonts w:asciiTheme="majorHAnsi" w:hAnsiTheme="majorHAnsi" w:cstheme="majorHAnsi"/>
                <w:b/>
                <w:bCs/>
                <w:i/>
                <w:iCs/>
                <w:sz w:val="16"/>
                <w:szCs w:val="16"/>
              </w:rPr>
              <w:t>Latest Guidance (CKS/GPN)</w:t>
            </w:r>
          </w:p>
        </w:tc>
      </w:tr>
      <w:tr w:rsidR="001C1FDC" w:rsidRPr="003D02D0" w14:paraId="5EB55B47" w14:textId="77777777" w:rsidTr="0041644E">
        <w:tc>
          <w:tcPr>
            <w:tcW w:w="4685" w:type="dxa"/>
          </w:tcPr>
          <w:p w14:paraId="38C9EFC7" w14:textId="745C8304" w:rsidR="001C1FDC" w:rsidRDefault="004F23A9" w:rsidP="000F0B1F">
            <w:pPr>
              <w:jc w:val="both"/>
              <w:rPr>
                <w:rFonts w:ascii="Arial" w:hAnsi="Arial" w:cs="Arial"/>
                <w:b/>
                <w:bCs/>
                <w:sz w:val="18"/>
                <w:szCs w:val="18"/>
              </w:rPr>
            </w:pPr>
            <w:r>
              <w:rPr>
                <w:rFonts w:ascii="Arial" w:hAnsi="Arial" w:cs="Arial"/>
                <w:sz w:val="18"/>
                <w:szCs w:val="18"/>
              </w:rPr>
              <w:t>3</w:t>
            </w:r>
            <w:r w:rsidR="001C1FDC" w:rsidRPr="003D02D0">
              <w:rPr>
                <w:rFonts w:ascii="Arial" w:hAnsi="Arial" w:cs="Arial"/>
                <w:sz w:val="18"/>
                <w:szCs w:val="18"/>
              </w:rPr>
              <w:t xml:space="preserve">. </w:t>
            </w:r>
            <w:r w:rsidR="001C1FDC" w:rsidRPr="001C1FDC">
              <w:rPr>
                <w:rFonts w:ascii="Arial" w:hAnsi="Arial" w:cs="Arial"/>
                <w:b/>
                <w:bCs/>
                <w:sz w:val="18"/>
                <w:szCs w:val="18"/>
              </w:rPr>
              <w:t>Bl</w:t>
            </w:r>
            <w:r w:rsidR="001C1FDC" w:rsidRPr="003D02D0">
              <w:rPr>
                <w:rFonts w:ascii="Arial" w:hAnsi="Arial" w:cs="Arial"/>
                <w:b/>
                <w:bCs/>
                <w:sz w:val="18"/>
                <w:szCs w:val="18"/>
              </w:rPr>
              <w:t>ank A4</w:t>
            </w:r>
            <w:r w:rsidR="001C1FDC">
              <w:rPr>
                <w:rFonts w:ascii="Arial" w:hAnsi="Arial" w:cs="Arial"/>
                <w:b/>
                <w:bCs/>
                <w:sz w:val="18"/>
                <w:szCs w:val="18"/>
              </w:rPr>
              <w:t xml:space="preserve"> -</w:t>
            </w:r>
            <w:r w:rsidR="001C1FDC" w:rsidRPr="003D02D0">
              <w:rPr>
                <w:rFonts w:ascii="Arial" w:hAnsi="Arial" w:cs="Arial"/>
                <w:b/>
                <w:bCs/>
                <w:sz w:val="18"/>
                <w:szCs w:val="18"/>
              </w:rPr>
              <w:t xml:space="preserve"> jot</w:t>
            </w:r>
            <w:r w:rsidR="001C1FDC">
              <w:rPr>
                <w:rFonts w:ascii="Arial" w:hAnsi="Arial" w:cs="Arial"/>
                <w:b/>
                <w:bCs/>
                <w:sz w:val="18"/>
                <w:szCs w:val="18"/>
              </w:rPr>
              <w:t xml:space="preserve"> up to SIX </w:t>
            </w:r>
            <w:r w:rsidR="001C1FDC" w:rsidRPr="003D02D0">
              <w:rPr>
                <w:rFonts w:ascii="Arial" w:hAnsi="Arial" w:cs="Arial"/>
                <w:b/>
                <w:bCs/>
                <w:sz w:val="18"/>
                <w:szCs w:val="18"/>
              </w:rPr>
              <w:t xml:space="preserve"> </w:t>
            </w:r>
            <w:r>
              <w:rPr>
                <w:rFonts w:ascii="Arial" w:hAnsi="Arial" w:cs="Arial"/>
                <w:b/>
                <w:bCs/>
                <w:sz w:val="18"/>
                <w:szCs w:val="18"/>
              </w:rPr>
              <w:t>1-2-3</w:t>
            </w:r>
            <w:r w:rsidR="001C1FDC">
              <w:rPr>
                <w:rFonts w:ascii="Arial" w:hAnsi="Arial" w:cs="Arial"/>
                <w:b/>
                <w:bCs/>
                <w:sz w:val="18"/>
                <w:szCs w:val="18"/>
              </w:rPr>
              <w:t xml:space="preserve">-word notes </w:t>
            </w:r>
          </w:p>
          <w:p w14:paraId="68FA8891" w14:textId="77777777" w:rsidR="004F23A9" w:rsidRDefault="004F23A9" w:rsidP="000F0B1F">
            <w:pPr>
              <w:jc w:val="both"/>
              <w:rPr>
                <w:rFonts w:ascii="Arial" w:hAnsi="Arial" w:cs="Arial"/>
                <w:b/>
                <w:bCs/>
                <w:sz w:val="18"/>
                <w:szCs w:val="18"/>
              </w:rPr>
            </w:pPr>
          </w:p>
          <w:p w14:paraId="771B824B" w14:textId="0AD7531E" w:rsidR="004F23A9" w:rsidRPr="001C1FDC" w:rsidRDefault="004F23A9" w:rsidP="004F23A9">
            <w:pPr>
              <w:jc w:val="center"/>
              <w:rPr>
                <w:rFonts w:ascii="Arial" w:hAnsi="Arial" w:cs="Arial"/>
                <w:sz w:val="18"/>
                <w:szCs w:val="18"/>
              </w:rPr>
            </w:pPr>
            <w:r>
              <w:rPr>
                <w:rFonts w:ascii="Arial" w:hAnsi="Arial" w:cs="Arial"/>
                <w:sz w:val="18"/>
                <w:szCs w:val="18"/>
              </w:rPr>
              <w:t>(</w:t>
            </w:r>
            <w:proofErr w:type="gramStart"/>
            <w:r>
              <w:rPr>
                <w:rFonts w:ascii="Arial" w:hAnsi="Arial" w:cs="Arial"/>
                <w:sz w:val="18"/>
                <w:szCs w:val="18"/>
              </w:rPr>
              <w:t>e.g.</w:t>
            </w:r>
            <w:proofErr w:type="gramEnd"/>
            <w:r>
              <w:rPr>
                <w:rFonts w:ascii="Arial" w:hAnsi="Arial" w:cs="Arial"/>
                <w:sz w:val="18"/>
                <w:szCs w:val="18"/>
              </w:rPr>
              <w:t xml:space="preserve"> "their job", "PSO", "don't forget meningitis", "suicidal risk assessment")</w:t>
            </w:r>
          </w:p>
        </w:tc>
        <w:tc>
          <w:tcPr>
            <w:tcW w:w="5800" w:type="dxa"/>
          </w:tcPr>
          <w:p w14:paraId="32BF47DF" w14:textId="50EB1392" w:rsidR="001C1FDC" w:rsidRPr="00F977F7" w:rsidRDefault="001C1FDC" w:rsidP="001C1FDC">
            <w:pPr>
              <w:pStyle w:val="ListParagraph"/>
              <w:numPr>
                <w:ilvl w:val="0"/>
                <w:numId w:val="23"/>
              </w:numPr>
              <w:jc w:val="both"/>
              <w:rPr>
                <w:rFonts w:asciiTheme="majorHAnsi" w:hAnsiTheme="majorHAnsi" w:cstheme="majorHAnsi"/>
                <w:i/>
                <w:iCs/>
                <w:sz w:val="16"/>
                <w:szCs w:val="16"/>
              </w:rPr>
            </w:pPr>
            <w:r w:rsidRPr="00F977F7">
              <w:rPr>
                <w:rFonts w:asciiTheme="majorHAnsi" w:hAnsiTheme="majorHAnsi" w:cstheme="majorHAnsi"/>
                <w:i/>
                <w:iCs/>
                <w:sz w:val="16"/>
                <w:szCs w:val="16"/>
              </w:rPr>
              <w:t xml:space="preserve">To help organise your mind </w:t>
            </w:r>
            <w:r w:rsidR="004F23A9" w:rsidRPr="00F977F7">
              <w:rPr>
                <w:rFonts w:asciiTheme="majorHAnsi" w:hAnsiTheme="majorHAnsi" w:cstheme="majorHAnsi"/>
                <w:i/>
                <w:iCs/>
                <w:sz w:val="16"/>
                <w:szCs w:val="16"/>
              </w:rPr>
              <w:t>OR</w:t>
            </w:r>
          </w:p>
          <w:p w14:paraId="333BD158" w14:textId="0B46398E" w:rsidR="001C1FDC" w:rsidRPr="00F977F7" w:rsidRDefault="001C1FDC" w:rsidP="001C1FDC">
            <w:pPr>
              <w:pStyle w:val="ListParagraph"/>
              <w:numPr>
                <w:ilvl w:val="0"/>
                <w:numId w:val="23"/>
              </w:numPr>
              <w:jc w:val="both"/>
              <w:rPr>
                <w:rFonts w:asciiTheme="majorHAnsi" w:hAnsiTheme="majorHAnsi" w:cstheme="majorHAnsi"/>
                <w:i/>
                <w:iCs/>
                <w:sz w:val="16"/>
                <w:szCs w:val="16"/>
              </w:rPr>
            </w:pPr>
            <w:r w:rsidRPr="00F977F7">
              <w:rPr>
                <w:rFonts w:asciiTheme="majorHAnsi" w:hAnsiTheme="majorHAnsi" w:cstheme="majorHAnsi"/>
                <w:i/>
                <w:iCs/>
                <w:sz w:val="16"/>
                <w:szCs w:val="16"/>
              </w:rPr>
              <w:t>To help you remember things you might forget.</w:t>
            </w:r>
          </w:p>
          <w:p w14:paraId="75627F2A" w14:textId="3D27C1EA" w:rsidR="001C1FDC" w:rsidRPr="00F977F7" w:rsidRDefault="001C1FDC" w:rsidP="001C1FDC">
            <w:pPr>
              <w:jc w:val="both"/>
              <w:rPr>
                <w:rFonts w:asciiTheme="majorHAnsi" w:hAnsiTheme="majorHAnsi" w:cstheme="majorHAnsi"/>
                <w:i/>
                <w:iCs/>
                <w:sz w:val="16"/>
                <w:szCs w:val="16"/>
              </w:rPr>
            </w:pPr>
            <w:r w:rsidRPr="00F977F7">
              <w:rPr>
                <w:rFonts w:asciiTheme="majorHAnsi" w:hAnsiTheme="majorHAnsi" w:cstheme="majorHAnsi"/>
                <w:b/>
                <w:bCs/>
                <w:i/>
                <w:iCs/>
                <w:sz w:val="16"/>
                <w:szCs w:val="16"/>
              </w:rPr>
              <w:t xml:space="preserve">Don’t make your notes too wordy or </w:t>
            </w:r>
            <w:proofErr w:type="spellStart"/>
            <w:r w:rsidRPr="00F977F7">
              <w:rPr>
                <w:rFonts w:asciiTheme="majorHAnsi" w:hAnsiTheme="majorHAnsi" w:cstheme="majorHAnsi"/>
                <w:b/>
                <w:bCs/>
                <w:i/>
                <w:iCs/>
                <w:sz w:val="16"/>
                <w:szCs w:val="16"/>
              </w:rPr>
              <w:t>list’y</w:t>
            </w:r>
            <w:proofErr w:type="spellEnd"/>
            <w:r w:rsidRPr="00F977F7">
              <w:rPr>
                <w:rFonts w:asciiTheme="majorHAnsi" w:hAnsiTheme="majorHAnsi" w:cstheme="majorHAnsi"/>
                <w:b/>
                <w:bCs/>
                <w:i/>
                <w:iCs/>
                <w:sz w:val="16"/>
                <w:szCs w:val="16"/>
              </w:rPr>
              <w:t>.</w:t>
            </w:r>
            <w:r w:rsidRPr="00F977F7">
              <w:rPr>
                <w:rFonts w:asciiTheme="majorHAnsi" w:hAnsiTheme="majorHAnsi" w:cstheme="majorHAnsi"/>
                <w:i/>
                <w:iCs/>
                <w:sz w:val="16"/>
                <w:szCs w:val="16"/>
              </w:rPr>
              <w:t xml:space="preserve">   Keep very brief – one or two words is best.  Not sentences.  Otherwise, you will focus on your notes sheet rather than the consultation, and your consultation flow will be ruined, and you will miss essential bits of the talk as the patient speaks (</w:t>
            </w:r>
            <w:proofErr w:type="gramStart"/>
            <w:r w:rsidRPr="00F977F7">
              <w:rPr>
                <w:rFonts w:asciiTheme="majorHAnsi" w:hAnsiTheme="majorHAnsi" w:cstheme="majorHAnsi"/>
                <w:i/>
                <w:iCs/>
                <w:sz w:val="16"/>
                <w:szCs w:val="16"/>
              </w:rPr>
              <w:t>i.e.</w:t>
            </w:r>
            <w:proofErr w:type="gramEnd"/>
            <w:r w:rsidRPr="00F977F7">
              <w:rPr>
                <w:rFonts w:asciiTheme="majorHAnsi" w:hAnsiTheme="majorHAnsi" w:cstheme="majorHAnsi"/>
                <w:i/>
                <w:iCs/>
                <w:sz w:val="16"/>
                <w:szCs w:val="16"/>
              </w:rPr>
              <w:t xml:space="preserve"> you will miss verbal and non-verbal cues). And use </w:t>
            </w:r>
            <w:r w:rsidRPr="00F977F7">
              <w:rPr>
                <w:rFonts w:asciiTheme="majorHAnsi" w:hAnsiTheme="majorHAnsi" w:cstheme="majorHAnsi"/>
                <w:b/>
                <w:bCs/>
                <w:i/>
                <w:iCs/>
                <w:sz w:val="16"/>
                <w:szCs w:val="16"/>
              </w:rPr>
              <w:t>a new sheet of A4 for each patient</w:t>
            </w:r>
            <w:r w:rsidRPr="00F977F7">
              <w:rPr>
                <w:rFonts w:asciiTheme="majorHAnsi" w:hAnsiTheme="majorHAnsi" w:cstheme="majorHAnsi"/>
                <w:i/>
                <w:iCs/>
                <w:sz w:val="16"/>
                <w:szCs w:val="16"/>
              </w:rPr>
              <w:t>.  Don’t clutter the next patient with the previous patient’s notes!</w:t>
            </w:r>
          </w:p>
        </w:tc>
      </w:tr>
    </w:tbl>
    <w:p w14:paraId="15E1D52B" w14:textId="77777777" w:rsidR="00E77F9E" w:rsidRPr="003D02D0" w:rsidRDefault="00E77F9E" w:rsidP="00E77F9E">
      <w:pPr>
        <w:spacing w:after="0" w:line="240" w:lineRule="auto"/>
        <w:jc w:val="both"/>
        <w:rPr>
          <w:rFonts w:ascii="Arial" w:hAnsi="Arial" w:cs="Arial"/>
          <w:sz w:val="8"/>
          <w:szCs w:val="8"/>
        </w:rPr>
      </w:pPr>
    </w:p>
    <w:p w14:paraId="513E0148" w14:textId="77777777" w:rsidR="00A40A1B" w:rsidRPr="00C10617" w:rsidRDefault="00A40A1B" w:rsidP="00E77F9E">
      <w:pPr>
        <w:pStyle w:val="Title"/>
        <w:rPr>
          <w:rFonts w:ascii="Arial" w:hAnsi="Arial" w:cs="Arial"/>
          <w:b/>
          <w:bCs/>
          <w:color w:val="0070C0"/>
          <w:sz w:val="12"/>
          <w:szCs w:val="12"/>
        </w:rPr>
      </w:pPr>
    </w:p>
    <w:p w14:paraId="13BB8128" w14:textId="1F6EA5C7" w:rsidR="00E77F9E" w:rsidRPr="003D02D0" w:rsidRDefault="004F23A9" w:rsidP="00E77F9E">
      <w:pPr>
        <w:pStyle w:val="Title"/>
        <w:rPr>
          <w:rFonts w:ascii="Arial" w:hAnsi="Arial" w:cs="Arial"/>
          <w:b/>
          <w:bCs/>
          <w:color w:val="0070C0"/>
          <w:sz w:val="24"/>
          <w:szCs w:val="24"/>
        </w:rPr>
      </w:pPr>
      <w:r>
        <w:rPr>
          <w:rFonts w:ascii="Arial" w:hAnsi="Arial" w:cs="Arial"/>
          <w:b/>
          <w:bCs/>
          <w:color w:val="0070C0"/>
          <w:sz w:val="24"/>
          <w:szCs w:val="24"/>
        </w:rPr>
        <w:t>2 mins</w:t>
      </w:r>
      <w:r w:rsidR="00E77F9E" w:rsidRPr="003D02D0">
        <w:rPr>
          <w:rFonts w:ascii="Arial" w:hAnsi="Arial" w:cs="Arial"/>
          <w:b/>
          <w:bCs/>
          <w:color w:val="0070C0"/>
          <w:sz w:val="24"/>
          <w:szCs w:val="24"/>
        </w:rPr>
        <w:t xml:space="preserve"> BEFORE THE CALL</w:t>
      </w:r>
    </w:p>
    <w:tbl>
      <w:tblPr>
        <w:tblStyle w:val="TableGrid"/>
        <w:tblW w:w="10485"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4658"/>
        <w:gridCol w:w="5827"/>
      </w:tblGrid>
      <w:tr w:rsidR="001C1FDC" w:rsidRPr="003D02D0" w14:paraId="19439E89" w14:textId="77777777" w:rsidTr="0041644E">
        <w:tc>
          <w:tcPr>
            <w:tcW w:w="4658" w:type="dxa"/>
          </w:tcPr>
          <w:p w14:paraId="1C392F51" w14:textId="7BF5BBA5" w:rsidR="001C1FDC" w:rsidRPr="003D02D0" w:rsidRDefault="001C1FDC" w:rsidP="000F0B1F">
            <w:pPr>
              <w:jc w:val="both"/>
              <w:rPr>
                <w:rFonts w:ascii="Arial" w:hAnsi="Arial" w:cs="Arial"/>
                <w:sz w:val="18"/>
                <w:szCs w:val="18"/>
              </w:rPr>
            </w:pPr>
            <w:r w:rsidRPr="003D02D0">
              <w:rPr>
                <w:rFonts w:ascii="Arial" w:hAnsi="Arial" w:cs="Arial"/>
                <w:sz w:val="18"/>
                <w:szCs w:val="18"/>
              </w:rPr>
              <w:t>1.</w:t>
            </w:r>
            <w:r>
              <w:rPr>
                <w:rFonts w:ascii="Arial" w:hAnsi="Arial" w:cs="Arial"/>
                <w:sz w:val="18"/>
                <w:szCs w:val="18"/>
              </w:rPr>
              <w:t xml:space="preserve"> T</w:t>
            </w:r>
            <w:r w:rsidRPr="0041644E">
              <w:rPr>
                <w:rFonts w:ascii="Arial" w:hAnsi="Arial" w:cs="Arial"/>
                <w:b/>
                <w:bCs/>
                <w:sz w:val="18"/>
                <w:szCs w:val="18"/>
              </w:rPr>
              <w:t>imer</w:t>
            </w:r>
          </w:p>
        </w:tc>
        <w:tc>
          <w:tcPr>
            <w:tcW w:w="5827" w:type="dxa"/>
          </w:tcPr>
          <w:p w14:paraId="58D90938" w14:textId="6A0C9618" w:rsidR="001C1FDC" w:rsidRPr="00F977F7" w:rsidRDefault="001C1FDC" w:rsidP="000F0B1F">
            <w:pPr>
              <w:jc w:val="both"/>
              <w:rPr>
                <w:rFonts w:asciiTheme="majorHAnsi" w:hAnsiTheme="majorHAnsi" w:cstheme="majorHAnsi"/>
                <w:sz w:val="16"/>
                <w:szCs w:val="16"/>
              </w:rPr>
            </w:pPr>
            <w:r w:rsidRPr="00F977F7">
              <w:rPr>
                <w:rFonts w:asciiTheme="majorHAnsi" w:hAnsiTheme="majorHAnsi" w:cstheme="majorHAnsi"/>
                <w:sz w:val="16"/>
                <w:szCs w:val="16"/>
              </w:rPr>
              <w:t>Set the timer or clock on your desk.</w:t>
            </w:r>
            <w:r w:rsidR="001022CA" w:rsidRPr="00F977F7">
              <w:rPr>
                <w:rFonts w:asciiTheme="majorHAnsi" w:hAnsiTheme="majorHAnsi" w:cstheme="majorHAnsi"/>
                <w:sz w:val="16"/>
                <w:szCs w:val="16"/>
              </w:rPr>
              <w:t xml:space="preserve">   At 5-6 mins, move to Clinical Management!</w:t>
            </w:r>
          </w:p>
        </w:tc>
      </w:tr>
      <w:tr w:rsidR="001C1FDC" w:rsidRPr="003D02D0" w14:paraId="0ABFAA55" w14:textId="77777777" w:rsidTr="0041644E">
        <w:tc>
          <w:tcPr>
            <w:tcW w:w="4658" w:type="dxa"/>
          </w:tcPr>
          <w:p w14:paraId="0E6FFC5F" w14:textId="5F8A4EE0" w:rsidR="001C1FDC" w:rsidRPr="003D02D0" w:rsidRDefault="001C1FDC" w:rsidP="001C1FDC">
            <w:pPr>
              <w:jc w:val="both"/>
              <w:rPr>
                <w:rFonts w:ascii="Arial" w:hAnsi="Arial" w:cs="Arial"/>
                <w:sz w:val="18"/>
                <w:szCs w:val="18"/>
              </w:rPr>
            </w:pPr>
            <w:r w:rsidRPr="003D02D0">
              <w:rPr>
                <w:rFonts w:ascii="Arial" w:hAnsi="Arial" w:cs="Arial"/>
                <w:sz w:val="18"/>
                <w:szCs w:val="18"/>
              </w:rPr>
              <w:t xml:space="preserve">2. </w:t>
            </w:r>
            <w:r>
              <w:rPr>
                <w:rFonts w:ascii="Arial" w:hAnsi="Arial" w:cs="Arial"/>
                <w:sz w:val="18"/>
                <w:szCs w:val="18"/>
              </w:rPr>
              <w:t>Scan</w:t>
            </w:r>
            <w:r w:rsidRPr="003D02D0">
              <w:rPr>
                <w:rFonts w:ascii="Arial" w:hAnsi="Arial" w:cs="Arial"/>
                <w:sz w:val="18"/>
                <w:szCs w:val="18"/>
              </w:rPr>
              <w:t xml:space="preserve"> </w:t>
            </w:r>
            <w:r w:rsidRPr="0041644E">
              <w:rPr>
                <w:rFonts w:ascii="Arial" w:hAnsi="Arial" w:cs="Arial"/>
                <w:b/>
                <w:bCs/>
                <w:sz w:val="18"/>
                <w:szCs w:val="18"/>
              </w:rPr>
              <w:t>medical record.</w:t>
            </w:r>
          </w:p>
          <w:p w14:paraId="4DF34713" w14:textId="650B7062" w:rsidR="001C1FDC" w:rsidRPr="003D02D0" w:rsidRDefault="001C1FDC" w:rsidP="001C1FDC">
            <w:pPr>
              <w:jc w:val="both"/>
              <w:rPr>
                <w:rFonts w:ascii="Arial" w:hAnsi="Arial" w:cs="Arial"/>
                <w:sz w:val="18"/>
                <w:szCs w:val="18"/>
              </w:rPr>
            </w:pPr>
            <w:r>
              <w:rPr>
                <w:rFonts w:ascii="Arial" w:hAnsi="Arial" w:cs="Arial"/>
                <w:sz w:val="18"/>
                <w:szCs w:val="18"/>
              </w:rPr>
              <w:t xml:space="preserve">     </w:t>
            </w:r>
          </w:p>
        </w:tc>
        <w:tc>
          <w:tcPr>
            <w:tcW w:w="5827" w:type="dxa"/>
          </w:tcPr>
          <w:p w14:paraId="08FA70A2" w14:textId="02E35AA3" w:rsidR="001C1FDC" w:rsidRPr="00F977F7" w:rsidRDefault="001C1FDC" w:rsidP="000F0B1F">
            <w:pPr>
              <w:jc w:val="both"/>
              <w:rPr>
                <w:rFonts w:asciiTheme="majorHAnsi" w:hAnsiTheme="majorHAnsi" w:cstheme="majorHAnsi"/>
                <w:sz w:val="16"/>
                <w:szCs w:val="16"/>
              </w:rPr>
            </w:pPr>
            <w:r w:rsidRPr="00F977F7">
              <w:rPr>
                <w:rFonts w:asciiTheme="majorHAnsi" w:hAnsiTheme="majorHAnsi" w:cstheme="majorHAnsi"/>
                <w:sz w:val="16"/>
                <w:szCs w:val="16"/>
              </w:rPr>
              <w:t>(</w:t>
            </w:r>
            <w:proofErr w:type="spellStart"/>
            <w:r w:rsidRPr="00F977F7">
              <w:rPr>
                <w:rFonts w:asciiTheme="majorHAnsi" w:hAnsiTheme="majorHAnsi" w:cstheme="majorHAnsi"/>
                <w:sz w:val="16"/>
                <w:szCs w:val="16"/>
              </w:rPr>
              <w:t>i</w:t>
            </w:r>
            <w:proofErr w:type="spellEnd"/>
            <w:r w:rsidRPr="00F977F7">
              <w:rPr>
                <w:rFonts w:asciiTheme="majorHAnsi" w:hAnsiTheme="majorHAnsi" w:cstheme="majorHAnsi"/>
                <w:sz w:val="16"/>
                <w:szCs w:val="16"/>
              </w:rPr>
              <w:t>) consultations (ii) DH (iii) PMH (iv) Letters &amp; Results</w:t>
            </w:r>
          </w:p>
        </w:tc>
      </w:tr>
      <w:tr w:rsidR="001C1FDC" w:rsidRPr="003D02D0" w14:paraId="55307F64" w14:textId="77777777" w:rsidTr="0041644E">
        <w:tc>
          <w:tcPr>
            <w:tcW w:w="4658" w:type="dxa"/>
          </w:tcPr>
          <w:p w14:paraId="5DD045E4" w14:textId="25DD810A" w:rsidR="001C1FDC" w:rsidRPr="0041644E" w:rsidRDefault="001C1FDC" w:rsidP="001C1FDC">
            <w:pPr>
              <w:jc w:val="both"/>
              <w:rPr>
                <w:rFonts w:ascii="Arial" w:hAnsi="Arial" w:cs="Arial"/>
                <w:b/>
                <w:bCs/>
                <w:sz w:val="18"/>
                <w:szCs w:val="18"/>
              </w:rPr>
            </w:pPr>
            <w:r w:rsidRPr="0041644E">
              <w:rPr>
                <w:rFonts w:ascii="Arial" w:hAnsi="Arial" w:cs="Arial"/>
                <w:sz w:val="18"/>
                <w:szCs w:val="18"/>
              </w:rPr>
              <w:t>3. Look at you</w:t>
            </w:r>
            <w:r>
              <w:rPr>
                <w:rFonts w:ascii="Arial" w:hAnsi="Arial" w:cs="Arial"/>
                <w:sz w:val="18"/>
                <w:szCs w:val="18"/>
              </w:rPr>
              <w:t>r</w:t>
            </w:r>
            <w:r w:rsidRPr="0041644E">
              <w:rPr>
                <w:rFonts w:ascii="Arial" w:hAnsi="Arial" w:cs="Arial"/>
                <w:sz w:val="18"/>
                <w:szCs w:val="18"/>
              </w:rPr>
              <w:t xml:space="preserve"> </w:t>
            </w:r>
            <w:proofErr w:type="gramStart"/>
            <w:r w:rsidRPr="0041644E">
              <w:rPr>
                <w:rFonts w:ascii="Arial" w:hAnsi="Arial" w:cs="Arial"/>
                <w:b/>
                <w:bCs/>
                <w:sz w:val="18"/>
                <w:szCs w:val="18"/>
              </w:rPr>
              <w:t>jot</w:t>
            </w:r>
            <w:r>
              <w:rPr>
                <w:rFonts w:ascii="Arial" w:hAnsi="Arial" w:cs="Arial"/>
                <w:b/>
                <w:bCs/>
                <w:sz w:val="18"/>
                <w:szCs w:val="18"/>
              </w:rPr>
              <w:t>ted</w:t>
            </w:r>
            <w:r w:rsidRPr="0041644E">
              <w:rPr>
                <w:rFonts w:ascii="Arial" w:hAnsi="Arial" w:cs="Arial"/>
                <w:b/>
                <w:bCs/>
                <w:sz w:val="18"/>
                <w:szCs w:val="18"/>
              </w:rPr>
              <w:t>-notes</w:t>
            </w:r>
            <w:proofErr w:type="gramEnd"/>
            <w:r w:rsidRPr="0041644E">
              <w:rPr>
                <w:rFonts w:ascii="Arial" w:hAnsi="Arial" w:cs="Arial"/>
                <w:b/>
                <w:bCs/>
                <w:sz w:val="18"/>
                <w:szCs w:val="18"/>
              </w:rPr>
              <w:t xml:space="preserve"> again.   </w:t>
            </w:r>
          </w:p>
          <w:p w14:paraId="1627C122" w14:textId="77777777" w:rsidR="001C1FDC" w:rsidRPr="003D02D0" w:rsidRDefault="001C1FDC" w:rsidP="000F0B1F">
            <w:pPr>
              <w:jc w:val="both"/>
              <w:rPr>
                <w:rFonts w:ascii="Arial" w:hAnsi="Arial" w:cs="Arial"/>
                <w:sz w:val="18"/>
                <w:szCs w:val="18"/>
              </w:rPr>
            </w:pPr>
          </w:p>
        </w:tc>
        <w:tc>
          <w:tcPr>
            <w:tcW w:w="5827" w:type="dxa"/>
          </w:tcPr>
          <w:p w14:paraId="0E28FAF7" w14:textId="6660E39F" w:rsidR="001C1FDC" w:rsidRPr="00F977F7" w:rsidRDefault="001C1FDC" w:rsidP="000F0B1F">
            <w:pPr>
              <w:jc w:val="both"/>
              <w:rPr>
                <w:rFonts w:asciiTheme="majorHAnsi" w:hAnsiTheme="majorHAnsi" w:cstheme="majorHAnsi"/>
                <w:sz w:val="16"/>
                <w:szCs w:val="16"/>
              </w:rPr>
            </w:pPr>
            <w:r w:rsidRPr="00F977F7">
              <w:rPr>
                <w:rFonts w:asciiTheme="majorHAnsi" w:hAnsiTheme="majorHAnsi" w:cstheme="majorHAnsi"/>
                <w:sz w:val="16"/>
                <w:szCs w:val="16"/>
              </w:rPr>
              <w:t>Quick reminder of things not to forget or to structure your thinking.</w:t>
            </w:r>
          </w:p>
        </w:tc>
      </w:tr>
      <w:tr w:rsidR="0041644E" w:rsidRPr="003D02D0" w14:paraId="6F6FC7C7" w14:textId="77777777" w:rsidTr="0041644E">
        <w:tc>
          <w:tcPr>
            <w:tcW w:w="4658" w:type="dxa"/>
          </w:tcPr>
          <w:p w14:paraId="5C780B7F" w14:textId="77777777" w:rsidR="0041644E" w:rsidRPr="003D02D0" w:rsidRDefault="0041644E" w:rsidP="000F0B1F">
            <w:pPr>
              <w:jc w:val="both"/>
              <w:rPr>
                <w:rFonts w:ascii="Arial" w:hAnsi="Arial" w:cs="Arial"/>
                <w:sz w:val="18"/>
                <w:szCs w:val="18"/>
              </w:rPr>
            </w:pPr>
            <w:r w:rsidRPr="003D02D0">
              <w:rPr>
                <w:rFonts w:ascii="Arial" w:hAnsi="Arial" w:cs="Arial"/>
                <w:sz w:val="18"/>
                <w:szCs w:val="18"/>
              </w:rPr>
              <w:t xml:space="preserve">4. Psychological Tip A: </w:t>
            </w:r>
            <w:r w:rsidRPr="0041644E">
              <w:rPr>
                <w:rFonts w:ascii="Arial" w:hAnsi="Arial" w:cs="Arial"/>
                <w:b/>
                <w:bCs/>
                <w:sz w:val="18"/>
                <w:szCs w:val="18"/>
              </w:rPr>
              <w:t>Wear a telephone headset.</w:t>
            </w:r>
          </w:p>
        </w:tc>
        <w:tc>
          <w:tcPr>
            <w:tcW w:w="5827" w:type="dxa"/>
          </w:tcPr>
          <w:p w14:paraId="6FDA6A82" w14:textId="65CA1BCC" w:rsidR="0041644E" w:rsidRPr="00F977F7" w:rsidRDefault="0041644E" w:rsidP="000F0B1F">
            <w:pPr>
              <w:jc w:val="both"/>
              <w:rPr>
                <w:rFonts w:asciiTheme="majorHAnsi" w:hAnsiTheme="majorHAnsi" w:cstheme="majorHAnsi"/>
                <w:sz w:val="16"/>
                <w:szCs w:val="16"/>
              </w:rPr>
            </w:pPr>
            <w:r w:rsidRPr="00F977F7">
              <w:rPr>
                <w:rFonts w:asciiTheme="majorHAnsi" w:hAnsiTheme="majorHAnsi" w:cstheme="majorHAnsi"/>
                <w:sz w:val="16"/>
                <w:szCs w:val="16"/>
              </w:rPr>
              <w:t>This will enable you to talk with your body and hands freely (even if the patient can’t see you).  Speaking with your body and hands affects the way you speak.</w:t>
            </w:r>
          </w:p>
        </w:tc>
      </w:tr>
      <w:tr w:rsidR="0041644E" w:rsidRPr="003D02D0" w14:paraId="2ABE8758" w14:textId="77777777" w:rsidTr="0041644E">
        <w:tc>
          <w:tcPr>
            <w:tcW w:w="4658" w:type="dxa"/>
          </w:tcPr>
          <w:p w14:paraId="35650826" w14:textId="77777777" w:rsidR="0041644E" w:rsidRPr="003D02D0" w:rsidRDefault="0041644E" w:rsidP="000F0B1F">
            <w:pPr>
              <w:jc w:val="both"/>
              <w:rPr>
                <w:rFonts w:ascii="Arial" w:hAnsi="Arial" w:cs="Arial"/>
                <w:sz w:val="18"/>
                <w:szCs w:val="18"/>
              </w:rPr>
            </w:pPr>
            <w:r w:rsidRPr="003D02D0">
              <w:rPr>
                <w:rFonts w:ascii="Arial" w:hAnsi="Arial" w:cs="Arial"/>
                <w:sz w:val="18"/>
                <w:szCs w:val="18"/>
              </w:rPr>
              <w:t xml:space="preserve">5. Psychological Tip B: </w:t>
            </w:r>
            <w:r w:rsidRPr="0041644E">
              <w:rPr>
                <w:rFonts w:ascii="Arial" w:hAnsi="Arial" w:cs="Arial"/>
                <w:b/>
                <w:bCs/>
                <w:sz w:val="18"/>
                <w:szCs w:val="18"/>
              </w:rPr>
              <w:t>Think of something nice.</w:t>
            </w:r>
          </w:p>
        </w:tc>
        <w:tc>
          <w:tcPr>
            <w:tcW w:w="5827" w:type="dxa"/>
          </w:tcPr>
          <w:p w14:paraId="4ECB2E06" w14:textId="6DF5E4AC" w:rsidR="0041644E" w:rsidRPr="00F977F7" w:rsidRDefault="0041644E" w:rsidP="000F0B1F">
            <w:pPr>
              <w:jc w:val="both"/>
              <w:rPr>
                <w:rFonts w:asciiTheme="majorHAnsi" w:hAnsiTheme="majorHAnsi" w:cstheme="majorHAnsi"/>
                <w:sz w:val="16"/>
                <w:szCs w:val="16"/>
              </w:rPr>
            </w:pPr>
            <w:r w:rsidRPr="00F977F7">
              <w:rPr>
                <w:rFonts w:asciiTheme="majorHAnsi" w:hAnsiTheme="majorHAnsi" w:cstheme="majorHAnsi"/>
                <w:sz w:val="16"/>
                <w:szCs w:val="16"/>
              </w:rPr>
              <w:t xml:space="preserve">Think of a person you love, a favourite place/holiday for 5 seconds.   Smile.   </w:t>
            </w:r>
            <w:r w:rsidR="001C1FDC" w:rsidRPr="00F977F7">
              <w:rPr>
                <w:rFonts w:asciiTheme="majorHAnsi" w:hAnsiTheme="majorHAnsi" w:cstheme="majorHAnsi"/>
                <w:sz w:val="16"/>
                <w:szCs w:val="16"/>
              </w:rPr>
              <w:t>Now</w:t>
            </w:r>
            <w:r w:rsidRPr="00F977F7">
              <w:rPr>
                <w:rFonts w:asciiTheme="majorHAnsi" w:hAnsiTheme="majorHAnsi" w:cstheme="majorHAnsi"/>
                <w:sz w:val="16"/>
                <w:szCs w:val="16"/>
              </w:rPr>
              <w:t xml:space="preserve"> place the call. (Makes you positive and welcoming).</w:t>
            </w:r>
          </w:p>
        </w:tc>
      </w:tr>
    </w:tbl>
    <w:p w14:paraId="6A5AF6E9" w14:textId="77777777" w:rsidR="00E77F9E" w:rsidRPr="003D02D0" w:rsidRDefault="00E77F9E" w:rsidP="00E77F9E">
      <w:pPr>
        <w:spacing w:after="0" w:line="240" w:lineRule="auto"/>
        <w:jc w:val="both"/>
        <w:rPr>
          <w:rFonts w:ascii="Arial" w:hAnsi="Arial" w:cs="Arial"/>
          <w:sz w:val="8"/>
          <w:szCs w:val="8"/>
        </w:rPr>
      </w:pPr>
    </w:p>
    <w:p w14:paraId="461ED486" w14:textId="77777777" w:rsidR="00A40A1B" w:rsidRPr="00C10617" w:rsidRDefault="00A40A1B" w:rsidP="00E77F9E">
      <w:pPr>
        <w:pStyle w:val="Title"/>
        <w:rPr>
          <w:rFonts w:ascii="Arial" w:hAnsi="Arial" w:cs="Arial"/>
          <w:b/>
          <w:bCs/>
          <w:color w:val="0070C0"/>
          <w:sz w:val="12"/>
          <w:szCs w:val="12"/>
        </w:rPr>
      </w:pPr>
    </w:p>
    <w:p w14:paraId="3EBF2E79" w14:textId="787323B7" w:rsidR="00E77F9E" w:rsidRPr="003D02D0" w:rsidRDefault="00E77F9E" w:rsidP="00E77F9E">
      <w:pPr>
        <w:pStyle w:val="Title"/>
        <w:rPr>
          <w:rFonts w:ascii="Arial" w:hAnsi="Arial" w:cs="Arial"/>
          <w:b/>
          <w:bCs/>
          <w:color w:val="0070C0"/>
          <w:sz w:val="24"/>
          <w:szCs w:val="24"/>
        </w:rPr>
      </w:pPr>
      <w:r w:rsidRPr="003D02D0">
        <w:rPr>
          <w:rFonts w:ascii="Arial" w:hAnsi="Arial" w:cs="Arial"/>
          <w:b/>
          <w:bCs/>
          <w:color w:val="0070C0"/>
          <w:sz w:val="24"/>
          <w:szCs w:val="24"/>
        </w:rPr>
        <w:t>BEGINNING</w:t>
      </w:r>
      <w:r w:rsidR="00DA2D65">
        <w:rPr>
          <w:rFonts w:ascii="Arial" w:hAnsi="Arial" w:cs="Arial"/>
          <w:b/>
          <w:bCs/>
          <w:color w:val="0070C0"/>
          <w:sz w:val="24"/>
          <w:szCs w:val="24"/>
        </w:rPr>
        <w:t xml:space="preserve"> </w:t>
      </w:r>
      <w:r w:rsidRPr="003D02D0">
        <w:rPr>
          <w:rFonts w:ascii="Arial" w:hAnsi="Arial" w:cs="Arial"/>
          <w:b/>
          <w:bCs/>
          <w:color w:val="0070C0"/>
          <w:sz w:val="24"/>
          <w:szCs w:val="24"/>
        </w:rPr>
        <w:t>THE CALL</w:t>
      </w:r>
    </w:p>
    <w:tbl>
      <w:tblPr>
        <w:tblStyle w:val="TableGrid"/>
        <w:tblW w:w="10485"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4658"/>
        <w:gridCol w:w="5827"/>
      </w:tblGrid>
      <w:tr w:rsidR="0041644E" w:rsidRPr="003D02D0" w14:paraId="648693EE" w14:textId="77777777" w:rsidTr="0041644E">
        <w:tc>
          <w:tcPr>
            <w:tcW w:w="4658" w:type="dxa"/>
          </w:tcPr>
          <w:p w14:paraId="44EA0D95" w14:textId="3FAA2804" w:rsidR="0041644E" w:rsidRPr="0041644E" w:rsidRDefault="0041644E" w:rsidP="000F0B1F">
            <w:pPr>
              <w:jc w:val="both"/>
              <w:rPr>
                <w:rFonts w:ascii="Arial" w:hAnsi="Arial" w:cs="Arial"/>
                <w:sz w:val="18"/>
                <w:szCs w:val="18"/>
              </w:rPr>
            </w:pPr>
            <w:r w:rsidRPr="0041644E">
              <w:rPr>
                <w:rFonts w:ascii="Arial" w:hAnsi="Arial" w:cs="Arial"/>
                <w:sz w:val="18"/>
                <w:szCs w:val="18"/>
              </w:rPr>
              <w:t xml:space="preserve">1. </w:t>
            </w:r>
            <w:r w:rsidR="001C1FDC">
              <w:rPr>
                <w:rFonts w:ascii="Arial" w:hAnsi="Arial" w:cs="Arial"/>
                <w:sz w:val="18"/>
                <w:szCs w:val="18"/>
              </w:rPr>
              <w:t>O</w:t>
            </w:r>
            <w:r w:rsidRPr="0041644E">
              <w:rPr>
                <w:rFonts w:ascii="Arial" w:hAnsi="Arial" w:cs="Arial"/>
                <w:b/>
                <w:bCs/>
                <w:sz w:val="18"/>
                <w:szCs w:val="18"/>
              </w:rPr>
              <w:t>pening statement:</w:t>
            </w:r>
            <w:r w:rsidRPr="0041644E">
              <w:rPr>
                <w:rFonts w:ascii="Arial" w:hAnsi="Arial" w:cs="Arial"/>
                <w:sz w:val="18"/>
                <w:szCs w:val="18"/>
              </w:rPr>
              <w:t xml:space="preserve"> </w:t>
            </w:r>
          </w:p>
        </w:tc>
        <w:tc>
          <w:tcPr>
            <w:tcW w:w="5827" w:type="dxa"/>
          </w:tcPr>
          <w:p w14:paraId="3FE63F12" w14:textId="098B6D3A" w:rsidR="0041644E" w:rsidRPr="00F977F7" w:rsidRDefault="0041644E" w:rsidP="000F0B1F">
            <w:pPr>
              <w:jc w:val="both"/>
              <w:rPr>
                <w:rFonts w:asciiTheme="majorHAnsi" w:hAnsiTheme="majorHAnsi" w:cstheme="majorHAnsi"/>
                <w:i/>
                <w:iCs/>
                <w:sz w:val="18"/>
                <w:szCs w:val="18"/>
              </w:rPr>
            </w:pPr>
            <w:r w:rsidRPr="00F977F7">
              <w:rPr>
                <w:rFonts w:asciiTheme="majorHAnsi" w:hAnsiTheme="majorHAnsi" w:cstheme="majorHAnsi"/>
                <w:i/>
                <w:iCs/>
                <w:sz w:val="18"/>
                <w:szCs w:val="18"/>
              </w:rPr>
              <w:t>“</w:t>
            </w:r>
            <w:proofErr w:type="gramStart"/>
            <w:r w:rsidRPr="00F977F7">
              <w:rPr>
                <w:rFonts w:asciiTheme="majorHAnsi" w:hAnsiTheme="majorHAnsi" w:cstheme="majorHAnsi"/>
                <w:i/>
                <w:iCs/>
                <w:sz w:val="16"/>
                <w:szCs w:val="16"/>
              </w:rPr>
              <w:t>Hello</w:t>
            </w:r>
            <w:proofErr w:type="gramEnd"/>
            <w:r w:rsidRPr="00F977F7">
              <w:rPr>
                <w:rFonts w:asciiTheme="majorHAnsi" w:hAnsiTheme="majorHAnsi" w:cstheme="majorHAnsi"/>
                <w:i/>
                <w:iCs/>
                <w:sz w:val="16"/>
                <w:szCs w:val="16"/>
              </w:rPr>
              <w:t xml:space="preserve"> my name is Dr XXXX.   I am one of the GP trainees nearly at the end of my training.   I want to thank you for agreeing to this recording which is for my final assessment.   Before we start, I just want to let you know that I have a bit of a speech problem – I stammer, so please bear with me”</w:t>
            </w:r>
          </w:p>
        </w:tc>
      </w:tr>
      <w:tr w:rsidR="0041644E" w:rsidRPr="003D02D0" w14:paraId="47017750" w14:textId="77777777" w:rsidTr="0041644E">
        <w:tc>
          <w:tcPr>
            <w:tcW w:w="10485" w:type="dxa"/>
            <w:gridSpan w:val="2"/>
          </w:tcPr>
          <w:p w14:paraId="27C814E2" w14:textId="77777777" w:rsidR="0041644E" w:rsidRPr="0041644E" w:rsidRDefault="0041644E" w:rsidP="000F0B1F">
            <w:pPr>
              <w:jc w:val="both"/>
              <w:rPr>
                <w:rFonts w:ascii="Arial" w:hAnsi="Arial" w:cs="Arial"/>
                <w:sz w:val="18"/>
                <w:szCs w:val="18"/>
              </w:rPr>
            </w:pPr>
            <w:r w:rsidRPr="0041644E">
              <w:rPr>
                <w:rFonts w:ascii="Arial" w:hAnsi="Arial" w:cs="Arial"/>
                <w:sz w:val="18"/>
                <w:szCs w:val="18"/>
              </w:rPr>
              <w:t xml:space="preserve">2. </w:t>
            </w:r>
            <w:r w:rsidRPr="0041644E">
              <w:rPr>
                <w:rFonts w:ascii="Arial" w:hAnsi="Arial" w:cs="Arial"/>
                <w:b/>
                <w:bCs/>
                <w:sz w:val="18"/>
                <w:szCs w:val="18"/>
              </w:rPr>
              <w:t>Consent</w:t>
            </w:r>
            <w:r w:rsidRPr="0041644E">
              <w:rPr>
                <w:rFonts w:ascii="Arial" w:hAnsi="Arial" w:cs="Arial"/>
                <w:sz w:val="18"/>
                <w:szCs w:val="18"/>
              </w:rPr>
              <w:t xml:space="preserve"> if not done automatically by 14F</w:t>
            </w:r>
          </w:p>
        </w:tc>
      </w:tr>
    </w:tbl>
    <w:p w14:paraId="4FB770DE" w14:textId="77777777" w:rsidR="00F61230" w:rsidRPr="003D02D0" w:rsidRDefault="00F61230" w:rsidP="00E77F9E">
      <w:pPr>
        <w:pStyle w:val="Title"/>
        <w:rPr>
          <w:rFonts w:ascii="Arial" w:hAnsi="Arial" w:cs="Arial"/>
          <w:b/>
          <w:bCs/>
          <w:color w:val="0070C0"/>
          <w:sz w:val="8"/>
          <w:szCs w:val="8"/>
        </w:rPr>
      </w:pPr>
    </w:p>
    <w:p w14:paraId="5391679A" w14:textId="77777777" w:rsidR="00A40A1B" w:rsidRPr="00F977F7" w:rsidRDefault="00A40A1B" w:rsidP="00E77F9E">
      <w:pPr>
        <w:pStyle w:val="Title"/>
        <w:rPr>
          <w:rFonts w:ascii="Arial" w:hAnsi="Arial" w:cs="Arial"/>
          <w:b/>
          <w:bCs/>
          <w:color w:val="0070C0"/>
          <w:sz w:val="8"/>
          <w:szCs w:val="8"/>
        </w:rPr>
      </w:pPr>
    </w:p>
    <w:p w14:paraId="57F5B125" w14:textId="77777777" w:rsidR="00BC0700" w:rsidRDefault="00E77F9E" w:rsidP="00E77F9E">
      <w:pPr>
        <w:pStyle w:val="Title"/>
        <w:rPr>
          <w:rFonts w:ascii="Arial" w:hAnsi="Arial" w:cs="Arial"/>
          <w:b/>
          <w:bCs/>
          <w:color w:val="0070C0"/>
          <w:sz w:val="24"/>
          <w:szCs w:val="24"/>
        </w:rPr>
      </w:pPr>
      <w:r w:rsidRPr="003D02D0">
        <w:rPr>
          <w:rFonts w:ascii="Arial" w:hAnsi="Arial" w:cs="Arial"/>
          <w:b/>
          <w:bCs/>
          <w:color w:val="0070C0"/>
          <w:sz w:val="24"/>
          <w:szCs w:val="24"/>
        </w:rPr>
        <w:t>DURING THE CALL</w:t>
      </w:r>
      <w:r w:rsidR="00F24983" w:rsidRPr="003D02D0">
        <w:rPr>
          <w:rFonts w:ascii="Arial" w:hAnsi="Arial" w:cs="Arial"/>
          <w:b/>
          <w:bCs/>
          <w:color w:val="0070C0"/>
          <w:sz w:val="24"/>
          <w:szCs w:val="24"/>
        </w:rPr>
        <w:t xml:space="preserve"> </w:t>
      </w:r>
    </w:p>
    <w:p w14:paraId="1DBDEA9B" w14:textId="22539932" w:rsidR="0041644E" w:rsidRPr="001C1FDC" w:rsidRDefault="00BC0700" w:rsidP="001C1FDC">
      <w:pPr>
        <w:jc w:val="both"/>
        <w:rPr>
          <w:rFonts w:ascii="Arial" w:hAnsi="Arial" w:cs="Arial"/>
          <w:sz w:val="16"/>
          <w:szCs w:val="16"/>
        </w:rPr>
      </w:pPr>
      <w:r w:rsidRPr="001C1FDC">
        <w:rPr>
          <w:rFonts w:ascii="Arial" w:hAnsi="Arial" w:cs="Arial"/>
          <w:sz w:val="16"/>
          <w:szCs w:val="16"/>
        </w:rPr>
        <w:t>Only l</w:t>
      </w:r>
      <w:r w:rsidR="00F24983" w:rsidRPr="001C1FDC">
        <w:rPr>
          <w:rFonts w:ascii="Arial" w:hAnsi="Arial" w:cs="Arial"/>
          <w:sz w:val="16"/>
          <w:szCs w:val="16"/>
        </w:rPr>
        <w:t xml:space="preserve">ook at the clock occasionally.  </w:t>
      </w:r>
      <w:r w:rsidR="00A41977">
        <w:rPr>
          <w:rFonts w:ascii="Arial" w:hAnsi="Arial" w:cs="Arial"/>
          <w:sz w:val="16"/>
          <w:szCs w:val="16"/>
        </w:rPr>
        <w:t>Move</w:t>
      </w:r>
      <w:r w:rsidRPr="001C1FDC">
        <w:rPr>
          <w:rFonts w:ascii="Arial" w:hAnsi="Arial" w:cs="Arial"/>
          <w:sz w:val="16"/>
          <w:szCs w:val="16"/>
        </w:rPr>
        <w:t xml:space="preserve"> from Data Gathering (DG) to Clinical Management (CM) at </w:t>
      </w:r>
      <w:r w:rsidR="00A41977">
        <w:rPr>
          <w:rFonts w:ascii="Arial" w:hAnsi="Arial" w:cs="Arial"/>
          <w:sz w:val="16"/>
          <w:szCs w:val="16"/>
        </w:rPr>
        <w:t>roughly 7</w:t>
      </w:r>
      <w:r w:rsidR="00F24983" w:rsidRPr="001C1FDC">
        <w:rPr>
          <w:rFonts w:ascii="Arial" w:hAnsi="Arial" w:cs="Arial"/>
          <w:sz w:val="16"/>
          <w:szCs w:val="16"/>
        </w:rPr>
        <w:t xml:space="preserve"> min mark for 1</w:t>
      </w:r>
      <w:r w:rsidR="00A41977">
        <w:rPr>
          <w:rFonts w:ascii="Arial" w:hAnsi="Arial" w:cs="Arial"/>
          <w:sz w:val="16"/>
          <w:szCs w:val="16"/>
        </w:rPr>
        <w:t>2</w:t>
      </w:r>
      <w:r w:rsidR="00F24983" w:rsidRPr="001C1FDC">
        <w:rPr>
          <w:rFonts w:ascii="Arial" w:hAnsi="Arial" w:cs="Arial"/>
          <w:sz w:val="16"/>
          <w:szCs w:val="16"/>
        </w:rPr>
        <w:t xml:space="preserve"> min </w:t>
      </w:r>
      <w:r w:rsidRPr="001C1FDC">
        <w:rPr>
          <w:rFonts w:ascii="Arial" w:hAnsi="Arial" w:cs="Arial"/>
          <w:sz w:val="16"/>
          <w:szCs w:val="16"/>
        </w:rPr>
        <w:t>consultations (</w:t>
      </w:r>
      <w:r w:rsidR="00A41977">
        <w:rPr>
          <w:rFonts w:ascii="Arial" w:hAnsi="Arial" w:cs="Arial"/>
          <w:sz w:val="16"/>
          <w:szCs w:val="16"/>
        </w:rPr>
        <w:t>8</w:t>
      </w:r>
      <w:r w:rsidR="00F24983" w:rsidRPr="001C1FDC">
        <w:rPr>
          <w:rFonts w:ascii="Arial" w:hAnsi="Arial" w:cs="Arial"/>
          <w:sz w:val="16"/>
          <w:szCs w:val="16"/>
        </w:rPr>
        <w:t xml:space="preserve"> min if </w:t>
      </w:r>
      <w:r w:rsidR="00A41977">
        <w:rPr>
          <w:rFonts w:ascii="Arial" w:hAnsi="Arial" w:cs="Arial"/>
          <w:sz w:val="16"/>
          <w:szCs w:val="16"/>
        </w:rPr>
        <w:t xml:space="preserve">granted extended time of </w:t>
      </w:r>
      <w:r w:rsidR="00F24983" w:rsidRPr="001C1FDC">
        <w:rPr>
          <w:rFonts w:ascii="Arial" w:hAnsi="Arial" w:cs="Arial"/>
          <w:sz w:val="16"/>
          <w:szCs w:val="16"/>
        </w:rPr>
        <w:t>1</w:t>
      </w:r>
      <w:r w:rsidR="00A41977">
        <w:rPr>
          <w:rFonts w:ascii="Arial" w:hAnsi="Arial" w:cs="Arial"/>
          <w:sz w:val="16"/>
          <w:szCs w:val="16"/>
        </w:rPr>
        <w:t>4</w:t>
      </w:r>
      <w:r w:rsidR="00F24983" w:rsidRPr="001C1FDC">
        <w:rPr>
          <w:rFonts w:ascii="Arial" w:hAnsi="Arial" w:cs="Arial"/>
          <w:sz w:val="16"/>
          <w:szCs w:val="16"/>
        </w:rPr>
        <w:t xml:space="preserve"> mins).  </w:t>
      </w:r>
      <w:r w:rsidRPr="001C1FDC">
        <w:rPr>
          <w:rFonts w:ascii="Arial" w:hAnsi="Arial" w:cs="Arial"/>
          <w:sz w:val="16"/>
          <w:szCs w:val="16"/>
        </w:rPr>
        <w:t>HOWEVER, d</w:t>
      </w:r>
      <w:r w:rsidR="00F24983" w:rsidRPr="001C1FDC">
        <w:rPr>
          <w:rFonts w:ascii="Arial" w:hAnsi="Arial" w:cs="Arial"/>
          <w:sz w:val="16"/>
          <w:szCs w:val="16"/>
        </w:rPr>
        <w:t>on't wait for this point to arrive</w:t>
      </w:r>
      <w:r w:rsidR="00A40A1B" w:rsidRPr="001C1FDC">
        <w:rPr>
          <w:rFonts w:ascii="Arial" w:hAnsi="Arial" w:cs="Arial"/>
          <w:sz w:val="16"/>
          <w:szCs w:val="16"/>
        </w:rPr>
        <w:t>,</w:t>
      </w:r>
      <w:r w:rsidR="00F24983" w:rsidRPr="001C1FDC">
        <w:rPr>
          <w:rFonts w:ascii="Arial" w:hAnsi="Arial" w:cs="Arial"/>
          <w:sz w:val="16"/>
          <w:szCs w:val="16"/>
        </w:rPr>
        <w:t xml:space="preserve"> though.  Instead, start wrapping up the DG a minute before</w:t>
      </w:r>
      <w:r w:rsidRPr="001C1FDC">
        <w:rPr>
          <w:rFonts w:ascii="Arial" w:hAnsi="Arial" w:cs="Arial"/>
          <w:sz w:val="16"/>
          <w:szCs w:val="16"/>
        </w:rPr>
        <w:t xml:space="preserve"> (</w:t>
      </w:r>
      <w:proofErr w:type="gramStart"/>
      <w:r w:rsidRPr="001C1FDC">
        <w:rPr>
          <w:rFonts w:ascii="Arial" w:hAnsi="Arial" w:cs="Arial"/>
          <w:sz w:val="16"/>
          <w:szCs w:val="16"/>
        </w:rPr>
        <w:t>i.e.</w:t>
      </w:r>
      <w:proofErr w:type="gramEnd"/>
      <w:r w:rsidRPr="001C1FDC">
        <w:rPr>
          <w:rFonts w:ascii="Arial" w:hAnsi="Arial" w:cs="Arial"/>
          <w:sz w:val="16"/>
          <w:szCs w:val="16"/>
        </w:rPr>
        <w:t xml:space="preserve"> </w:t>
      </w:r>
      <w:r w:rsidR="00A41977">
        <w:rPr>
          <w:rFonts w:ascii="Arial" w:hAnsi="Arial" w:cs="Arial"/>
          <w:sz w:val="16"/>
          <w:szCs w:val="16"/>
        </w:rPr>
        <w:t>6</w:t>
      </w:r>
      <w:r w:rsidRPr="001C1FDC">
        <w:rPr>
          <w:rFonts w:ascii="Arial" w:hAnsi="Arial" w:cs="Arial"/>
          <w:sz w:val="16"/>
          <w:szCs w:val="16"/>
        </w:rPr>
        <w:t xml:space="preserve"> min for 1</w:t>
      </w:r>
      <w:r w:rsidR="00A41977">
        <w:rPr>
          <w:rFonts w:ascii="Arial" w:hAnsi="Arial" w:cs="Arial"/>
          <w:sz w:val="16"/>
          <w:szCs w:val="16"/>
        </w:rPr>
        <w:t>2</w:t>
      </w:r>
      <w:r w:rsidRPr="001C1FDC">
        <w:rPr>
          <w:rFonts w:ascii="Arial" w:hAnsi="Arial" w:cs="Arial"/>
          <w:sz w:val="16"/>
          <w:szCs w:val="16"/>
        </w:rPr>
        <w:t xml:space="preserve"> min, </w:t>
      </w:r>
      <w:r w:rsidR="00A41977">
        <w:rPr>
          <w:rFonts w:ascii="Arial" w:hAnsi="Arial" w:cs="Arial"/>
          <w:sz w:val="16"/>
          <w:szCs w:val="16"/>
        </w:rPr>
        <w:t>7</w:t>
      </w:r>
      <w:r w:rsidRPr="001C1FDC">
        <w:rPr>
          <w:rFonts w:ascii="Arial" w:hAnsi="Arial" w:cs="Arial"/>
          <w:sz w:val="16"/>
          <w:szCs w:val="16"/>
        </w:rPr>
        <w:t xml:space="preserve"> min for 1</w:t>
      </w:r>
      <w:r w:rsidR="00A41977">
        <w:rPr>
          <w:rFonts w:ascii="Arial" w:hAnsi="Arial" w:cs="Arial"/>
          <w:sz w:val="16"/>
          <w:szCs w:val="16"/>
        </w:rPr>
        <w:t>4</w:t>
      </w:r>
      <w:r w:rsidRPr="001C1FDC">
        <w:rPr>
          <w:rFonts w:ascii="Arial" w:hAnsi="Arial" w:cs="Arial"/>
          <w:sz w:val="16"/>
          <w:szCs w:val="16"/>
        </w:rPr>
        <w:t xml:space="preserve"> min)</w:t>
      </w:r>
      <w:r w:rsidR="00A41977">
        <w:rPr>
          <w:rFonts w:ascii="Arial" w:hAnsi="Arial" w:cs="Arial"/>
          <w:sz w:val="16"/>
          <w:szCs w:val="16"/>
        </w:rPr>
        <w:t xml:space="preserve"> AND THEN move over at </w:t>
      </w:r>
      <w:r w:rsidRPr="001C1FDC">
        <w:rPr>
          <w:rFonts w:ascii="Arial" w:hAnsi="Arial" w:cs="Arial"/>
          <w:sz w:val="16"/>
          <w:szCs w:val="16"/>
        </w:rPr>
        <w:t xml:space="preserve">the </w:t>
      </w:r>
      <w:r w:rsidR="00A41977">
        <w:rPr>
          <w:rFonts w:ascii="Arial" w:hAnsi="Arial" w:cs="Arial"/>
          <w:sz w:val="16"/>
          <w:szCs w:val="16"/>
        </w:rPr>
        <w:t>6</w:t>
      </w:r>
      <w:r w:rsidRPr="001C1FDC">
        <w:rPr>
          <w:rFonts w:ascii="Arial" w:hAnsi="Arial" w:cs="Arial"/>
          <w:sz w:val="16"/>
          <w:szCs w:val="16"/>
        </w:rPr>
        <w:t xml:space="preserve"> min mark (1</w:t>
      </w:r>
      <w:r w:rsidR="00A41977">
        <w:rPr>
          <w:rFonts w:ascii="Arial" w:hAnsi="Arial" w:cs="Arial"/>
          <w:sz w:val="16"/>
          <w:szCs w:val="16"/>
        </w:rPr>
        <w:t>2</w:t>
      </w:r>
      <w:r w:rsidRPr="001C1FDC">
        <w:rPr>
          <w:rFonts w:ascii="Arial" w:hAnsi="Arial" w:cs="Arial"/>
          <w:sz w:val="16"/>
          <w:szCs w:val="16"/>
        </w:rPr>
        <w:t xml:space="preserve"> min consultations) or the </w:t>
      </w:r>
      <w:r w:rsidR="00A41977">
        <w:rPr>
          <w:rFonts w:ascii="Arial" w:hAnsi="Arial" w:cs="Arial"/>
          <w:sz w:val="16"/>
          <w:szCs w:val="16"/>
        </w:rPr>
        <w:t>7</w:t>
      </w:r>
      <w:r w:rsidRPr="001C1FDC">
        <w:rPr>
          <w:rFonts w:ascii="Arial" w:hAnsi="Arial" w:cs="Arial"/>
          <w:sz w:val="16"/>
          <w:szCs w:val="16"/>
        </w:rPr>
        <w:t xml:space="preserve"> min mark (1</w:t>
      </w:r>
      <w:r w:rsidR="00A41977">
        <w:rPr>
          <w:rFonts w:ascii="Arial" w:hAnsi="Arial" w:cs="Arial"/>
          <w:sz w:val="16"/>
          <w:szCs w:val="16"/>
        </w:rPr>
        <w:t>4</w:t>
      </w:r>
      <w:r w:rsidRPr="001C1FDC">
        <w:rPr>
          <w:rFonts w:ascii="Arial" w:hAnsi="Arial" w:cs="Arial"/>
          <w:sz w:val="16"/>
          <w:szCs w:val="16"/>
        </w:rPr>
        <w:t xml:space="preserve"> min consultations).</w:t>
      </w:r>
    </w:p>
    <w:tbl>
      <w:tblPr>
        <w:tblStyle w:val="TableGrid"/>
        <w:tblW w:w="10485"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4685"/>
        <w:gridCol w:w="5800"/>
      </w:tblGrid>
      <w:tr w:rsidR="0041644E" w:rsidRPr="003D02D0" w14:paraId="09ACFABF" w14:textId="77777777" w:rsidTr="00BC0700">
        <w:tc>
          <w:tcPr>
            <w:tcW w:w="4685" w:type="dxa"/>
          </w:tcPr>
          <w:p w14:paraId="78DC3797" w14:textId="6ABDA435" w:rsidR="0041644E" w:rsidRPr="0041644E" w:rsidRDefault="0041644E" w:rsidP="000F0B1F">
            <w:pPr>
              <w:jc w:val="both"/>
              <w:rPr>
                <w:rFonts w:ascii="Arial" w:hAnsi="Arial" w:cs="Arial"/>
                <w:b/>
                <w:bCs/>
                <w:sz w:val="18"/>
                <w:szCs w:val="18"/>
              </w:rPr>
            </w:pPr>
            <w:r w:rsidRPr="0041644E">
              <w:rPr>
                <w:rFonts w:ascii="Arial" w:hAnsi="Arial" w:cs="Arial"/>
                <w:b/>
                <w:bCs/>
                <w:sz w:val="18"/>
                <w:szCs w:val="18"/>
              </w:rPr>
              <w:t>Follow Ram’s RCA Consultation Model</w:t>
            </w:r>
          </w:p>
          <w:p w14:paraId="334DA65D" w14:textId="7C80EA24" w:rsidR="0041644E" w:rsidRPr="00C10617" w:rsidRDefault="0041644E" w:rsidP="000F0B1F">
            <w:pPr>
              <w:pStyle w:val="ListParagraph"/>
              <w:numPr>
                <w:ilvl w:val="0"/>
                <w:numId w:val="13"/>
              </w:numPr>
              <w:ind w:left="346" w:hanging="90"/>
              <w:jc w:val="both"/>
              <w:rPr>
                <w:rFonts w:ascii="Arial" w:hAnsi="Arial" w:cs="Arial"/>
                <w:sz w:val="16"/>
                <w:szCs w:val="16"/>
              </w:rPr>
            </w:pPr>
            <w:r w:rsidRPr="00C10617">
              <w:rPr>
                <w:rFonts w:ascii="Arial" w:hAnsi="Arial" w:cs="Arial"/>
                <w:sz w:val="16"/>
                <w:szCs w:val="16"/>
              </w:rPr>
              <w:t>RO</w:t>
            </w:r>
            <w:r w:rsidR="00553828" w:rsidRPr="00C10617">
              <w:rPr>
                <w:rFonts w:ascii="Arial" w:hAnsi="Arial" w:cs="Arial"/>
                <w:sz w:val="16"/>
                <w:szCs w:val="16"/>
              </w:rPr>
              <w:t>L</w:t>
            </w:r>
            <w:r w:rsidRPr="00C10617">
              <w:rPr>
                <w:rFonts w:ascii="Arial" w:hAnsi="Arial" w:cs="Arial"/>
                <w:sz w:val="16"/>
                <w:szCs w:val="16"/>
              </w:rPr>
              <w:t>A</w:t>
            </w:r>
          </w:p>
          <w:p w14:paraId="720250ED" w14:textId="0EB4B190" w:rsidR="0041644E" w:rsidRPr="00C10617" w:rsidRDefault="0041644E" w:rsidP="000F0B1F">
            <w:pPr>
              <w:pStyle w:val="ListParagraph"/>
              <w:numPr>
                <w:ilvl w:val="0"/>
                <w:numId w:val="13"/>
              </w:numPr>
              <w:ind w:left="346" w:hanging="90"/>
              <w:jc w:val="both"/>
              <w:rPr>
                <w:rFonts w:ascii="Arial" w:hAnsi="Arial" w:cs="Arial"/>
                <w:sz w:val="16"/>
                <w:szCs w:val="16"/>
              </w:rPr>
            </w:pPr>
            <w:r w:rsidRPr="00C10617">
              <w:rPr>
                <w:rFonts w:ascii="Arial" w:hAnsi="Arial" w:cs="Arial"/>
                <w:sz w:val="16"/>
                <w:szCs w:val="16"/>
              </w:rPr>
              <w:t>The Story &amp; then Clinical History</w:t>
            </w:r>
          </w:p>
          <w:p w14:paraId="44F3FB73" w14:textId="4C2EDF7E" w:rsidR="0041644E" w:rsidRPr="00C10617" w:rsidRDefault="0041644E" w:rsidP="000F0B1F">
            <w:pPr>
              <w:pStyle w:val="ListParagraph"/>
              <w:numPr>
                <w:ilvl w:val="0"/>
                <w:numId w:val="13"/>
              </w:numPr>
              <w:ind w:left="346" w:hanging="90"/>
              <w:jc w:val="both"/>
              <w:rPr>
                <w:rFonts w:ascii="Arial" w:hAnsi="Arial" w:cs="Arial"/>
                <w:sz w:val="16"/>
                <w:szCs w:val="16"/>
              </w:rPr>
            </w:pPr>
            <w:r w:rsidRPr="00C10617">
              <w:rPr>
                <w:rFonts w:ascii="Arial" w:hAnsi="Arial" w:cs="Arial"/>
                <w:sz w:val="16"/>
                <w:szCs w:val="16"/>
              </w:rPr>
              <w:t>PSO &amp; ICE</w:t>
            </w:r>
          </w:p>
          <w:p w14:paraId="72E8B12F" w14:textId="49D52124" w:rsidR="0041644E" w:rsidRPr="00C10617" w:rsidRDefault="00BC0700" w:rsidP="000F0B1F">
            <w:pPr>
              <w:pStyle w:val="ListParagraph"/>
              <w:numPr>
                <w:ilvl w:val="0"/>
                <w:numId w:val="13"/>
              </w:numPr>
              <w:ind w:left="346" w:hanging="90"/>
              <w:jc w:val="both"/>
              <w:rPr>
                <w:rFonts w:ascii="Arial" w:hAnsi="Arial" w:cs="Arial"/>
                <w:sz w:val="16"/>
                <w:szCs w:val="16"/>
              </w:rPr>
            </w:pPr>
            <w:r w:rsidRPr="00C10617">
              <w:rPr>
                <w:rFonts w:ascii="Arial" w:hAnsi="Arial" w:cs="Arial"/>
                <w:sz w:val="16"/>
                <w:szCs w:val="16"/>
              </w:rPr>
              <w:t>Any preliminary</w:t>
            </w:r>
            <w:r w:rsidR="0041644E" w:rsidRPr="00C10617">
              <w:rPr>
                <w:rFonts w:ascii="Arial" w:hAnsi="Arial" w:cs="Arial"/>
                <w:sz w:val="16"/>
                <w:szCs w:val="16"/>
              </w:rPr>
              <w:t xml:space="preserve"> examination worthwhile doing on phone/video?</w:t>
            </w:r>
          </w:p>
          <w:p w14:paraId="5F02576C" w14:textId="7F4307BB" w:rsidR="0041644E" w:rsidRPr="00C10617" w:rsidRDefault="0041644E" w:rsidP="000F0B1F">
            <w:pPr>
              <w:pStyle w:val="ListParagraph"/>
              <w:numPr>
                <w:ilvl w:val="0"/>
                <w:numId w:val="13"/>
              </w:numPr>
              <w:ind w:left="346" w:hanging="90"/>
              <w:jc w:val="both"/>
              <w:rPr>
                <w:rFonts w:ascii="Arial" w:hAnsi="Arial" w:cs="Arial"/>
                <w:sz w:val="16"/>
                <w:szCs w:val="16"/>
              </w:rPr>
            </w:pPr>
            <w:r w:rsidRPr="00C10617">
              <w:rPr>
                <w:rFonts w:ascii="Arial" w:hAnsi="Arial" w:cs="Arial"/>
                <w:sz w:val="16"/>
                <w:szCs w:val="16"/>
              </w:rPr>
              <w:t>Verbalise diagnosis/differentials</w:t>
            </w:r>
          </w:p>
          <w:p w14:paraId="77E0B29B" w14:textId="03A4EFC1" w:rsidR="0041644E" w:rsidRPr="00C10617" w:rsidRDefault="0041644E" w:rsidP="000F0B1F">
            <w:pPr>
              <w:pStyle w:val="ListParagraph"/>
              <w:numPr>
                <w:ilvl w:val="0"/>
                <w:numId w:val="13"/>
              </w:numPr>
              <w:ind w:left="346" w:hanging="90"/>
              <w:jc w:val="both"/>
              <w:rPr>
                <w:rFonts w:ascii="Arial" w:hAnsi="Arial" w:cs="Arial"/>
                <w:sz w:val="16"/>
                <w:szCs w:val="16"/>
              </w:rPr>
            </w:pPr>
            <w:r w:rsidRPr="00C10617">
              <w:rPr>
                <w:rFonts w:ascii="Arial" w:hAnsi="Arial" w:cs="Arial"/>
                <w:sz w:val="16"/>
                <w:szCs w:val="16"/>
              </w:rPr>
              <w:t xml:space="preserve">Further </w:t>
            </w:r>
            <w:r w:rsidR="00BC0700" w:rsidRPr="00C10617">
              <w:rPr>
                <w:rFonts w:ascii="Arial" w:hAnsi="Arial" w:cs="Arial"/>
                <w:sz w:val="16"/>
                <w:szCs w:val="16"/>
              </w:rPr>
              <w:t xml:space="preserve">Clinical </w:t>
            </w:r>
            <w:r w:rsidRPr="00C10617">
              <w:rPr>
                <w:rFonts w:ascii="Arial" w:hAnsi="Arial" w:cs="Arial"/>
                <w:sz w:val="16"/>
                <w:szCs w:val="16"/>
              </w:rPr>
              <w:t xml:space="preserve">Ex &amp; </w:t>
            </w:r>
            <w:proofErr w:type="spellStart"/>
            <w:r w:rsidRPr="00C10617">
              <w:rPr>
                <w:rFonts w:ascii="Arial" w:hAnsi="Arial" w:cs="Arial"/>
                <w:sz w:val="16"/>
                <w:szCs w:val="16"/>
              </w:rPr>
              <w:t>Ix</w:t>
            </w:r>
            <w:proofErr w:type="spellEnd"/>
          </w:p>
          <w:p w14:paraId="0230E57D" w14:textId="08AB30A4" w:rsidR="0041644E" w:rsidRPr="00C10617" w:rsidRDefault="0041644E" w:rsidP="000F0B1F">
            <w:pPr>
              <w:pStyle w:val="ListParagraph"/>
              <w:numPr>
                <w:ilvl w:val="0"/>
                <w:numId w:val="13"/>
              </w:numPr>
              <w:ind w:left="346" w:hanging="90"/>
              <w:jc w:val="both"/>
              <w:rPr>
                <w:rFonts w:ascii="Arial" w:hAnsi="Arial" w:cs="Arial"/>
                <w:sz w:val="16"/>
                <w:szCs w:val="16"/>
              </w:rPr>
            </w:pPr>
            <w:r w:rsidRPr="00C10617">
              <w:rPr>
                <w:rFonts w:ascii="Arial" w:hAnsi="Arial" w:cs="Arial"/>
                <w:sz w:val="16"/>
                <w:szCs w:val="16"/>
              </w:rPr>
              <w:t>Mx plan – drugs, referrals etc</w:t>
            </w:r>
          </w:p>
          <w:p w14:paraId="4D3D0F4F" w14:textId="6AACCF1F" w:rsidR="0041644E" w:rsidRPr="003D02D0" w:rsidRDefault="0041644E" w:rsidP="00D748BB">
            <w:pPr>
              <w:pStyle w:val="ListParagraph"/>
              <w:numPr>
                <w:ilvl w:val="0"/>
                <w:numId w:val="13"/>
              </w:numPr>
              <w:ind w:left="346" w:hanging="90"/>
              <w:jc w:val="both"/>
              <w:rPr>
                <w:rFonts w:ascii="Arial" w:hAnsi="Arial" w:cs="Arial"/>
                <w:i/>
                <w:iCs/>
                <w:sz w:val="18"/>
                <w:szCs w:val="18"/>
              </w:rPr>
            </w:pPr>
            <w:r w:rsidRPr="00C10617">
              <w:rPr>
                <w:rFonts w:ascii="Arial" w:hAnsi="Arial" w:cs="Arial"/>
                <w:sz w:val="16"/>
                <w:szCs w:val="16"/>
              </w:rPr>
              <w:t>FU &amp; Safety Net (Ram’s EDF)</w:t>
            </w:r>
          </w:p>
        </w:tc>
        <w:tc>
          <w:tcPr>
            <w:tcW w:w="5800" w:type="dxa"/>
          </w:tcPr>
          <w:p w14:paraId="49AD5C6B" w14:textId="5A35D0D9" w:rsidR="00553828" w:rsidRPr="00F977F7" w:rsidRDefault="00553828" w:rsidP="000F0B1F">
            <w:pPr>
              <w:jc w:val="both"/>
              <w:rPr>
                <w:rFonts w:asciiTheme="majorHAnsi" w:hAnsiTheme="majorHAnsi" w:cstheme="majorHAnsi"/>
                <w:i/>
                <w:iCs/>
                <w:sz w:val="16"/>
                <w:szCs w:val="16"/>
              </w:rPr>
            </w:pPr>
            <w:r w:rsidRPr="00F977F7">
              <w:rPr>
                <w:rFonts w:asciiTheme="majorHAnsi" w:hAnsiTheme="majorHAnsi" w:cstheme="majorHAnsi"/>
                <w:b/>
                <w:bCs/>
                <w:i/>
                <w:iCs/>
                <w:sz w:val="16"/>
                <w:szCs w:val="16"/>
              </w:rPr>
              <w:t xml:space="preserve">ROLA </w:t>
            </w:r>
            <w:r w:rsidRPr="00F977F7">
              <w:rPr>
                <w:rFonts w:asciiTheme="majorHAnsi" w:hAnsiTheme="majorHAnsi" w:cstheme="majorHAnsi"/>
                <w:i/>
                <w:iCs/>
                <w:sz w:val="16"/>
                <w:szCs w:val="16"/>
              </w:rPr>
              <w:t>= Rapport (be nice, smile), warm Opening, Listen, (set the) Agenda</w:t>
            </w:r>
          </w:p>
          <w:p w14:paraId="37EAF169" w14:textId="77777777" w:rsidR="00553828" w:rsidRPr="00F977F7" w:rsidRDefault="00553828" w:rsidP="000F0B1F">
            <w:pPr>
              <w:jc w:val="both"/>
              <w:rPr>
                <w:rFonts w:asciiTheme="majorHAnsi" w:hAnsiTheme="majorHAnsi" w:cstheme="majorHAnsi"/>
                <w:b/>
                <w:bCs/>
                <w:i/>
                <w:iCs/>
                <w:sz w:val="18"/>
                <w:szCs w:val="18"/>
              </w:rPr>
            </w:pPr>
          </w:p>
          <w:p w14:paraId="02DAA996" w14:textId="1ABF4C9D" w:rsidR="0041644E" w:rsidRPr="00F977F7" w:rsidRDefault="0041644E" w:rsidP="000F0B1F">
            <w:pPr>
              <w:jc w:val="both"/>
              <w:rPr>
                <w:rFonts w:asciiTheme="majorHAnsi" w:hAnsiTheme="majorHAnsi" w:cstheme="majorHAnsi"/>
                <w:i/>
                <w:iCs/>
                <w:sz w:val="16"/>
                <w:szCs w:val="16"/>
              </w:rPr>
            </w:pPr>
            <w:r w:rsidRPr="00F977F7">
              <w:rPr>
                <w:rFonts w:asciiTheme="majorHAnsi" w:hAnsiTheme="majorHAnsi" w:cstheme="majorHAnsi"/>
                <w:b/>
                <w:bCs/>
                <w:i/>
                <w:iCs/>
                <w:sz w:val="16"/>
                <w:szCs w:val="16"/>
              </w:rPr>
              <w:t>The Pivotal Moment:</w:t>
            </w:r>
            <w:r w:rsidRPr="00F977F7">
              <w:rPr>
                <w:rFonts w:asciiTheme="majorHAnsi" w:hAnsiTheme="majorHAnsi" w:cstheme="majorHAnsi"/>
                <w:i/>
                <w:iCs/>
                <w:sz w:val="16"/>
                <w:szCs w:val="16"/>
              </w:rPr>
              <w:t xml:space="preserve"> at around 6 mins for 10 min consultations (7 mins for 12 min consultations), move away from data gathering, state your impression, and move onto clinical Mx.  Phrases like…</w:t>
            </w:r>
          </w:p>
          <w:p w14:paraId="4645675E" w14:textId="3EED2E78" w:rsidR="0041644E" w:rsidRPr="00F977F7" w:rsidRDefault="0041644E" w:rsidP="00F24983">
            <w:pPr>
              <w:pStyle w:val="ListParagraph"/>
              <w:numPr>
                <w:ilvl w:val="0"/>
                <w:numId w:val="18"/>
              </w:numPr>
              <w:jc w:val="both"/>
              <w:rPr>
                <w:rFonts w:asciiTheme="majorHAnsi" w:hAnsiTheme="majorHAnsi" w:cstheme="majorHAnsi"/>
                <w:i/>
                <w:iCs/>
                <w:sz w:val="16"/>
                <w:szCs w:val="16"/>
              </w:rPr>
            </w:pPr>
            <w:r w:rsidRPr="00F977F7">
              <w:rPr>
                <w:rFonts w:asciiTheme="majorHAnsi" w:hAnsiTheme="majorHAnsi" w:cstheme="majorHAnsi"/>
                <w:i/>
                <w:iCs/>
                <w:sz w:val="16"/>
                <w:szCs w:val="16"/>
              </w:rPr>
              <w:t>"I'll tell you what I'm thinking</w:t>
            </w:r>
            <w:proofErr w:type="gramStart"/>
            <w:r w:rsidRPr="00F977F7">
              <w:rPr>
                <w:rFonts w:asciiTheme="majorHAnsi" w:hAnsiTheme="majorHAnsi" w:cstheme="majorHAnsi"/>
                <w:i/>
                <w:iCs/>
                <w:sz w:val="16"/>
                <w:szCs w:val="16"/>
              </w:rPr>
              <w:t>…..</w:t>
            </w:r>
            <w:proofErr w:type="gramEnd"/>
            <w:r w:rsidRPr="00F977F7">
              <w:rPr>
                <w:rFonts w:asciiTheme="majorHAnsi" w:hAnsiTheme="majorHAnsi" w:cstheme="majorHAnsi"/>
                <w:i/>
                <w:iCs/>
                <w:sz w:val="16"/>
                <w:szCs w:val="16"/>
              </w:rPr>
              <w:t xml:space="preserve">"   </w:t>
            </w:r>
          </w:p>
          <w:p w14:paraId="1F933171" w14:textId="7DCC44AB" w:rsidR="0041644E" w:rsidRPr="00F977F7" w:rsidRDefault="0041644E" w:rsidP="00A40A1B">
            <w:pPr>
              <w:pStyle w:val="ListParagraph"/>
              <w:numPr>
                <w:ilvl w:val="0"/>
                <w:numId w:val="18"/>
              </w:numPr>
              <w:jc w:val="both"/>
              <w:rPr>
                <w:rFonts w:asciiTheme="majorHAnsi" w:hAnsiTheme="majorHAnsi" w:cstheme="majorHAnsi"/>
                <w:i/>
                <w:iCs/>
                <w:sz w:val="16"/>
                <w:szCs w:val="16"/>
              </w:rPr>
            </w:pPr>
            <w:r w:rsidRPr="00F977F7">
              <w:rPr>
                <w:rFonts w:asciiTheme="majorHAnsi" w:hAnsiTheme="majorHAnsi" w:cstheme="majorHAnsi"/>
                <w:i/>
                <w:iCs/>
                <w:sz w:val="16"/>
                <w:szCs w:val="16"/>
              </w:rPr>
              <w:t>"My recommendation is…"</w:t>
            </w:r>
          </w:p>
          <w:p w14:paraId="3A8133CC" w14:textId="6CDC8C5F" w:rsidR="0041644E" w:rsidRPr="00F977F7" w:rsidRDefault="0041644E" w:rsidP="00A40A1B">
            <w:pPr>
              <w:jc w:val="center"/>
              <w:rPr>
                <w:rFonts w:asciiTheme="majorHAnsi" w:hAnsiTheme="majorHAnsi" w:cstheme="majorHAnsi"/>
                <w:sz w:val="18"/>
                <w:szCs w:val="18"/>
              </w:rPr>
            </w:pPr>
            <w:r w:rsidRPr="00F977F7">
              <w:rPr>
                <w:rFonts w:asciiTheme="majorHAnsi" w:hAnsiTheme="majorHAnsi" w:cstheme="majorHAnsi"/>
                <w:sz w:val="16"/>
                <w:szCs w:val="16"/>
              </w:rPr>
              <w:t xml:space="preserve">Ram's RCA Consultation Model available from </w:t>
            </w:r>
            <w:r w:rsidRPr="00F977F7">
              <w:rPr>
                <w:rFonts w:asciiTheme="majorHAnsi" w:hAnsiTheme="majorHAnsi" w:cstheme="majorHAnsi"/>
                <w:color w:val="0070C0"/>
                <w:sz w:val="16"/>
                <w:szCs w:val="16"/>
              </w:rPr>
              <w:t>www.bradfordvts.co.uk/mrcgp/rca</w:t>
            </w:r>
          </w:p>
        </w:tc>
      </w:tr>
    </w:tbl>
    <w:p w14:paraId="39FEA4A1" w14:textId="77777777" w:rsidR="00C56CC4" w:rsidRPr="003D02D0" w:rsidRDefault="00C56CC4" w:rsidP="00F61230">
      <w:pPr>
        <w:rPr>
          <w:rFonts w:ascii="Arial" w:hAnsi="Arial" w:cs="Arial"/>
          <w:i/>
          <w:iCs/>
          <w:sz w:val="18"/>
          <w:szCs w:val="18"/>
        </w:rPr>
      </w:pPr>
    </w:p>
    <w:sectPr w:rsidR="00C56CC4" w:rsidRPr="003D02D0" w:rsidSect="00F977F7">
      <w:headerReference w:type="even" r:id="rId7"/>
      <w:headerReference w:type="default" r:id="rId8"/>
      <w:footerReference w:type="even" r:id="rId9"/>
      <w:footerReference w:type="default" r:id="rId10"/>
      <w:headerReference w:type="first" r:id="rId11"/>
      <w:footerReference w:type="first" r:id="rId12"/>
      <w:pgSz w:w="11906" w:h="16838"/>
      <w:pgMar w:top="288" w:right="720" w:bottom="288" w:left="72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7DEBB" w14:textId="77777777" w:rsidR="00C91A69" w:rsidRDefault="00C91A69" w:rsidP="00EC535A">
      <w:pPr>
        <w:spacing w:after="0" w:line="240" w:lineRule="auto"/>
      </w:pPr>
      <w:r>
        <w:separator/>
      </w:r>
    </w:p>
  </w:endnote>
  <w:endnote w:type="continuationSeparator" w:id="0">
    <w:p w14:paraId="1944BDF0" w14:textId="77777777" w:rsidR="00C91A69" w:rsidRDefault="00C91A69" w:rsidP="00EC53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20B69" w14:textId="77777777" w:rsidR="00F977F7" w:rsidRDefault="00F977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A5D0D" w14:textId="28033475" w:rsidR="00EC535A" w:rsidRPr="00C10617" w:rsidRDefault="00EC535A" w:rsidP="00C10617">
    <w:pPr>
      <w:pStyle w:val="Footer"/>
      <w:jc w:val="center"/>
      <w:rPr>
        <w:rFonts w:ascii="Arial" w:hAnsi="Arial" w:cs="Arial"/>
        <w:i/>
        <w:iCs/>
        <w:sz w:val="16"/>
        <w:szCs w:val="16"/>
      </w:rPr>
    </w:pPr>
    <w:r w:rsidRPr="00EC535A">
      <w:rPr>
        <w:rFonts w:ascii="Arial" w:hAnsi="Arial" w:cs="Arial"/>
        <w:i/>
        <w:iCs/>
        <w:noProof/>
        <w:sz w:val="16"/>
        <w:szCs w:val="16"/>
      </w:rPr>
      <w:t>A free resource provided by www.bradfordvts.co.uk</w:t>
    </w:r>
    <w:r w:rsidR="006D5674">
      <w:rPr>
        <w:rFonts w:ascii="Arial" w:hAnsi="Arial" w:cs="Arial"/>
        <w:i/>
        <w:iCs/>
        <w:noProof/>
        <w:sz w:val="16"/>
        <w:szCs w:val="16"/>
      </w:rPr>
      <w:t xml:space="preserve"> - click the RCA section for more.</w:t>
    </w:r>
    <w:r w:rsidRPr="00EC535A">
      <w:rPr>
        <w:rFonts w:ascii="Arial" w:hAnsi="Arial" w:cs="Arial"/>
        <w:i/>
        <w:iCs/>
        <w:noProof/>
        <w:sz w:val="16"/>
        <w:szCs w:val="16"/>
      </w:rPr>
      <w:t xml:space="preserve">    Developed by Dr Ramesh Mehay.</w:t>
    </w:r>
    <w:r>
      <w:rPr>
        <w:rFonts w:ascii="Arial" w:hAnsi="Arial" w:cs="Arial"/>
        <w:i/>
        <w:iCs/>
        <w:noProof/>
        <w:sz w:val="16"/>
        <w:szCs w:val="16"/>
      </w:rPr>
      <w:t xml:space="preserve">  </w:t>
    </w:r>
    <w:r w:rsidR="00466D8F">
      <w:rPr>
        <w:rFonts w:ascii="Arial" w:hAnsi="Arial" w:cs="Arial"/>
        <w:i/>
        <w:iCs/>
        <w:noProof/>
        <w:sz w:val="16"/>
        <w:szCs w:val="16"/>
      </w:rPr>
      <w:t>Jan</w:t>
    </w:r>
    <w:r>
      <w:rPr>
        <w:rFonts w:ascii="Arial" w:hAnsi="Arial" w:cs="Arial"/>
        <w:i/>
        <w:iCs/>
        <w:noProof/>
        <w:sz w:val="16"/>
        <w:szCs w:val="16"/>
      </w:rPr>
      <w:t xml:space="preserve"> 202</w:t>
    </w:r>
    <w:r w:rsidR="00466D8F">
      <w:rPr>
        <w:rFonts w:ascii="Arial" w:hAnsi="Arial" w:cs="Arial"/>
        <w:i/>
        <w:iCs/>
        <w:noProof/>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6DB7D" w14:textId="77777777" w:rsidR="00F977F7" w:rsidRDefault="00F977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D6D53" w14:textId="77777777" w:rsidR="00C91A69" w:rsidRDefault="00C91A69" w:rsidP="00EC535A">
      <w:pPr>
        <w:spacing w:after="0" w:line="240" w:lineRule="auto"/>
      </w:pPr>
      <w:r>
        <w:separator/>
      </w:r>
    </w:p>
  </w:footnote>
  <w:footnote w:type="continuationSeparator" w:id="0">
    <w:p w14:paraId="4A17FC0F" w14:textId="77777777" w:rsidR="00C91A69" w:rsidRDefault="00C91A69" w:rsidP="00EC53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036A3" w14:textId="77777777" w:rsidR="00F977F7" w:rsidRDefault="00F977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FE31A2" w14:textId="42777A6B" w:rsidR="00D748BB" w:rsidRPr="00C10617" w:rsidRDefault="00DC130E" w:rsidP="00C10617">
    <w:pPr>
      <w:pStyle w:val="Title"/>
      <w:rPr>
        <w:rFonts w:ascii="Arial" w:hAnsi="Arial" w:cs="Arial"/>
        <w:color w:val="FFFFFF" w:themeColor="background1"/>
        <w:sz w:val="20"/>
        <w:szCs w:val="20"/>
      </w:rPr>
    </w:pPr>
    <w:r>
      <w:rPr>
        <w:rFonts w:ascii="Arial" w:hAnsi="Arial" w:cs="Arial"/>
        <w:b/>
        <w:bCs/>
        <w:noProof/>
        <w:sz w:val="32"/>
        <w:szCs w:val="32"/>
      </w:rPr>
      <w:drawing>
        <wp:anchor distT="0" distB="0" distL="114300" distR="114300" simplePos="0" relativeHeight="251658240" behindDoc="1" locked="0" layoutInCell="1" allowOverlap="1" wp14:anchorId="75457D39" wp14:editId="2A7429C4">
          <wp:simplePos x="0" y="0"/>
          <wp:positionH relativeFrom="margin">
            <wp:align>right</wp:align>
          </wp:positionH>
          <wp:positionV relativeFrom="paragraph">
            <wp:posOffset>-238760</wp:posOffset>
          </wp:positionV>
          <wp:extent cx="1219200" cy="545414"/>
          <wp:effectExtent l="0" t="0" r="0" b="7620"/>
          <wp:wrapTight wrapText="bothSides">
            <wp:wrapPolygon edited="0">
              <wp:start x="675" y="755"/>
              <wp:lineTo x="675" y="6042"/>
              <wp:lineTo x="2025" y="14350"/>
              <wp:lineTo x="3713" y="19636"/>
              <wp:lineTo x="4050" y="21147"/>
              <wp:lineTo x="16538" y="21147"/>
              <wp:lineTo x="16875" y="19636"/>
              <wp:lineTo x="18900" y="14350"/>
              <wp:lineTo x="20250" y="5287"/>
              <wp:lineTo x="20250" y="755"/>
              <wp:lineTo x="675" y="755"/>
            </wp:wrapPolygon>
          </wp:wrapTight>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19200" cy="545414"/>
                  </a:xfrm>
                  <a:prstGeom prst="rect">
                    <a:avLst/>
                  </a:prstGeom>
                </pic:spPr>
              </pic:pic>
            </a:graphicData>
          </a:graphic>
        </wp:anchor>
      </w:drawing>
    </w:r>
    <w:r w:rsidR="00D748BB">
      <w:rPr>
        <w:rFonts w:ascii="Arial" w:hAnsi="Arial" w:cs="Arial"/>
        <w:b/>
        <w:bCs/>
        <w:sz w:val="32"/>
        <w:szCs w:val="32"/>
      </w:rPr>
      <w:t>RCA DESK PREP SHEET</w:t>
    </w:r>
    <w:r w:rsidR="00C10617">
      <w:rPr>
        <w:rFonts w:ascii="Arial" w:hAnsi="Arial" w:cs="Arial"/>
        <w:b/>
        <w:bCs/>
        <w:sz w:val="32"/>
        <w:szCs w:val="32"/>
      </w:rPr>
      <w:t xml:space="preserve">              </w:t>
    </w:r>
    <w:r w:rsidR="00C10617" w:rsidRPr="003D02D0">
      <w:rPr>
        <w:rFonts w:ascii="Arial" w:hAnsi="Arial" w:cs="Arial"/>
        <w:color w:val="FFFFFF" w:themeColor="background1"/>
        <w:sz w:val="20"/>
        <w:szCs w:val="20"/>
        <w:highlight w:val="black"/>
      </w:rPr>
      <w:t>KEEP ON YOUR DESK</w:t>
    </w:r>
  </w:p>
  <w:p w14:paraId="1B3AC749" w14:textId="4B9D060E" w:rsidR="00EC535A" w:rsidRPr="00F61230" w:rsidRDefault="00EC535A" w:rsidP="00EC535A">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0F4B1" w14:textId="77777777" w:rsidR="00F977F7" w:rsidRDefault="00F977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4535D"/>
    <w:multiLevelType w:val="hybridMultilevel"/>
    <w:tmpl w:val="E660AE54"/>
    <w:lvl w:ilvl="0" w:tplc="35F0B2C0">
      <w:start w:val="7"/>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E95A14"/>
    <w:multiLevelType w:val="hybridMultilevel"/>
    <w:tmpl w:val="05FE4A9E"/>
    <w:lvl w:ilvl="0" w:tplc="35F0B2C0">
      <w:start w:val="7"/>
      <w:numFmt w:val="bullet"/>
      <w:lvlText w:val="•"/>
      <w:lvlJc w:val="left"/>
      <w:pPr>
        <w:ind w:left="720" w:hanging="360"/>
      </w:pPr>
      <w:rPr>
        <w:rFonts w:ascii="Calibri Light" w:eastAsiaTheme="minorHAnsi" w:hAnsi="Calibri Light" w:cs="Calibri Light"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F62B9E"/>
    <w:multiLevelType w:val="hybridMultilevel"/>
    <w:tmpl w:val="13D637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ED0C8A"/>
    <w:multiLevelType w:val="hybridMultilevel"/>
    <w:tmpl w:val="747C22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1C1851"/>
    <w:multiLevelType w:val="hybridMultilevel"/>
    <w:tmpl w:val="015097CC"/>
    <w:lvl w:ilvl="0" w:tplc="7FC2C842">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479010A"/>
    <w:multiLevelType w:val="hybridMultilevel"/>
    <w:tmpl w:val="2C947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5A02F3"/>
    <w:multiLevelType w:val="hybridMultilevel"/>
    <w:tmpl w:val="A88A4C7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BD41295"/>
    <w:multiLevelType w:val="hybridMultilevel"/>
    <w:tmpl w:val="0DB2A936"/>
    <w:lvl w:ilvl="0" w:tplc="35F0B2C0">
      <w:start w:val="7"/>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E95414E"/>
    <w:multiLevelType w:val="hybridMultilevel"/>
    <w:tmpl w:val="025CD2EA"/>
    <w:lvl w:ilvl="0" w:tplc="35F0B2C0">
      <w:start w:val="7"/>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54546FB"/>
    <w:multiLevelType w:val="hybridMultilevel"/>
    <w:tmpl w:val="78AE0C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0762F3"/>
    <w:multiLevelType w:val="hybridMultilevel"/>
    <w:tmpl w:val="13D637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1A0F08"/>
    <w:multiLevelType w:val="hybridMultilevel"/>
    <w:tmpl w:val="CEA88252"/>
    <w:lvl w:ilvl="0" w:tplc="0809001B">
      <w:start w:val="1"/>
      <w:numFmt w:val="lowerRoman"/>
      <w:lvlText w:val="%1."/>
      <w:lvlJc w:val="righ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44D143B6"/>
    <w:multiLevelType w:val="hybridMultilevel"/>
    <w:tmpl w:val="BDDC15D2"/>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9EB716C"/>
    <w:multiLevelType w:val="hybridMultilevel"/>
    <w:tmpl w:val="0622BD9E"/>
    <w:lvl w:ilvl="0" w:tplc="7FC2C84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1AD3189"/>
    <w:multiLevelType w:val="hybridMultilevel"/>
    <w:tmpl w:val="FDEA8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D3A36D6"/>
    <w:multiLevelType w:val="hybridMultilevel"/>
    <w:tmpl w:val="DFC07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FDF479F"/>
    <w:multiLevelType w:val="hybridMultilevel"/>
    <w:tmpl w:val="A886CE1E"/>
    <w:lvl w:ilvl="0" w:tplc="7FC2C842">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2F1166D"/>
    <w:multiLevelType w:val="hybridMultilevel"/>
    <w:tmpl w:val="109A53B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ACC5943"/>
    <w:multiLevelType w:val="hybridMultilevel"/>
    <w:tmpl w:val="69A44B42"/>
    <w:lvl w:ilvl="0" w:tplc="35F0B2C0">
      <w:start w:val="7"/>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E557D4E"/>
    <w:multiLevelType w:val="hybridMultilevel"/>
    <w:tmpl w:val="13D637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3111956"/>
    <w:multiLevelType w:val="hybridMultilevel"/>
    <w:tmpl w:val="4A2E3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6BF56FA"/>
    <w:multiLevelType w:val="hybridMultilevel"/>
    <w:tmpl w:val="1D86EE8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AF96C2B"/>
    <w:multiLevelType w:val="hybridMultilevel"/>
    <w:tmpl w:val="0130E7A8"/>
    <w:lvl w:ilvl="0" w:tplc="35F0B2C0">
      <w:start w:val="7"/>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9"/>
  </w:num>
  <w:num w:numId="3">
    <w:abstractNumId w:val="20"/>
  </w:num>
  <w:num w:numId="4">
    <w:abstractNumId w:val="10"/>
  </w:num>
  <w:num w:numId="5">
    <w:abstractNumId w:val="9"/>
  </w:num>
  <w:num w:numId="6">
    <w:abstractNumId w:val="15"/>
  </w:num>
  <w:num w:numId="7">
    <w:abstractNumId w:val="12"/>
  </w:num>
  <w:num w:numId="8">
    <w:abstractNumId w:val="6"/>
  </w:num>
  <w:num w:numId="9">
    <w:abstractNumId w:val="17"/>
  </w:num>
  <w:num w:numId="10">
    <w:abstractNumId w:val="13"/>
  </w:num>
  <w:num w:numId="11">
    <w:abstractNumId w:val="16"/>
  </w:num>
  <w:num w:numId="12">
    <w:abstractNumId w:val="4"/>
  </w:num>
  <w:num w:numId="13">
    <w:abstractNumId w:val="11"/>
  </w:num>
  <w:num w:numId="14">
    <w:abstractNumId w:val="21"/>
  </w:num>
  <w:num w:numId="15">
    <w:abstractNumId w:val="0"/>
  </w:num>
  <w:num w:numId="16">
    <w:abstractNumId w:val="18"/>
  </w:num>
  <w:num w:numId="17">
    <w:abstractNumId w:val="7"/>
  </w:num>
  <w:num w:numId="18">
    <w:abstractNumId w:val="8"/>
  </w:num>
  <w:num w:numId="19">
    <w:abstractNumId w:val="1"/>
  </w:num>
  <w:num w:numId="20">
    <w:abstractNumId w:val="22"/>
  </w:num>
  <w:num w:numId="21">
    <w:abstractNumId w:val="5"/>
  </w:num>
  <w:num w:numId="22">
    <w:abstractNumId w:val="14"/>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bO0sDCyMLMwNjQxMDFR0lEKTi0uzszPAykwNKkFAEl51zotAAAA"/>
    <w:docVar w:name="dgnword-docGUID" w:val="{2CA8CF85-F0F5-4895-8D90-484BB26F4FBC}"/>
    <w:docVar w:name="dgnword-eventsink" w:val="1034875160"/>
  </w:docVars>
  <w:rsids>
    <w:rsidRoot w:val="00EC535A"/>
    <w:rsid w:val="00025AC7"/>
    <w:rsid w:val="00091FC1"/>
    <w:rsid w:val="001022CA"/>
    <w:rsid w:val="001649AF"/>
    <w:rsid w:val="001A11FF"/>
    <w:rsid w:val="001C1FDC"/>
    <w:rsid w:val="00274203"/>
    <w:rsid w:val="002A3309"/>
    <w:rsid w:val="00301F12"/>
    <w:rsid w:val="00395405"/>
    <w:rsid w:val="003D02D0"/>
    <w:rsid w:val="0041644E"/>
    <w:rsid w:val="00466D8F"/>
    <w:rsid w:val="004F23A9"/>
    <w:rsid w:val="005260D0"/>
    <w:rsid w:val="00553828"/>
    <w:rsid w:val="00572816"/>
    <w:rsid w:val="005B5FDB"/>
    <w:rsid w:val="005F1F3A"/>
    <w:rsid w:val="00620C16"/>
    <w:rsid w:val="00656C79"/>
    <w:rsid w:val="006D5674"/>
    <w:rsid w:val="007347D3"/>
    <w:rsid w:val="008B6057"/>
    <w:rsid w:val="00912AA2"/>
    <w:rsid w:val="00956960"/>
    <w:rsid w:val="009D2658"/>
    <w:rsid w:val="00A3611A"/>
    <w:rsid w:val="00A40A1B"/>
    <w:rsid w:val="00A41977"/>
    <w:rsid w:val="00AA2E0F"/>
    <w:rsid w:val="00BC0700"/>
    <w:rsid w:val="00C10617"/>
    <w:rsid w:val="00C56CC4"/>
    <w:rsid w:val="00C91A69"/>
    <w:rsid w:val="00CA56BE"/>
    <w:rsid w:val="00CD2547"/>
    <w:rsid w:val="00CE609B"/>
    <w:rsid w:val="00D748BB"/>
    <w:rsid w:val="00DA2D65"/>
    <w:rsid w:val="00DC130E"/>
    <w:rsid w:val="00E77F9E"/>
    <w:rsid w:val="00EC535A"/>
    <w:rsid w:val="00F24983"/>
    <w:rsid w:val="00F43889"/>
    <w:rsid w:val="00F61230"/>
    <w:rsid w:val="00F67899"/>
    <w:rsid w:val="00F977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D4CC7D"/>
  <w15:chartTrackingRefBased/>
  <w15:docId w15:val="{0D428389-8896-4414-BF0B-2518ACABA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53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535A"/>
  </w:style>
  <w:style w:type="paragraph" w:styleId="Footer">
    <w:name w:val="footer"/>
    <w:basedOn w:val="Normal"/>
    <w:link w:val="FooterChar"/>
    <w:uiPriority w:val="99"/>
    <w:unhideWhenUsed/>
    <w:rsid w:val="00EC53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535A"/>
  </w:style>
  <w:style w:type="paragraph" w:styleId="Title">
    <w:name w:val="Title"/>
    <w:basedOn w:val="Normal"/>
    <w:next w:val="Normal"/>
    <w:link w:val="TitleChar"/>
    <w:uiPriority w:val="10"/>
    <w:qFormat/>
    <w:rsid w:val="00EC535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535A"/>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EC53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53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730</Words>
  <Characters>4165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2021-09-02T14:05:00Z</dcterms:created>
  <dcterms:modified xsi:type="dcterms:W3CDTF">2021-09-02T14:05:00Z</dcterms:modified>
</cp:coreProperties>
</file>