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16C" w:rsidRPr="00A772F5" w:rsidRDefault="00A50F7A" w:rsidP="00A50F7A">
      <w:pPr>
        <w:spacing w:after="0" w:line="240" w:lineRule="auto"/>
        <w:ind w:left="720" w:firstLine="720"/>
        <w:rPr>
          <w:b/>
          <w:sz w:val="28"/>
          <w:szCs w:val="28"/>
        </w:rPr>
      </w:pPr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4883146</wp:posOffset>
            </wp:positionH>
            <wp:positionV relativeFrom="paragraph">
              <wp:posOffset>-87725</wp:posOffset>
            </wp:positionV>
            <wp:extent cx="1974854" cy="491320"/>
            <wp:effectExtent l="19050" t="0" r="6346" b="0"/>
            <wp:wrapNone/>
            <wp:docPr id="2" name="Picture 1" descr="AHSN_-_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SN_-_IA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854" cy="491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1BDF"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-84455</wp:posOffset>
            </wp:positionV>
            <wp:extent cx="633730" cy="642620"/>
            <wp:effectExtent l="1905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64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7902">
        <w:rPr>
          <w:b/>
          <w:sz w:val="28"/>
          <w:szCs w:val="28"/>
        </w:rPr>
        <w:t xml:space="preserve">A Framework for Patient Safety </w:t>
      </w:r>
      <w:r w:rsidR="008E216C" w:rsidRPr="00A772F5">
        <w:rPr>
          <w:b/>
          <w:sz w:val="28"/>
          <w:szCs w:val="28"/>
        </w:rPr>
        <w:t>Incident Investigation</w:t>
      </w:r>
      <w:r w:rsidR="00A772F5">
        <w:rPr>
          <w:b/>
          <w:sz w:val="28"/>
          <w:szCs w:val="28"/>
        </w:rPr>
        <w:t>:</w:t>
      </w:r>
      <w:r w:rsidR="00BD1BDF" w:rsidRPr="00BD1BDF">
        <w:rPr>
          <w:noProof/>
        </w:rPr>
        <w:t xml:space="preserve"> </w:t>
      </w:r>
    </w:p>
    <w:p w:rsidR="00A50F7A" w:rsidRDefault="008E216C" w:rsidP="00A50F7A">
      <w:pPr>
        <w:spacing w:after="0" w:line="240" w:lineRule="auto"/>
        <w:ind w:left="720" w:firstLine="720"/>
        <w:rPr>
          <w:b/>
          <w:sz w:val="28"/>
          <w:szCs w:val="28"/>
        </w:rPr>
      </w:pPr>
      <w:r w:rsidRPr="00A772F5">
        <w:rPr>
          <w:b/>
          <w:sz w:val="28"/>
          <w:szCs w:val="28"/>
        </w:rPr>
        <w:t>Yorkshire Contributory Factors Framework (YCFF)</w:t>
      </w:r>
    </w:p>
    <w:p w:rsidR="008E216C" w:rsidRDefault="008E216C" w:rsidP="007D5D5F">
      <w:pPr>
        <w:spacing w:after="0" w:line="240" w:lineRule="auto"/>
      </w:pPr>
    </w:p>
    <w:p w:rsidR="001D4DDE" w:rsidRDefault="001D4DDE" w:rsidP="007D5D5F">
      <w:pPr>
        <w:spacing w:after="0" w:line="240" w:lineRule="auto"/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5070"/>
        <w:gridCol w:w="1417"/>
        <w:gridCol w:w="4394"/>
      </w:tblGrid>
      <w:tr w:rsidR="00576AC2" w:rsidRPr="00E55D85" w:rsidTr="00576AC2">
        <w:tc>
          <w:tcPr>
            <w:tcW w:w="5070" w:type="dxa"/>
            <w:vMerge w:val="restart"/>
            <w:shd w:val="clear" w:color="auto" w:fill="8DB3E2" w:themeFill="text2" w:themeFillTint="66"/>
            <w:vAlign w:val="center"/>
          </w:tcPr>
          <w:p w:rsidR="00576AC2" w:rsidRPr="00E55D85" w:rsidRDefault="00576AC2" w:rsidP="00CC2479">
            <w:r w:rsidRPr="00E55D85">
              <w:rPr>
                <w:b/>
              </w:rPr>
              <w:t>Prompting question</w:t>
            </w:r>
          </w:p>
        </w:tc>
        <w:tc>
          <w:tcPr>
            <w:tcW w:w="1417" w:type="dxa"/>
            <w:vMerge w:val="restart"/>
            <w:shd w:val="clear" w:color="auto" w:fill="8DB3E2" w:themeFill="text2" w:themeFillTint="66"/>
          </w:tcPr>
          <w:p w:rsidR="00576AC2" w:rsidRPr="00E55D85" w:rsidRDefault="00576AC2" w:rsidP="00576AC2">
            <w:pPr>
              <w:rPr>
                <w:b/>
              </w:rPr>
            </w:pPr>
            <w:r w:rsidRPr="00E55D85">
              <w:rPr>
                <w:b/>
              </w:rPr>
              <w:t>Relevant to</w:t>
            </w:r>
          </w:p>
          <w:p w:rsidR="00576AC2" w:rsidRPr="00E55D85" w:rsidRDefault="00576AC2" w:rsidP="00576AC2">
            <w:r w:rsidRPr="00E55D85">
              <w:rPr>
                <w:b/>
              </w:rPr>
              <w:t>Incident?</w:t>
            </w:r>
          </w:p>
        </w:tc>
        <w:tc>
          <w:tcPr>
            <w:tcW w:w="4394" w:type="dxa"/>
          </w:tcPr>
          <w:p w:rsidR="00576AC2" w:rsidRPr="00E55D85" w:rsidRDefault="00576AC2" w:rsidP="008E216C">
            <w:r w:rsidRPr="00E55D85">
              <w:t>CONTRIBUTORY FACTOR DOMAIN</w:t>
            </w:r>
          </w:p>
        </w:tc>
      </w:tr>
      <w:tr w:rsidR="00576AC2" w:rsidRPr="00E55D85" w:rsidTr="00576AC2">
        <w:tc>
          <w:tcPr>
            <w:tcW w:w="5070" w:type="dxa"/>
            <w:vMerge/>
            <w:shd w:val="clear" w:color="auto" w:fill="8DB3E2" w:themeFill="text2" w:themeFillTint="66"/>
          </w:tcPr>
          <w:p w:rsidR="00576AC2" w:rsidRPr="00E55D85" w:rsidRDefault="00576AC2" w:rsidP="00CC2479"/>
        </w:tc>
        <w:tc>
          <w:tcPr>
            <w:tcW w:w="1417" w:type="dxa"/>
            <w:vMerge/>
            <w:shd w:val="clear" w:color="auto" w:fill="8DB3E2" w:themeFill="text2" w:themeFillTint="66"/>
          </w:tcPr>
          <w:p w:rsidR="00576AC2" w:rsidRPr="00E55D85" w:rsidRDefault="00576AC2" w:rsidP="00576AC2"/>
        </w:tc>
        <w:tc>
          <w:tcPr>
            <w:tcW w:w="4394" w:type="dxa"/>
            <w:shd w:val="clear" w:color="auto" w:fill="8DB3E2" w:themeFill="text2" w:themeFillTint="66"/>
          </w:tcPr>
          <w:p w:rsidR="00576AC2" w:rsidRPr="00E55D85" w:rsidRDefault="00576AC2" w:rsidP="008E216C">
            <w:pPr>
              <w:rPr>
                <w:b/>
              </w:rPr>
            </w:pPr>
            <w:r w:rsidRPr="00E55D85">
              <w:rPr>
                <w:b/>
              </w:rPr>
              <w:t>Situational Factors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Did the staff involved function as a team?</w:t>
            </w:r>
          </w:p>
          <w:p w:rsidR="00D367D1" w:rsidRDefault="00D367D1" w:rsidP="00CC2479">
            <w:pPr>
              <w:rPr>
                <w:b/>
              </w:rPr>
            </w:pPr>
          </w:p>
          <w:p w:rsidR="00D367D1" w:rsidRDefault="00D367D1" w:rsidP="00CC2479">
            <w:pPr>
              <w:rPr>
                <w:b/>
              </w:rPr>
            </w:pPr>
          </w:p>
          <w:p w:rsidR="00D367D1" w:rsidRPr="00E55D85" w:rsidRDefault="00D367D1" w:rsidP="00CC2479"/>
        </w:tc>
        <w:tc>
          <w:tcPr>
            <w:tcW w:w="1417" w:type="dxa"/>
            <w:shd w:val="clear" w:color="auto" w:fill="DBE5F1" w:themeFill="accent1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b/>
              </w:rPr>
              <w:t>Team Factors</w:t>
            </w:r>
            <w:r>
              <w:rPr>
                <w:b/>
              </w:rPr>
              <w:t xml:space="preserve">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Conflicting team goals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Lack of respect for colleagues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Poor delegation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Absence of feedback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On the day of the incident, how did you feel?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  <w:p w:rsidR="00D367D1" w:rsidRPr="00E55D85" w:rsidRDefault="00D367D1" w:rsidP="00CC2479"/>
        </w:tc>
        <w:tc>
          <w:tcPr>
            <w:tcW w:w="4394" w:type="dxa"/>
          </w:tcPr>
          <w:p w:rsidR="00D367D1" w:rsidRPr="00E55D85" w:rsidRDefault="00D367D1" w:rsidP="008E216C">
            <w:r w:rsidRPr="00E55D85">
              <w:rPr>
                <w:b/>
              </w:rPr>
              <w:t>Individual Staff Factors</w:t>
            </w:r>
            <w:r>
              <w:rPr>
                <w:b/>
              </w:rPr>
              <w:t xml:space="preserve">    -   </w:t>
            </w:r>
            <w:r w:rsidRPr="00E55D85"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Fatigue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Stress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Rushed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Distraction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 xml:space="preserve">Inexperience 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F94B58">
            <w:pPr>
              <w:rPr>
                <w:b/>
              </w:rPr>
            </w:pPr>
            <w:r w:rsidRPr="00E55D85">
              <w:rPr>
                <w:b/>
              </w:rPr>
              <w:t>Did the task features make t</w:t>
            </w:r>
            <w:r w:rsidR="00F94B58">
              <w:rPr>
                <w:b/>
              </w:rPr>
              <w:t>he</w:t>
            </w:r>
            <w:r w:rsidRPr="00E55D85">
              <w:rPr>
                <w:b/>
              </w:rPr>
              <w:t xml:space="preserve"> incident more likely? 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A772F5" w:rsidRDefault="00D367D1" w:rsidP="00CC2479">
            <w:pPr>
              <w:rPr>
                <w:rFonts w:ascii="Arial" w:hAnsi="Arial" w:cs="Arial"/>
                <w:sz w:val="10"/>
                <w:szCs w:val="10"/>
              </w:rPr>
            </w:pPr>
          </w:p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Default="00D367D1" w:rsidP="00CC2479">
            <w:pPr>
              <w:rPr>
                <w:rFonts w:ascii="Arial" w:hAnsi="Arial" w:cs="Arial"/>
                <w:sz w:val="10"/>
                <w:szCs w:val="10"/>
              </w:rPr>
            </w:pPr>
          </w:p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b/>
              </w:rPr>
              <w:t>Task Characteristics</w:t>
            </w:r>
            <w:r>
              <w:rPr>
                <w:b/>
              </w:rPr>
              <w:t xml:space="preserve">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Unfamiliar task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Difficult task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Monotonous task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Were there any reasons this incident was more likely to occur to this particular patient?</w:t>
            </w:r>
          </w:p>
          <w:p w:rsidR="00D367D1" w:rsidRPr="00E55D85" w:rsidRDefault="00D367D1" w:rsidP="00CC2479"/>
        </w:tc>
        <w:tc>
          <w:tcPr>
            <w:tcW w:w="1417" w:type="dxa"/>
            <w:shd w:val="clear" w:color="auto" w:fill="DBE5F1" w:themeFill="accent1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  <w:p w:rsidR="00D367D1" w:rsidRPr="00E55D85" w:rsidRDefault="00D367D1" w:rsidP="00CC2479"/>
        </w:tc>
        <w:tc>
          <w:tcPr>
            <w:tcW w:w="4394" w:type="dxa"/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b/>
              </w:rPr>
              <w:t>Patient Factors</w:t>
            </w:r>
            <w:r>
              <w:rPr>
                <w:b/>
              </w:rPr>
              <w:t xml:space="preserve"> 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Language barrier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Uncooperative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Complex medical history</w:t>
            </w:r>
          </w:p>
          <w:p w:rsidR="00D367D1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Unusual physiology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Intoxicated</w:t>
            </w:r>
          </w:p>
        </w:tc>
      </w:tr>
      <w:tr w:rsidR="00576AC2" w:rsidRPr="00E55D85" w:rsidTr="00576AC2">
        <w:tc>
          <w:tcPr>
            <w:tcW w:w="5070" w:type="dxa"/>
            <w:vMerge w:val="restart"/>
            <w:shd w:val="clear" w:color="auto" w:fill="C2D69B" w:themeFill="accent3" w:themeFillTint="99"/>
            <w:vAlign w:val="center"/>
          </w:tcPr>
          <w:p w:rsidR="00576AC2" w:rsidRPr="00E55D85" w:rsidRDefault="00576AC2" w:rsidP="00CC2479">
            <w:r w:rsidRPr="00E55D85">
              <w:rPr>
                <w:b/>
              </w:rPr>
              <w:t>Prompting question</w:t>
            </w:r>
          </w:p>
        </w:tc>
        <w:tc>
          <w:tcPr>
            <w:tcW w:w="1417" w:type="dxa"/>
            <w:vMerge w:val="restart"/>
            <w:shd w:val="clear" w:color="auto" w:fill="C2D69B" w:themeFill="accent3" w:themeFillTint="99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Relevant to</w:t>
            </w:r>
          </w:p>
          <w:p w:rsidR="00576AC2" w:rsidRPr="00E55D85" w:rsidRDefault="00576AC2" w:rsidP="00CC2479">
            <w:r w:rsidRPr="00E55D85">
              <w:rPr>
                <w:b/>
              </w:rPr>
              <w:t>Incident?</w:t>
            </w:r>
          </w:p>
        </w:tc>
        <w:tc>
          <w:tcPr>
            <w:tcW w:w="4394" w:type="dxa"/>
          </w:tcPr>
          <w:p w:rsidR="00576AC2" w:rsidRPr="00E55D85" w:rsidRDefault="00576AC2" w:rsidP="008E216C">
            <w:r w:rsidRPr="00E55D85">
              <w:t>CONTRIBUTORY FACTOR DOMAIN</w:t>
            </w:r>
          </w:p>
        </w:tc>
      </w:tr>
      <w:tr w:rsidR="00576AC2" w:rsidRPr="00E55D85" w:rsidTr="00576AC2">
        <w:tc>
          <w:tcPr>
            <w:tcW w:w="5070" w:type="dxa"/>
            <w:vMerge/>
            <w:shd w:val="clear" w:color="auto" w:fill="C2D69B" w:themeFill="accent3" w:themeFillTint="99"/>
          </w:tcPr>
          <w:p w:rsidR="00576AC2" w:rsidRPr="00E55D85" w:rsidRDefault="00576AC2" w:rsidP="00CC2479"/>
        </w:tc>
        <w:tc>
          <w:tcPr>
            <w:tcW w:w="1417" w:type="dxa"/>
            <w:vMerge/>
            <w:shd w:val="clear" w:color="auto" w:fill="C2D69B" w:themeFill="accent3" w:themeFillTint="99"/>
          </w:tcPr>
          <w:p w:rsidR="00576AC2" w:rsidRPr="00E55D85" w:rsidRDefault="00576AC2" w:rsidP="00CC2479"/>
        </w:tc>
        <w:tc>
          <w:tcPr>
            <w:tcW w:w="4394" w:type="dxa"/>
            <w:shd w:val="clear" w:color="auto" w:fill="C2D69B" w:themeFill="accent3" w:themeFillTint="99"/>
          </w:tcPr>
          <w:p w:rsidR="00576AC2" w:rsidRPr="00E55D85" w:rsidRDefault="00576AC2" w:rsidP="008E216C">
            <w:pPr>
              <w:rPr>
                <w:b/>
              </w:rPr>
            </w:pPr>
            <w:r w:rsidRPr="00E55D85">
              <w:rPr>
                <w:b/>
              </w:rPr>
              <w:t>Local Working Conditions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Did staff provision match the expected workload around the time of the incident?</w:t>
            </w:r>
          </w:p>
        </w:tc>
        <w:tc>
          <w:tcPr>
            <w:tcW w:w="1417" w:type="dxa"/>
            <w:shd w:val="clear" w:color="auto" w:fill="EAF1DD" w:themeFill="accent3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b/>
              </w:rPr>
              <w:t>Workload &amp; Staffing issues</w:t>
            </w:r>
            <w:r>
              <w:rPr>
                <w:b/>
              </w:rPr>
              <w:t xml:space="preserve">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7"/>
              </w:numPr>
            </w:pPr>
            <w:r w:rsidRPr="00E55D85">
              <w:t>High unit workload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7"/>
              </w:numPr>
            </w:pPr>
            <w:r w:rsidRPr="00E55D85">
              <w:t>Insufficient staff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7"/>
              </w:numPr>
            </w:pPr>
            <w:r w:rsidRPr="00E55D85">
              <w:t>Unable to contact staff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7"/>
              </w:numPr>
            </w:pPr>
            <w:r w:rsidRPr="00E55D85">
              <w:t>Staff sickness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>
              <w:rPr>
                <w:b/>
              </w:rPr>
              <w:t>Did everyone understand their role?</w:t>
            </w:r>
          </w:p>
        </w:tc>
        <w:tc>
          <w:tcPr>
            <w:tcW w:w="1417" w:type="dxa"/>
            <w:shd w:val="clear" w:color="auto" w:fill="EAF1DD" w:themeFill="accent3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A772F5" w:rsidRDefault="00D367D1" w:rsidP="00CC2479">
            <w:pPr>
              <w:rPr>
                <w:sz w:val="10"/>
                <w:szCs w:val="10"/>
              </w:rPr>
            </w:pPr>
          </w:p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A772F5" w:rsidRDefault="00D367D1" w:rsidP="00CC2479">
            <w:pPr>
              <w:rPr>
                <w:sz w:val="10"/>
                <w:szCs w:val="10"/>
              </w:rPr>
            </w:pPr>
          </w:p>
          <w:p w:rsidR="00D367D1" w:rsidRPr="00E55D85" w:rsidRDefault="00D367D1" w:rsidP="00CC2479">
            <w:pPr>
              <w:rPr>
                <w:rFonts w:ascii="Arial" w:hAnsi="Arial" w:cs="Arial"/>
              </w:rPr>
            </w:pPr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A772F5" w:rsidRDefault="00D367D1" w:rsidP="008E216C">
            <w:pPr>
              <w:rPr>
                <w:b/>
              </w:rPr>
            </w:pPr>
            <w:r>
              <w:rPr>
                <w:b/>
              </w:rPr>
              <w:t xml:space="preserve">Leadership, Supervision &amp; Roles   </w:t>
            </w:r>
            <w:r w:rsidRPr="00A772F5">
              <w:t>-  e</w:t>
            </w:r>
            <w:r>
              <w:t>xample:</w:t>
            </w:r>
          </w:p>
          <w:p w:rsidR="00D367D1" w:rsidRDefault="00D367D1" w:rsidP="008E216C">
            <w:pPr>
              <w:pStyle w:val="ListParagraph"/>
              <w:numPr>
                <w:ilvl w:val="0"/>
                <w:numId w:val="17"/>
              </w:numPr>
            </w:pPr>
            <w:r>
              <w:t>Inappropriate delegation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7"/>
              </w:numPr>
            </w:pPr>
            <w:r>
              <w:t>Unclear responsibilities</w:t>
            </w:r>
          </w:p>
          <w:p w:rsidR="00D367D1" w:rsidRPr="00CA22B1" w:rsidRDefault="00D367D1" w:rsidP="00A772F5">
            <w:pPr>
              <w:pStyle w:val="ListParagraph"/>
              <w:numPr>
                <w:ilvl w:val="0"/>
                <w:numId w:val="17"/>
              </w:numPr>
              <w:rPr>
                <w:b/>
              </w:rPr>
            </w:pPr>
            <w:r>
              <w:t>Remote supervision</w:t>
            </w:r>
          </w:p>
        </w:tc>
      </w:tr>
      <w:tr w:rsidR="00D367D1" w:rsidRPr="00E55D85" w:rsidTr="00576AC2">
        <w:tc>
          <w:tcPr>
            <w:tcW w:w="5070" w:type="dxa"/>
            <w:tcBorders>
              <w:bottom w:val="single" w:sz="4" w:space="0" w:color="auto"/>
            </w:tcBorders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Were the correct drugs, equipment &amp; supplies available and working properly?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b/>
              </w:rPr>
              <w:t>Drugs, Equipment &amp; Supplies</w:t>
            </w:r>
            <w:r>
              <w:rPr>
                <w:b/>
              </w:rPr>
              <w:t xml:space="preserve">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Unavailable drugs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Equipment not working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Inadequate maintenance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No supplies delivery</w:t>
            </w:r>
          </w:p>
        </w:tc>
      </w:tr>
      <w:tr w:rsidR="00576AC2" w:rsidRPr="00E55D85" w:rsidTr="00576AC2">
        <w:tc>
          <w:tcPr>
            <w:tcW w:w="5070" w:type="dxa"/>
            <w:vMerge w:val="restart"/>
            <w:shd w:val="clear" w:color="auto" w:fill="CCC0D9" w:themeFill="accent4" w:themeFillTint="66"/>
            <w:vAlign w:val="center"/>
          </w:tcPr>
          <w:p w:rsidR="00576AC2" w:rsidRPr="00E55D85" w:rsidRDefault="00576AC2" w:rsidP="00CC2479">
            <w:r w:rsidRPr="00E55D85">
              <w:rPr>
                <w:b/>
              </w:rPr>
              <w:t>Prompting question</w:t>
            </w:r>
          </w:p>
        </w:tc>
        <w:tc>
          <w:tcPr>
            <w:tcW w:w="1417" w:type="dxa"/>
            <w:vMerge w:val="restart"/>
            <w:shd w:val="clear" w:color="auto" w:fill="CCC0D9" w:themeFill="accent4" w:themeFillTint="66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Relevant to</w:t>
            </w:r>
          </w:p>
          <w:p w:rsidR="00576AC2" w:rsidRPr="00E55D85" w:rsidRDefault="00576AC2" w:rsidP="00CC2479">
            <w:r w:rsidRPr="00E55D85">
              <w:rPr>
                <w:b/>
              </w:rPr>
              <w:t>Incident?</w:t>
            </w:r>
          </w:p>
        </w:tc>
        <w:tc>
          <w:tcPr>
            <w:tcW w:w="4394" w:type="dxa"/>
          </w:tcPr>
          <w:p w:rsidR="00576AC2" w:rsidRPr="00E55D85" w:rsidRDefault="00576AC2" w:rsidP="00E35375">
            <w:r w:rsidRPr="00E55D85">
              <w:t>CONTRIBUTORY FACTOR DOMAIN</w:t>
            </w:r>
          </w:p>
        </w:tc>
      </w:tr>
      <w:tr w:rsidR="00576AC2" w:rsidRPr="00E55D85" w:rsidTr="00576AC2">
        <w:tc>
          <w:tcPr>
            <w:tcW w:w="5070" w:type="dxa"/>
            <w:vMerge/>
            <w:shd w:val="clear" w:color="auto" w:fill="CCC0D9" w:themeFill="accent4" w:themeFillTint="66"/>
          </w:tcPr>
          <w:p w:rsidR="00576AC2" w:rsidRPr="00E55D85" w:rsidRDefault="00576AC2" w:rsidP="00CC2479"/>
        </w:tc>
        <w:tc>
          <w:tcPr>
            <w:tcW w:w="1417" w:type="dxa"/>
            <w:vMerge/>
            <w:shd w:val="clear" w:color="auto" w:fill="CCC0D9" w:themeFill="accent4" w:themeFillTint="66"/>
          </w:tcPr>
          <w:p w:rsidR="00576AC2" w:rsidRPr="00E55D85" w:rsidRDefault="00576AC2" w:rsidP="00CC2479"/>
        </w:tc>
        <w:tc>
          <w:tcPr>
            <w:tcW w:w="4394" w:type="dxa"/>
            <w:shd w:val="clear" w:color="auto" w:fill="CCC0D9" w:themeFill="accent4" w:themeFillTint="66"/>
          </w:tcPr>
          <w:p w:rsidR="00576AC2" w:rsidRPr="00E55D85" w:rsidRDefault="00576AC2" w:rsidP="00E35375">
            <w:pPr>
              <w:rPr>
                <w:b/>
              </w:rPr>
            </w:pPr>
            <w:r w:rsidRPr="00E55D85">
              <w:rPr>
                <w:b/>
              </w:rPr>
              <w:t>Latent/Organisational Factors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Did the ward environment hinder your work in any way?</w:t>
            </w:r>
          </w:p>
          <w:p w:rsidR="00D367D1" w:rsidRPr="00E55D85" w:rsidRDefault="00D367D1" w:rsidP="00CC2479"/>
        </w:tc>
        <w:tc>
          <w:tcPr>
            <w:tcW w:w="1417" w:type="dxa"/>
            <w:shd w:val="clear" w:color="auto" w:fill="E5DFEC" w:themeFill="accent4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  <w:p w:rsidR="00D367D1" w:rsidRPr="00E55D85" w:rsidRDefault="00D367D1" w:rsidP="00CC2479"/>
        </w:tc>
        <w:tc>
          <w:tcPr>
            <w:tcW w:w="4394" w:type="dxa"/>
          </w:tcPr>
          <w:p w:rsidR="00D367D1" w:rsidRPr="00E55D85" w:rsidRDefault="00D367D1" w:rsidP="00280AA9">
            <w:pPr>
              <w:rPr>
                <w:rFonts w:ascii="Calibri" w:eastAsia="Times New Roman" w:hAnsi="Calibri" w:cs="Calibri"/>
              </w:rPr>
            </w:pPr>
            <w:r>
              <w:rPr>
                <w:b/>
              </w:rPr>
              <w:t>Physical E</w:t>
            </w:r>
            <w:r w:rsidRPr="00E55D85">
              <w:rPr>
                <w:b/>
              </w:rPr>
              <w:t>nvironment</w:t>
            </w:r>
            <w:r>
              <w:rPr>
                <w:b/>
              </w:rPr>
              <w:t xml:space="preserve">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280AA9">
            <w:pPr>
              <w:pStyle w:val="ListParagraph"/>
              <w:numPr>
                <w:ilvl w:val="0"/>
                <w:numId w:val="14"/>
              </w:numPr>
            </w:pPr>
            <w:r w:rsidRPr="00E55D85">
              <w:t>Poor layout</w:t>
            </w:r>
          </w:p>
          <w:p w:rsidR="00D367D1" w:rsidRPr="00E55D85" w:rsidRDefault="00D367D1" w:rsidP="00280AA9">
            <w:pPr>
              <w:pStyle w:val="ListParagraph"/>
              <w:numPr>
                <w:ilvl w:val="0"/>
                <w:numId w:val="14"/>
              </w:numPr>
            </w:pPr>
            <w:r w:rsidRPr="00E55D85">
              <w:t>Lack of space</w:t>
            </w:r>
          </w:p>
          <w:p w:rsidR="00D367D1" w:rsidRPr="00E55D85" w:rsidRDefault="00D367D1" w:rsidP="00280AA9">
            <w:pPr>
              <w:pStyle w:val="ListParagraph"/>
              <w:numPr>
                <w:ilvl w:val="0"/>
                <w:numId w:val="14"/>
              </w:numPr>
            </w:pPr>
            <w:r w:rsidRPr="00E55D85">
              <w:t>Excessive noise / heat / cold</w:t>
            </w:r>
          </w:p>
          <w:p w:rsidR="00D367D1" w:rsidRPr="00E55D85" w:rsidRDefault="00D367D1" w:rsidP="00280AA9">
            <w:pPr>
              <w:pStyle w:val="ListParagraph"/>
              <w:numPr>
                <w:ilvl w:val="0"/>
                <w:numId w:val="14"/>
              </w:numPr>
            </w:pPr>
            <w:r w:rsidRPr="00E55D85">
              <w:t>Poor visibility (e.g. position of nurses’ station)</w:t>
            </w:r>
          </w:p>
          <w:p w:rsidR="00D367D1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Poor lighting</w:t>
            </w:r>
          </w:p>
          <w:p w:rsidR="00D367D1" w:rsidRPr="00A772F5" w:rsidRDefault="00D367D1" w:rsidP="00A772F5">
            <w:pPr>
              <w:pStyle w:val="ListParagraph"/>
              <w:numPr>
                <w:ilvl w:val="0"/>
                <w:numId w:val="14"/>
              </w:numPr>
            </w:pPr>
            <w:r>
              <w:t>Poor access to patient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lastRenderedPageBreak/>
              <w:t>Were there any problems from other departments?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  <w:p w:rsidR="00D367D1" w:rsidRPr="00E55D85" w:rsidRDefault="00D367D1" w:rsidP="00CC2479"/>
        </w:tc>
        <w:tc>
          <w:tcPr>
            <w:tcW w:w="4394" w:type="dxa"/>
          </w:tcPr>
          <w:p w:rsidR="00D367D1" w:rsidRPr="00E55D85" w:rsidRDefault="00D367D1" w:rsidP="00A15FCE">
            <w:pPr>
              <w:rPr>
                <w:b/>
              </w:rPr>
            </w:pPr>
            <w:r w:rsidRPr="00E55D85">
              <w:rPr>
                <w:b/>
              </w:rPr>
              <w:t>Support from other departments</w:t>
            </w:r>
          </w:p>
          <w:p w:rsidR="00D367D1" w:rsidRPr="003E18F2" w:rsidRDefault="00D367D1" w:rsidP="00A772F5">
            <w:pPr>
              <w:ind w:left="426"/>
              <w:rPr>
                <w:sz w:val="18"/>
                <w:szCs w:val="18"/>
              </w:rPr>
            </w:pPr>
            <w:r w:rsidRPr="00E55D85">
              <w:rPr>
                <w:rFonts w:ascii="Calibri" w:eastAsia="Times New Roman" w:hAnsi="Calibri" w:cs="Calibri"/>
              </w:rPr>
              <w:t>This includes support from IT, HR, porters, estates or clinical services such as radiology, phlebotomy, pharmacy, biochemistry, blood bank, microbiology, physiotherapy, medical or surgical sub-specialities, theatres, GP, ambulance…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Did any time or bed pressures play a role in the incident?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5B77D3" w:rsidRDefault="00D367D1" w:rsidP="009D3D78">
            <w:pPr>
              <w:rPr>
                <w:rFonts w:ascii="Calibri" w:eastAsia="Times New Roman" w:hAnsi="Calibri" w:cs="Calibri"/>
              </w:rPr>
            </w:pPr>
            <w:r w:rsidRPr="005B77D3">
              <w:rPr>
                <w:b/>
              </w:rPr>
              <w:t xml:space="preserve">Scheduling &amp; Bed Management   -   </w:t>
            </w:r>
            <w:r w:rsidRPr="005B77D3">
              <w:rPr>
                <w:rFonts w:ascii="Calibri" w:eastAsia="Times New Roman" w:hAnsi="Calibri" w:cs="Calibri"/>
              </w:rPr>
              <w:t>example:</w:t>
            </w:r>
          </w:p>
          <w:p w:rsidR="00D367D1" w:rsidRPr="005B77D3" w:rsidRDefault="00D367D1" w:rsidP="009D3D78">
            <w:pPr>
              <w:pStyle w:val="ListParagraph"/>
              <w:numPr>
                <w:ilvl w:val="0"/>
                <w:numId w:val="16"/>
              </w:numPr>
            </w:pPr>
            <w:r w:rsidRPr="005B77D3">
              <w:t>Delay in the provision of care</w:t>
            </w:r>
          </w:p>
          <w:p w:rsidR="00D367D1" w:rsidRPr="005B77D3" w:rsidRDefault="00D367D1" w:rsidP="009D3D78">
            <w:pPr>
              <w:pStyle w:val="ListParagraph"/>
              <w:numPr>
                <w:ilvl w:val="0"/>
                <w:numId w:val="16"/>
              </w:numPr>
            </w:pPr>
            <w:r w:rsidRPr="005B77D3">
              <w:t>Transfer to inappropriate ward</w:t>
            </w:r>
          </w:p>
          <w:p w:rsidR="00D367D1" w:rsidRPr="005B77D3" w:rsidRDefault="00D367D1" w:rsidP="009D3D78">
            <w:pPr>
              <w:pStyle w:val="ListParagraph"/>
              <w:numPr>
                <w:ilvl w:val="0"/>
                <w:numId w:val="16"/>
              </w:numPr>
            </w:pPr>
            <w:r w:rsidRPr="005B77D3">
              <w:t>Difficulties finding a bed</w:t>
            </w:r>
          </w:p>
          <w:p w:rsidR="00D367D1" w:rsidRPr="005B77D3" w:rsidRDefault="00D367D1" w:rsidP="00A772F5">
            <w:pPr>
              <w:pStyle w:val="ListParagraph"/>
              <w:numPr>
                <w:ilvl w:val="0"/>
                <w:numId w:val="16"/>
              </w:numPr>
            </w:pPr>
            <w:r w:rsidRPr="005B77D3">
              <w:t>Lack of out-of-hours support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Were there any issues with staff skill or knowledge?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5B77D3" w:rsidRDefault="00D367D1" w:rsidP="00C97765">
            <w:pPr>
              <w:rPr>
                <w:rFonts w:ascii="Calibri" w:eastAsia="Times New Roman" w:hAnsi="Calibri" w:cs="Calibri"/>
              </w:rPr>
            </w:pPr>
            <w:r w:rsidRPr="005B77D3">
              <w:rPr>
                <w:b/>
              </w:rPr>
              <w:t xml:space="preserve">Staff Training &amp; Education   -   </w:t>
            </w:r>
            <w:r w:rsidRPr="005B77D3">
              <w:rPr>
                <w:rFonts w:ascii="Calibri" w:eastAsia="Times New Roman" w:hAnsi="Calibri" w:cs="Calibri"/>
              </w:rPr>
              <w:t>For example</w:t>
            </w:r>
          </w:p>
          <w:p w:rsidR="00D367D1" w:rsidRPr="005B77D3" w:rsidRDefault="00D367D1" w:rsidP="00C97765">
            <w:pPr>
              <w:pStyle w:val="ListParagraph"/>
              <w:numPr>
                <w:ilvl w:val="0"/>
                <w:numId w:val="11"/>
              </w:numPr>
            </w:pPr>
            <w:r w:rsidRPr="005B77D3">
              <w:t>Inadequate training</w:t>
            </w:r>
          </w:p>
          <w:p w:rsidR="00D367D1" w:rsidRPr="005B77D3" w:rsidRDefault="00D367D1" w:rsidP="00C97765">
            <w:pPr>
              <w:pStyle w:val="ListParagraph"/>
              <w:numPr>
                <w:ilvl w:val="0"/>
                <w:numId w:val="11"/>
              </w:numPr>
            </w:pPr>
            <w:r w:rsidRPr="005B77D3">
              <w:t>No protected time for teaching</w:t>
            </w:r>
          </w:p>
          <w:p w:rsidR="00D367D1" w:rsidRPr="005B77D3" w:rsidRDefault="00D367D1" w:rsidP="00C97765">
            <w:pPr>
              <w:pStyle w:val="ListParagraph"/>
              <w:numPr>
                <w:ilvl w:val="0"/>
                <w:numId w:val="11"/>
              </w:numPr>
            </w:pPr>
            <w:r w:rsidRPr="005B77D3">
              <w:t>Training not standardised</w:t>
            </w:r>
          </w:p>
          <w:p w:rsidR="00D367D1" w:rsidRPr="005B77D3" w:rsidRDefault="00D367D1" w:rsidP="00A772F5">
            <w:pPr>
              <w:pStyle w:val="ListParagraph"/>
              <w:numPr>
                <w:ilvl w:val="0"/>
                <w:numId w:val="11"/>
              </w:numPr>
            </w:pPr>
            <w:r w:rsidRPr="005B77D3">
              <w:t>No regular/yearly updates</w:t>
            </w:r>
          </w:p>
        </w:tc>
      </w:tr>
      <w:tr w:rsidR="00D367D1" w:rsidRPr="00E55D85" w:rsidTr="00576AC2">
        <w:tc>
          <w:tcPr>
            <w:tcW w:w="5070" w:type="dxa"/>
            <w:tcBorders>
              <w:bottom w:val="single" w:sz="4" w:space="0" w:color="auto"/>
            </w:tcBorders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Did local policies &amp; protocols help or hinder?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D367D1" w:rsidRPr="00E55D85" w:rsidRDefault="00D367D1" w:rsidP="002B28E9">
            <w:pPr>
              <w:rPr>
                <w:rFonts w:ascii="Calibri" w:eastAsia="Times New Roman" w:hAnsi="Calibri" w:cs="Calibri"/>
              </w:rPr>
            </w:pPr>
            <w:r>
              <w:rPr>
                <w:b/>
              </w:rPr>
              <w:t>Local Policies, Protocols &amp; P</w:t>
            </w:r>
            <w:r w:rsidRPr="00E55D85">
              <w:rPr>
                <w:b/>
              </w:rPr>
              <w:t>rocedures</w:t>
            </w:r>
            <w:r>
              <w:rPr>
                <w:b/>
              </w:rPr>
              <w:t xml:space="preserve">  - </w:t>
            </w:r>
            <w:r>
              <w:rPr>
                <w:rFonts w:ascii="Calibri" w:eastAsia="Times New Roman" w:hAnsi="Calibri" w:cs="Calibri"/>
              </w:rPr>
              <w:t>e.g.</w:t>
            </w:r>
          </w:p>
          <w:p w:rsidR="00D367D1" w:rsidRPr="00E55D85" w:rsidRDefault="00D367D1" w:rsidP="002B28E9">
            <w:pPr>
              <w:pStyle w:val="ListParagraph"/>
              <w:numPr>
                <w:ilvl w:val="0"/>
                <w:numId w:val="10"/>
              </w:numPr>
            </w:pPr>
            <w:r w:rsidRPr="00E55D85">
              <w:t>No protocol exists</w:t>
            </w:r>
          </w:p>
          <w:p w:rsidR="00D367D1" w:rsidRPr="00E55D85" w:rsidRDefault="00D367D1" w:rsidP="002B28E9">
            <w:pPr>
              <w:pStyle w:val="ListParagraph"/>
              <w:numPr>
                <w:ilvl w:val="0"/>
                <w:numId w:val="10"/>
              </w:numPr>
            </w:pPr>
            <w:r w:rsidRPr="00E55D85">
              <w:t>Protocol too complicated</w:t>
            </w:r>
          </w:p>
          <w:p w:rsidR="00D367D1" w:rsidRPr="00E55D85" w:rsidRDefault="00D367D1" w:rsidP="002B28E9">
            <w:pPr>
              <w:pStyle w:val="ListParagraph"/>
              <w:numPr>
                <w:ilvl w:val="0"/>
                <w:numId w:val="10"/>
              </w:numPr>
            </w:pPr>
            <w:r w:rsidRPr="00E55D85">
              <w:t>Lack of standardisation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0"/>
              </w:numPr>
            </w:pPr>
            <w:r w:rsidRPr="00E55D85">
              <w:t>Contradictory policies exist</w:t>
            </w:r>
          </w:p>
        </w:tc>
      </w:tr>
      <w:tr w:rsidR="00576AC2" w:rsidRPr="00E55D85" w:rsidTr="00576AC2">
        <w:tc>
          <w:tcPr>
            <w:tcW w:w="5070" w:type="dxa"/>
            <w:vMerge w:val="restart"/>
            <w:shd w:val="clear" w:color="auto" w:fill="FABF8F" w:themeFill="accent6" w:themeFillTint="99"/>
            <w:vAlign w:val="center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Prompting question</w:t>
            </w:r>
          </w:p>
        </w:tc>
        <w:tc>
          <w:tcPr>
            <w:tcW w:w="1417" w:type="dxa"/>
            <w:vMerge w:val="restart"/>
            <w:shd w:val="clear" w:color="auto" w:fill="FABF8F" w:themeFill="accent6" w:themeFillTint="99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Relevant to</w:t>
            </w:r>
          </w:p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Incident?</w:t>
            </w:r>
          </w:p>
        </w:tc>
        <w:tc>
          <w:tcPr>
            <w:tcW w:w="4394" w:type="dxa"/>
          </w:tcPr>
          <w:p w:rsidR="00576AC2" w:rsidRPr="00E55D85" w:rsidRDefault="00576AC2" w:rsidP="00950209">
            <w:r w:rsidRPr="00E55D85">
              <w:br w:type="page"/>
              <w:t>CONTRIBUTORY FACTOR DOMAIN</w:t>
            </w:r>
          </w:p>
        </w:tc>
      </w:tr>
      <w:tr w:rsidR="00576AC2" w:rsidRPr="00E55D85" w:rsidTr="00576AC2">
        <w:tc>
          <w:tcPr>
            <w:tcW w:w="5070" w:type="dxa"/>
            <w:vMerge/>
            <w:shd w:val="clear" w:color="auto" w:fill="FABF8F" w:themeFill="accent6" w:themeFillTint="99"/>
          </w:tcPr>
          <w:p w:rsidR="00576AC2" w:rsidRPr="00E55D85" w:rsidRDefault="00576AC2" w:rsidP="00CC2479"/>
        </w:tc>
        <w:tc>
          <w:tcPr>
            <w:tcW w:w="1417" w:type="dxa"/>
            <w:vMerge/>
            <w:shd w:val="clear" w:color="auto" w:fill="FABF8F" w:themeFill="accent6" w:themeFillTint="99"/>
          </w:tcPr>
          <w:p w:rsidR="00576AC2" w:rsidRPr="00E55D85" w:rsidRDefault="00576AC2" w:rsidP="00CC2479"/>
        </w:tc>
        <w:tc>
          <w:tcPr>
            <w:tcW w:w="4394" w:type="dxa"/>
            <w:shd w:val="clear" w:color="auto" w:fill="FABF8F" w:themeFill="accent6" w:themeFillTint="99"/>
          </w:tcPr>
          <w:p w:rsidR="00576AC2" w:rsidRPr="00E55D85" w:rsidRDefault="00576AC2" w:rsidP="00950209">
            <w:pPr>
              <w:rPr>
                <w:b/>
              </w:rPr>
            </w:pPr>
            <w:r w:rsidRPr="00E55D85">
              <w:rPr>
                <w:b/>
              </w:rPr>
              <w:t>Latent/External Factors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60393C" w:rsidRDefault="00D367D1" w:rsidP="00CC2479">
            <w:pPr>
              <w:rPr>
                <w:b/>
              </w:rPr>
            </w:pPr>
            <w:r w:rsidRPr="0060393C">
              <w:rPr>
                <w:b/>
              </w:rPr>
              <w:t>Is there any characteristic about the equipment, disposables or drugs used that was unhelpful?</w:t>
            </w:r>
          </w:p>
          <w:p w:rsidR="00D367D1" w:rsidRPr="00E55D85" w:rsidRDefault="00D367D1" w:rsidP="00CC2479"/>
          <w:p w:rsidR="00D367D1" w:rsidRPr="00E55D85" w:rsidRDefault="00D367D1" w:rsidP="00CC2479"/>
        </w:tc>
        <w:tc>
          <w:tcPr>
            <w:tcW w:w="1417" w:type="dxa"/>
            <w:shd w:val="clear" w:color="auto" w:fill="FDE9D9" w:themeFill="accent6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5B77D3" w:rsidRDefault="00D367D1" w:rsidP="00950209">
            <w:r w:rsidRPr="005B77D3">
              <w:rPr>
                <w:b/>
              </w:rPr>
              <w:t xml:space="preserve">Design of Equipment, Supplies &amp; Drugs  - </w:t>
            </w:r>
            <w:r w:rsidRPr="005B77D3">
              <w:t>e.g.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9"/>
              </w:numPr>
            </w:pPr>
            <w:r w:rsidRPr="005B77D3">
              <w:t>Confusing equipment design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9"/>
              </w:numPr>
            </w:pPr>
            <w:r w:rsidRPr="005B77D3">
              <w:t>Equipment not fit for purpose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9"/>
              </w:numPr>
            </w:pPr>
            <w:r w:rsidRPr="005B77D3">
              <w:t>Similar drug names</w:t>
            </w:r>
          </w:p>
          <w:p w:rsidR="00D367D1" w:rsidRPr="005B77D3" w:rsidRDefault="00D367D1" w:rsidP="0073140A">
            <w:pPr>
              <w:pStyle w:val="ListParagraph"/>
              <w:numPr>
                <w:ilvl w:val="0"/>
                <w:numId w:val="9"/>
              </w:numPr>
            </w:pPr>
            <w:r w:rsidRPr="005B77D3">
              <w:t>Ambiguous labelling &amp; packaging</w:t>
            </w:r>
          </w:p>
        </w:tc>
      </w:tr>
      <w:tr w:rsidR="00D367D1" w:rsidRPr="00E55D85" w:rsidTr="00576AC2">
        <w:tc>
          <w:tcPr>
            <w:tcW w:w="5070" w:type="dxa"/>
            <w:tcBorders>
              <w:bottom w:val="single" w:sz="4" w:space="0" w:color="auto"/>
            </w:tcBorders>
          </w:tcPr>
          <w:p w:rsidR="00D367D1" w:rsidRPr="003A2C9A" w:rsidRDefault="00D367D1" w:rsidP="00CC2479">
            <w:pPr>
              <w:rPr>
                <w:b/>
              </w:rPr>
            </w:pPr>
            <w:r w:rsidRPr="003A2C9A">
              <w:rPr>
                <w:b/>
              </w:rPr>
              <w:t>Have any national policies influenced this incident?</w:t>
            </w:r>
          </w:p>
          <w:p w:rsidR="00D367D1" w:rsidRPr="00E55D85" w:rsidRDefault="00D367D1" w:rsidP="00CC2479"/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  <w:p w:rsidR="00D367D1" w:rsidRPr="00E55D85" w:rsidRDefault="00D367D1" w:rsidP="00CC2479"/>
        </w:tc>
        <w:tc>
          <w:tcPr>
            <w:tcW w:w="4394" w:type="dxa"/>
            <w:tcBorders>
              <w:bottom w:val="single" w:sz="4" w:space="0" w:color="auto"/>
            </w:tcBorders>
          </w:tcPr>
          <w:p w:rsidR="00D367D1" w:rsidRPr="005B77D3" w:rsidRDefault="00D367D1" w:rsidP="00950209">
            <w:r w:rsidRPr="005B77D3">
              <w:rPr>
                <w:b/>
              </w:rPr>
              <w:t xml:space="preserve">National Policies   -   </w:t>
            </w:r>
            <w:r w:rsidRPr="005B77D3">
              <w:rPr>
                <w:rFonts w:ascii="Calibri" w:eastAsia="Times New Roman" w:hAnsi="Calibri" w:cs="Calibri"/>
              </w:rPr>
              <w:t>For example: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8"/>
              </w:numPr>
            </w:pPr>
            <w:r w:rsidRPr="005B77D3">
              <w:t>Commissioned resources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8"/>
              </w:numPr>
            </w:pPr>
            <w:r w:rsidRPr="005B77D3">
              <w:t>National screening policy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8"/>
              </w:numPr>
            </w:pPr>
            <w:r w:rsidRPr="005B77D3">
              <w:t>Interference by government organisations</w:t>
            </w:r>
          </w:p>
          <w:p w:rsidR="00D367D1" w:rsidRPr="005B77D3" w:rsidRDefault="00D367D1" w:rsidP="00950209">
            <w:pPr>
              <w:pStyle w:val="ListParagraph"/>
              <w:numPr>
                <w:ilvl w:val="0"/>
                <w:numId w:val="8"/>
              </w:numPr>
            </w:pPr>
            <w:r w:rsidRPr="005B77D3">
              <w:t>National medical / nursing standards</w:t>
            </w:r>
          </w:p>
          <w:p w:rsidR="005B77D3" w:rsidRPr="005B77D3" w:rsidRDefault="00D367D1" w:rsidP="005B77D3">
            <w:pPr>
              <w:pStyle w:val="ListParagraph"/>
              <w:numPr>
                <w:ilvl w:val="0"/>
                <w:numId w:val="8"/>
              </w:numPr>
            </w:pPr>
            <w:r w:rsidRPr="005B77D3">
              <w:t>4 hour Emergency Department target</w:t>
            </w:r>
          </w:p>
        </w:tc>
      </w:tr>
      <w:tr w:rsidR="00576AC2" w:rsidRPr="00E55D85" w:rsidTr="00576AC2">
        <w:tc>
          <w:tcPr>
            <w:tcW w:w="5070" w:type="dxa"/>
            <w:vMerge w:val="restart"/>
            <w:shd w:val="clear" w:color="auto" w:fill="E5B8B7" w:themeFill="accent2" w:themeFillTint="66"/>
            <w:vAlign w:val="center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Prompting question</w:t>
            </w:r>
          </w:p>
        </w:tc>
        <w:tc>
          <w:tcPr>
            <w:tcW w:w="1417" w:type="dxa"/>
            <w:vMerge w:val="restart"/>
            <w:shd w:val="clear" w:color="auto" w:fill="E5B8B7" w:themeFill="accent2" w:themeFillTint="66"/>
          </w:tcPr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Relevant to</w:t>
            </w:r>
          </w:p>
          <w:p w:rsidR="00576AC2" w:rsidRPr="00E55D85" w:rsidRDefault="00576AC2" w:rsidP="00CC2479">
            <w:pPr>
              <w:rPr>
                <w:b/>
              </w:rPr>
            </w:pPr>
            <w:r w:rsidRPr="00E55D85">
              <w:rPr>
                <w:b/>
              </w:rPr>
              <w:t>Incident?</w:t>
            </w:r>
          </w:p>
        </w:tc>
        <w:tc>
          <w:tcPr>
            <w:tcW w:w="4394" w:type="dxa"/>
            <w:shd w:val="clear" w:color="auto" w:fill="FFFFFF" w:themeFill="background1"/>
          </w:tcPr>
          <w:p w:rsidR="00576AC2" w:rsidRPr="005B77D3" w:rsidRDefault="00576AC2" w:rsidP="008E216C">
            <w:r w:rsidRPr="005B77D3">
              <w:t>CONTRIBUTORY FACTOR DOMAIN</w:t>
            </w:r>
          </w:p>
        </w:tc>
      </w:tr>
      <w:tr w:rsidR="00576AC2" w:rsidRPr="00E55D85" w:rsidTr="00576AC2">
        <w:tc>
          <w:tcPr>
            <w:tcW w:w="5070" w:type="dxa"/>
            <w:vMerge/>
            <w:shd w:val="clear" w:color="auto" w:fill="E5B8B7" w:themeFill="accent2" w:themeFillTint="66"/>
          </w:tcPr>
          <w:p w:rsidR="00576AC2" w:rsidRPr="00E55D85" w:rsidRDefault="00576AC2" w:rsidP="00CC2479">
            <w:pPr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E5B8B7" w:themeFill="accent2" w:themeFillTint="66"/>
          </w:tcPr>
          <w:p w:rsidR="00576AC2" w:rsidRPr="00E55D85" w:rsidRDefault="00576AC2" w:rsidP="00CC2479">
            <w:pPr>
              <w:rPr>
                <w:b/>
              </w:rPr>
            </w:pPr>
          </w:p>
        </w:tc>
        <w:tc>
          <w:tcPr>
            <w:tcW w:w="4394" w:type="dxa"/>
            <w:shd w:val="clear" w:color="auto" w:fill="E5B8B7" w:themeFill="accent2" w:themeFillTint="66"/>
          </w:tcPr>
          <w:p w:rsidR="00576AC2" w:rsidRPr="00E55D85" w:rsidRDefault="00576AC2" w:rsidP="008E216C">
            <w:pPr>
              <w:rPr>
                <w:b/>
              </w:rPr>
            </w:pPr>
            <w:r w:rsidRPr="00E55D85">
              <w:rPr>
                <w:b/>
              </w:rPr>
              <w:t>General Factors</w:t>
            </w:r>
          </w:p>
        </w:tc>
      </w:tr>
      <w:tr w:rsidR="00D367D1" w:rsidRPr="00E55D85" w:rsidTr="00576AC2">
        <w:tc>
          <w:tcPr>
            <w:tcW w:w="5070" w:type="dxa"/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How would you describe the culture of your clinical area in relation to patient safety?</w:t>
            </w:r>
          </w:p>
          <w:p w:rsidR="00D367D1" w:rsidRPr="00E55D85" w:rsidRDefault="00D367D1" w:rsidP="00CC2479"/>
        </w:tc>
        <w:tc>
          <w:tcPr>
            <w:tcW w:w="1417" w:type="dxa"/>
            <w:shd w:val="clear" w:color="auto" w:fill="F2DBDB" w:themeFill="accent2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A772F5" w:rsidRDefault="00D367D1" w:rsidP="00CC2479">
            <w:pPr>
              <w:rPr>
                <w:sz w:val="10"/>
                <w:szCs w:val="10"/>
              </w:rPr>
            </w:pPr>
          </w:p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A772F5" w:rsidRDefault="00D367D1" w:rsidP="00CC2479">
            <w:pPr>
              <w:rPr>
                <w:sz w:val="10"/>
                <w:szCs w:val="10"/>
              </w:rPr>
            </w:pPr>
          </w:p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</w:tcPr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>
              <w:rPr>
                <w:b/>
              </w:rPr>
              <w:t>Safety C</w:t>
            </w:r>
            <w:r w:rsidRPr="00E55D85">
              <w:rPr>
                <w:b/>
              </w:rPr>
              <w:t>ulture</w:t>
            </w:r>
            <w:r>
              <w:rPr>
                <w:b/>
              </w:rPr>
              <w:t xml:space="preserve">   -   </w:t>
            </w: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5"/>
              </w:numPr>
            </w:pPr>
            <w:r w:rsidRPr="00E55D85">
              <w:t>Patient safety awareness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5"/>
              </w:numPr>
            </w:pPr>
            <w:r w:rsidRPr="00E55D85">
              <w:t>Fear of documenting errors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5"/>
              </w:numPr>
            </w:pPr>
            <w:r w:rsidRPr="00E55D85">
              <w:t>Attitude to risk management</w:t>
            </w:r>
          </w:p>
        </w:tc>
      </w:tr>
      <w:tr w:rsidR="00D367D1" w:rsidRPr="00E55D85" w:rsidTr="00576AC2">
        <w:tc>
          <w:tcPr>
            <w:tcW w:w="5070" w:type="dxa"/>
            <w:tcBorders>
              <w:bottom w:val="single" w:sz="4" w:space="0" w:color="auto"/>
            </w:tcBorders>
          </w:tcPr>
          <w:p w:rsidR="00D367D1" w:rsidRPr="00E55D85" w:rsidRDefault="00D367D1" w:rsidP="00CC2479">
            <w:pPr>
              <w:rPr>
                <w:b/>
              </w:rPr>
            </w:pPr>
            <w:r w:rsidRPr="00E55D85">
              <w:rPr>
                <w:b/>
              </w:rPr>
              <w:t>Were the notes available, accurate &amp; readable?</w:t>
            </w:r>
          </w:p>
          <w:p w:rsidR="00D367D1" w:rsidRPr="00E55D85" w:rsidRDefault="00D367D1" w:rsidP="00CC2479"/>
          <w:p w:rsidR="00D367D1" w:rsidRPr="00E55D85" w:rsidRDefault="00D367D1" w:rsidP="00CC2479"/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b/>
              </w:rPr>
              <w:t>Did poor or absent verbal communication worsen the situation?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DBDB" w:themeFill="accent2" w:themeFillTint="33"/>
          </w:tcPr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Yes</w:t>
            </w:r>
          </w:p>
          <w:p w:rsidR="00D367D1" w:rsidRPr="00E55D85" w:rsidRDefault="00D367D1" w:rsidP="00CC2479"/>
          <w:p w:rsidR="00D367D1" w:rsidRPr="00E55D85" w:rsidRDefault="00D367D1" w:rsidP="00CC2479"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Maybe</w:t>
            </w:r>
          </w:p>
          <w:p w:rsidR="00D367D1" w:rsidRPr="00E55D85" w:rsidRDefault="00D367D1" w:rsidP="00CC2479"/>
          <w:p w:rsidR="00D367D1" w:rsidRPr="00E55D85" w:rsidRDefault="00D367D1" w:rsidP="00CC2479">
            <w:pPr>
              <w:rPr>
                <w:rFonts w:ascii="Arial" w:hAnsi="Arial" w:cs="Arial"/>
              </w:rPr>
            </w:pPr>
            <w:r w:rsidRPr="00E55D85">
              <w:rPr>
                <w:rFonts w:ascii="Arial" w:hAnsi="Arial" w:cs="Arial"/>
              </w:rPr>
              <w:t>□</w:t>
            </w:r>
            <w:r w:rsidRPr="00E55D85">
              <w:t xml:space="preserve"> No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D367D1" w:rsidRPr="00E55D85" w:rsidRDefault="00D367D1" w:rsidP="008E216C">
            <w:pPr>
              <w:rPr>
                <w:b/>
              </w:rPr>
            </w:pPr>
            <w:r w:rsidRPr="00E55D85">
              <w:rPr>
                <w:b/>
              </w:rPr>
              <w:t>Communication</w:t>
            </w:r>
          </w:p>
          <w:p w:rsidR="00D367D1" w:rsidRPr="00E55D85" w:rsidRDefault="00D367D1" w:rsidP="008E216C">
            <w:pPr>
              <w:rPr>
                <w:rFonts w:ascii="Calibri" w:eastAsia="Times New Roman" w:hAnsi="Calibri" w:cs="Calibri"/>
                <w:i/>
              </w:rPr>
            </w:pPr>
            <w:r w:rsidRPr="00E55D85">
              <w:rPr>
                <w:b/>
              </w:rPr>
              <w:t xml:space="preserve">Written </w:t>
            </w:r>
            <w:r w:rsidRPr="00E55D85">
              <w:t>and</w:t>
            </w:r>
            <w:r w:rsidRPr="00E55D85">
              <w:rPr>
                <w:b/>
              </w:rPr>
              <w:t xml:space="preserve"> Verbal </w:t>
            </w:r>
            <w:r w:rsidRPr="00E55D85">
              <w:t>Communication</w:t>
            </w:r>
          </w:p>
          <w:p w:rsidR="00D367D1" w:rsidRPr="00E55D85" w:rsidRDefault="00D367D1" w:rsidP="008E216C">
            <w:pPr>
              <w:rPr>
                <w:rFonts w:ascii="Calibri" w:eastAsia="Times New Roman" w:hAnsi="Calibri" w:cs="Calibri"/>
              </w:rPr>
            </w:pPr>
            <w:r w:rsidRPr="00E55D85">
              <w:rPr>
                <w:rFonts w:ascii="Calibri" w:eastAsia="Times New Roman" w:hAnsi="Calibri" w:cs="Calibri"/>
              </w:rPr>
              <w:t>For example: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Poor communication between staff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Handover problems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Lack of communication/notes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Unable to read notes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E55D85">
              <w:t>Inappropriate abbreviations used</w:t>
            </w:r>
          </w:p>
          <w:p w:rsidR="00D367D1" w:rsidRPr="00E55D85" w:rsidRDefault="00D367D1" w:rsidP="008E216C">
            <w:pPr>
              <w:pStyle w:val="ListParagraph"/>
              <w:numPr>
                <w:ilvl w:val="0"/>
                <w:numId w:val="14"/>
              </w:numPr>
            </w:pPr>
            <w:r w:rsidRPr="00E55D85">
              <w:t>Unable to contact correct staff</w:t>
            </w:r>
          </w:p>
          <w:p w:rsidR="00D367D1" w:rsidRPr="00E55D85" w:rsidRDefault="00D367D1" w:rsidP="00A772F5">
            <w:pPr>
              <w:pStyle w:val="ListParagraph"/>
              <w:numPr>
                <w:ilvl w:val="0"/>
                <w:numId w:val="14"/>
              </w:numPr>
            </w:pPr>
            <w:r w:rsidRPr="00E55D85">
              <w:t>Notes availability</w:t>
            </w:r>
          </w:p>
        </w:tc>
      </w:tr>
    </w:tbl>
    <w:p w:rsidR="008E216C" w:rsidRPr="00331269" w:rsidRDefault="008E216C" w:rsidP="000C6847">
      <w:pPr>
        <w:rPr>
          <w:b/>
          <w:sz w:val="32"/>
        </w:rPr>
      </w:pPr>
    </w:p>
    <w:sectPr w:rsidR="008E216C" w:rsidRPr="00331269" w:rsidSect="00883E5E">
      <w:footerReference w:type="default" r:id="rId11"/>
      <w:footerReference w:type="first" r:id="rId12"/>
      <w:pgSz w:w="11906" w:h="16838"/>
      <w:pgMar w:top="568" w:right="720" w:bottom="1134" w:left="720" w:header="708" w:footer="6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71F" w:rsidRDefault="00B3271F" w:rsidP="00D311B1">
      <w:pPr>
        <w:spacing w:after="0" w:line="240" w:lineRule="auto"/>
      </w:pPr>
      <w:r>
        <w:separator/>
      </w:r>
    </w:p>
  </w:endnote>
  <w:endnote w:type="continuationSeparator" w:id="0">
    <w:p w:rsidR="00B3271F" w:rsidRDefault="00B3271F" w:rsidP="00D31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4DDE" w:rsidRDefault="008E216C" w:rsidP="00CD0C8B">
    <w:pPr>
      <w:pStyle w:val="Footer"/>
      <w:rPr>
        <w:sz w:val="20"/>
        <w:szCs w:val="20"/>
      </w:rPr>
    </w:pPr>
    <w:r w:rsidRPr="00112210">
      <w:rPr>
        <w:noProof/>
        <w:sz w:val="20"/>
        <w:szCs w:val="20"/>
        <w:lang w:val="en-US" w:eastAsia="en-US"/>
      </w:rPr>
      <w:drawing>
        <wp:anchor distT="0" distB="0" distL="114300" distR="114300" simplePos="0" relativeHeight="251665408" behindDoc="1" locked="0" layoutInCell="1" allowOverlap="1" wp14:anchorId="1F29B91B" wp14:editId="1EAF1016">
          <wp:simplePos x="0" y="0"/>
          <wp:positionH relativeFrom="column">
            <wp:posOffset>5840095</wp:posOffset>
          </wp:positionH>
          <wp:positionV relativeFrom="paragraph">
            <wp:posOffset>20955</wp:posOffset>
          </wp:positionV>
          <wp:extent cx="935990" cy="328930"/>
          <wp:effectExtent l="0" t="0" r="0" b="0"/>
          <wp:wrapThrough wrapText="bothSides">
            <wp:wrapPolygon edited="0">
              <wp:start x="0" y="0"/>
              <wp:lineTo x="0" y="20015"/>
              <wp:lineTo x="21102" y="20015"/>
              <wp:lineTo x="21102" y="0"/>
              <wp:lineTo x="0" y="0"/>
            </wp:wrapPolygon>
          </wp:wrapThrough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C - BY NC 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328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D4DDE">
      <w:rPr>
        <w:sz w:val="20"/>
        <w:szCs w:val="20"/>
      </w:rPr>
      <w:t>Feel free to adapt and</w:t>
    </w:r>
    <w:r w:rsidR="001D4DDE" w:rsidRPr="00112210">
      <w:rPr>
        <w:sz w:val="20"/>
        <w:szCs w:val="20"/>
      </w:rPr>
      <w:t xml:space="preserve"> share this document</w:t>
    </w:r>
    <w:r w:rsidR="001D4DDE">
      <w:rPr>
        <w:sz w:val="20"/>
        <w:szCs w:val="20"/>
      </w:rPr>
      <w:t xml:space="preserve"> with acknowledgement to the Yorkshire and Humberside </w:t>
    </w:r>
  </w:p>
  <w:p w:rsidR="008E216C" w:rsidRPr="00112210" w:rsidRDefault="001D4DDE" w:rsidP="00CD0C8B">
    <w:pPr>
      <w:pStyle w:val="Footer"/>
      <w:rPr>
        <w:sz w:val="20"/>
        <w:szCs w:val="20"/>
      </w:rPr>
    </w:pPr>
    <w:r>
      <w:rPr>
        <w:sz w:val="20"/>
        <w:szCs w:val="20"/>
      </w:rPr>
      <w:t>Improvement Academy</w:t>
    </w:r>
    <w:r w:rsidRPr="00112210">
      <w:rPr>
        <w:sz w:val="20"/>
        <w:szCs w:val="20"/>
      </w:rPr>
      <w:t>.</w:t>
    </w:r>
    <w:r>
      <w:rPr>
        <w:sz w:val="20"/>
        <w:szCs w:val="20"/>
      </w:rPr>
      <w:t xml:space="preserve"> Copyright Bradford Teaching Hospitals NHS Foundation Trust.</w:t>
    </w:r>
  </w:p>
  <w:p w:rsidR="008E216C" w:rsidRPr="00112210" w:rsidRDefault="00883E5E">
    <w:pPr>
      <w:pStyle w:val="Footer"/>
      <w:rPr>
        <w:sz w:val="20"/>
        <w:szCs w:val="20"/>
      </w:rPr>
    </w:pPr>
    <w:r>
      <w:rPr>
        <w:sz w:val="20"/>
        <w:szCs w:val="20"/>
      </w:rPr>
      <w:tab/>
    </w:r>
    <w:r w:rsidR="00112210" w:rsidRPr="00112210">
      <w:rPr>
        <w:sz w:val="20"/>
        <w:szCs w:val="20"/>
      </w:rPr>
      <w:t xml:space="preserve">Page </w:t>
    </w:r>
    <w:r w:rsidR="006650B2" w:rsidRPr="00112210">
      <w:rPr>
        <w:sz w:val="20"/>
        <w:szCs w:val="20"/>
      </w:rPr>
      <w:fldChar w:fldCharType="begin"/>
    </w:r>
    <w:r w:rsidR="00112210" w:rsidRPr="00112210">
      <w:rPr>
        <w:sz w:val="20"/>
        <w:szCs w:val="20"/>
      </w:rPr>
      <w:instrText xml:space="preserve"> PAGE   \* MERGEFORMAT </w:instrText>
    </w:r>
    <w:r w:rsidR="006650B2" w:rsidRPr="00112210">
      <w:rPr>
        <w:sz w:val="20"/>
        <w:szCs w:val="20"/>
      </w:rPr>
      <w:fldChar w:fldCharType="separate"/>
    </w:r>
    <w:r w:rsidR="00DF1046">
      <w:rPr>
        <w:noProof/>
        <w:sz w:val="20"/>
        <w:szCs w:val="20"/>
      </w:rPr>
      <w:t>2</w:t>
    </w:r>
    <w:r w:rsidR="006650B2" w:rsidRPr="00112210">
      <w:rPr>
        <w:noProof/>
        <w:sz w:val="20"/>
        <w:szCs w:val="20"/>
      </w:rPr>
      <w:fldChar w:fldCharType="end"/>
    </w:r>
    <w:r w:rsidR="00112210" w:rsidRPr="00112210">
      <w:rPr>
        <w:noProof/>
        <w:sz w:val="20"/>
        <w:szCs w:val="20"/>
      </w:rPr>
      <w:t>/</w:t>
    </w:r>
    <w:r w:rsidR="00112210">
      <w:rPr>
        <w:noProof/>
        <w:sz w:val="20"/>
        <w:szCs w:val="20"/>
      </w:rPr>
      <w:t>2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E5E" w:rsidRDefault="00883E5E">
    <w:pPr>
      <w:pStyle w:val="Footer"/>
    </w:pPr>
    <w:r>
      <w:rPr>
        <w:sz w:val="20"/>
        <w:szCs w:val="20"/>
      </w:rPr>
      <w:t xml:space="preserve">             </w:t>
    </w:r>
    <w:r>
      <w:rPr>
        <w:sz w:val="20"/>
        <w:szCs w:val="20"/>
      </w:rPr>
      <w:tab/>
    </w:r>
    <w:r w:rsidRPr="00112210">
      <w:rPr>
        <w:sz w:val="20"/>
        <w:szCs w:val="20"/>
      </w:rPr>
      <w:t xml:space="preserve">Page </w:t>
    </w:r>
    <w:r w:rsidR="006650B2" w:rsidRPr="00112210">
      <w:rPr>
        <w:sz w:val="20"/>
        <w:szCs w:val="20"/>
      </w:rPr>
      <w:fldChar w:fldCharType="begin"/>
    </w:r>
    <w:r w:rsidRPr="00112210">
      <w:rPr>
        <w:sz w:val="20"/>
        <w:szCs w:val="20"/>
      </w:rPr>
      <w:instrText xml:space="preserve"> PAGE   \* MERGEFORMAT </w:instrText>
    </w:r>
    <w:r w:rsidR="006650B2" w:rsidRPr="00112210">
      <w:rPr>
        <w:sz w:val="20"/>
        <w:szCs w:val="20"/>
      </w:rPr>
      <w:fldChar w:fldCharType="separate"/>
    </w:r>
    <w:r w:rsidR="00DF1046">
      <w:rPr>
        <w:noProof/>
        <w:sz w:val="20"/>
        <w:szCs w:val="20"/>
      </w:rPr>
      <w:t>1</w:t>
    </w:r>
    <w:r w:rsidR="006650B2" w:rsidRPr="00112210">
      <w:rPr>
        <w:noProof/>
        <w:sz w:val="20"/>
        <w:szCs w:val="20"/>
      </w:rPr>
      <w:fldChar w:fldCharType="end"/>
    </w:r>
    <w:r w:rsidRPr="00112210">
      <w:rPr>
        <w:noProof/>
        <w:sz w:val="20"/>
        <w:szCs w:val="20"/>
      </w:rPr>
      <w:t>/</w:t>
    </w:r>
    <w:r>
      <w:rPr>
        <w:noProof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71F" w:rsidRDefault="00B3271F" w:rsidP="00D311B1">
      <w:pPr>
        <w:spacing w:after="0" w:line="240" w:lineRule="auto"/>
      </w:pPr>
      <w:r>
        <w:separator/>
      </w:r>
    </w:p>
  </w:footnote>
  <w:footnote w:type="continuationSeparator" w:id="0">
    <w:p w:rsidR="00B3271F" w:rsidRDefault="00B3271F" w:rsidP="00D31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0E38"/>
    <w:multiLevelType w:val="hybridMultilevel"/>
    <w:tmpl w:val="56987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64C75"/>
    <w:multiLevelType w:val="hybridMultilevel"/>
    <w:tmpl w:val="B3EA9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8B3E9B"/>
    <w:multiLevelType w:val="hybridMultilevel"/>
    <w:tmpl w:val="F91EC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23E1C"/>
    <w:multiLevelType w:val="hybridMultilevel"/>
    <w:tmpl w:val="F5766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827E3A"/>
    <w:multiLevelType w:val="hybridMultilevel"/>
    <w:tmpl w:val="D3BA3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81799C"/>
    <w:multiLevelType w:val="hybridMultilevel"/>
    <w:tmpl w:val="381CE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C92A62"/>
    <w:multiLevelType w:val="hybridMultilevel"/>
    <w:tmpl w:val="551808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877E55"/>
    <w:multiLevelType w:val="hybridMultilevel"/>
    <w:tmpl w:val="B76C3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C0927"/>
    <w:multiLevelType w:val="hybridMultilevel"/>
    <w:tmpl w:val="76D64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6A5BFF"/>
    <w:multiLevelType w:val="hybridMultilevel"/>
    <w:tmpl w:val="3B3E1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956955"/>
    <w:multiLevelType w:val="hybridMultilevel"/>
    <w:tmpl w:val="C8F02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B51C7F"/>
    <w:multiLevelType w:val="hybridMultilevel"/>
    <w:tmpl w:val="526A0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6C24FA"/>
    <w:multiLevelType w:val="hybridMultilevel"/>
    <w:tmpl w:val="95CA0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4044F8"/>
    <w:multiLevelType w:val="hybridMultilevel"/>
    <w:tmpl w:val="532AF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6B642B"/>
    <w:multiLevelType w:val="hybridMultilevel"/>
    <w:tmpl w:val="3E48D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6E585E"/>
    <w:multiLevelType w:val="hybridMultilevel"/>
    <w:tmpl w:val="92C88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7F40DB"/>
    <w:multiLevelType w:val="hybridMultilevel"/>
    <w:tmpl w:val="B5DAE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912588"/>
    <w:multiLevelType w:val="hybridMultilevel"/>
    <w:tmpl w:val="1794D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5F2DE4"/>
    <w:multiLevelType w:val="hybridMultilevel"/>
    <w:tmpl w:val="89703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EF4231"/>
    <w:multiLevelType w:val="hybridMultilevel"/>
    <w:tmpl w:val="2C7032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745E6B"/>
    <w:multiLevelType w:val="hybridMultilevel"/>
    <w:tmpl w:val="E6025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CB65B2"/>
    <w:multiLevelType w:val="hybridMultilevel"/>
    <w:tmpl w:val="61B25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5"/>
  </w:num>
  <w:num w:numId="4">
    <w:abstractNumId w:val="2"/>
  </w:num>
  <w:num w:numId="5">
    <w:abstractNumId w:val="18"/>
  </w:num>
  <w:num w:numId="6">
    <w:abstractNumId w:val="3"/>
  </w:num>
  <w:num w:numId="7">
    <w:abstractNumId w:val="6"/>
  </w:num>
  <w:num w:numId="8">
    <w:abstractNumId w:val="21"/>
  </w:num>
  <w:num w:numId="9">
    <w:abstractNumId w:val="10"/>
  </w:num>
  <w:num w:numId="10">
    <w:abstractNumId w:val="9"/>
  </w:num>
  <w:num w:numId="11">
    <w:abstractNumId w:val="19"/>
  </w:num>
  <w:num w:numId="12">
    <w:abstractNumId w:val="7"/>
  </w:num>
  <w:num w:numId="13">
    <w:abstractNumId w:val="5"/>
  </w:num>
  <w:num w:numId="14">
    <w:abstractNumId w:val="4"/>
  </w:num>
  <w:num w:numId="15">
    <w:abstractNumId w:val="11"/>
  </w:num>
  <w:num w:numId="16">
    <w:abstractNumId w:val="16"/>
  </w:num>
  <w:num w:numId="17">
    <w:abstractNumId w:val="8"/>
  </w:num>
  <w:num w:numId="18">
    <w:abstractNumId w:val="20"/>
  </w:num>
  <w:num w:numId="19">
    <w:abstractNumId w:val="1"/>
  </w:num>
  <w:num w:numId="20">
    <w:abstractNumId w:val="17"/>
  </w:num>
  <w:num w:numId="21">
    <w:abstractNumId w:val="13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118"/>
    <w:rsid w:val="0000793C"/>
    <w:rsid w:val="00015D90"/>
    <w:rsid w:val="00052FC5"/>
    <w:rsid w:val="000536F8"/>
    <w:rsid w:val="00054D8E"/>
    <w:rsid w:val="00070033"/>
    <w:rsid w:val="000747FC"/>
    <w:rsid w:val="000C6847"/>
    <w:rsid w:val="000D7811"/>
    <w:rsid w:val="00112210"/>
    <w:rsid w:val="0012028B"/>
    <w:rsid w:val="001B17CC"/>
    <w:rsid w:val="001B2054"/>
    <w:rsid w:val="001D4DDE"/>
    <w:rsid w:val="002073D9"/>
    <w:rsid w:val="00210A33"/>
    <w:rsid w:val="00225C3C"/>
    <w:rsid w:val="00273EE1"/>
    <w:rsid w:val="00280568"/>
    <w:rsid w:val="00280AA9"/>
    <w:rsid w:val="0029574E"/>
    <w:rsid w:val="002A3042"/>
    <w:rsid w:val="002B28E9"/>
    <w:rsid w:val="002D0E20"/>
    <w:rsid w:val="002F5402"/>
    <w:rsid w:val="0030341C"/>
    <w:rsid w:val="00306A96"/>
    <w:rsid w:val="00317902"/>
    <w:rsid w:val="00331269"/>
    <w:rsid w:val="003316D1"/>
    <w:rsid w:val="0034000F"/>
    <w:rsid w:val="00341193"/>
    <w:rsid w:val="003627BE"/>
    <w:rsid w:val="00375463"/>
    <w:rsid w:val="003754CF"/>
    <w:rsid w:val="003A2C9A"/>
    <w:rsid w:val="003C5C34"/>
    <w:rsid w:val="003E18F2"/>
    <w:rsid w:val="003F796B"/>
    <w:rsid w:val="00402A9A"/>
    <w:rsid w:val="004501F9"/>
    <w:rsid w:val="004917B6"/>
    <w:rsid w:val="00496524"/>
    <w:rsid w:val="004B0FB2"/>
    <w:rsid w:val="004B25E9"/>
    <w:rsid w:val="004E39F3"/>
    <w:rsid w:val="00525D21"/>
    <w:rsid w:val="00536796"/>
    <w:rsid w:val="00572A5D"/>
    <w:rsid w:val="00576AC2"/>
    <w:rsid w:val="00584367"/>
    <w:rsid w:val="00590118"/>
    <w:rsid w:val="005A59F8"/>
    <w:rsid w:val="005B67B3"/>
    <w:rsid w:val="005B77D3"/>
    <w:rsid w:val="0060393C"/>
    <w:rsid w:val="00605D59"/>
    <w:rsid w:val="00622162"/>
    <w:rsid w:val="00651B23"/>
    <w:rsid w:val="006650B2"/>
    <w:rsid w:val="00683D35"/>
    <w:rsid w:val="00685ABD"/>
    <w:rsid w:val="006D06A8"/>
    <w:rsid w:val="00710430"/>
    <w:rsid w:val="00716883"/>
    <w:rsid w:val="00730287"/>
    <w:rsid w:val="0073140A"/>
    <w:rsid w:val="007605E3"/>
    <w:rsid w:val="007751C3"/>
    <w:rsid w:val="00791BE9"/>
    <w:rsid w:val="007A1F40"/>
    <w:rsid w:val="007C47F5"/>
    <w:rsid w:val="007D5D5F"/>
    <w:rsid w:val="007E0EFD"/>
    <w:rsid w:val="0080111B"/>
    <w:rsid w:val="00820FF6"/>
    <w:rsid w:val="00875380"/>
    <w:rsid w:val="00881F56"/>
    <w:rsid w:val="00883E5E"/>
    <w:rsid w:val="008C716B"/>
    <w:rsid w:val="008E216C"/>
    <w:rsid w:val="0090446A"/>
    <w:rsid w:val="009108D7"/>
    <w:rsid w:val="00916C07"/>
    <w:rsid w:val="009943D2"/>
    <w:rsid w:val="009A49E9"/>
    <w:rsid w:val="009C5A50"/>
    <w:rsid w:val="009D3BEF"/>
    <w:rsid w:val="009D3D78"/>
    <w:rsid w:val="009E4945"/>
    <w:rsid w:val="00A15FCE"/>
    <w:rsid w:val="00A168E6"/>
    <w:rsid w:val="00A47ABA"/>
    <w:rsid w:val="00A50F7A"/>
    <w:rsid w:val="00A728C2"/>
    <w:rsid w:val="00A772F5"/>
    <w:rsid w:val="00A851F0"/>
    <w:rsid w:val="00A8545E"/>
    <w:rsid w:val="00A866F4"/>
    <w:rsid w:val="00A95AB1"/>
    <w:rsid w:val="00AA2CAF"/>
    <w:rsid w:val="00B17B49"/>
    <w:rsid w:val="00B21CC1"/>
    <w:rsid w:val="00B3271F"/>
    <w:rsid w:val="00B61DCF"/>
    <w:rsid w:val="00B72CC7"/>
    <w:rsid w:val="00B83BF1"/>
    <w:rsid w:val="00B86464"/>
    <w:rsid w:val="00BA7E73"/>
    <w:rsid w:val="00BD1BDF"/>
    <w:rsid w:val="00C1178A"/>
    <w:rsid w:val="00C15135"/>
    <w:rsid w:val="00C23AF5"/>
    <w:rsid w:val="00C4438A"/>
    <w:rsid w:val="00C97765"/>
    <w:rsid w:val="00CA22B1"/>
    <w:rsid w:val="00CA4062"/>
    <w:rsid w:val="00CB2136"/>
    <w:rsid w:val="00CC3BDB"/>
    <w:rsid w:val="00CD0C8B"/>
    <w:rsid w:val="00CE71F8"/>
    <w:rsid w:val="00D311B1"/>
    <w:rsid w:val="00D367D1"/>
    <w:rsid w:val="00D40257"/>
    <w:rsid w:val="00D838F5"/>
    <w:rsid w:val="00D85BE9"/>
    <w:rsid w:val="00D962BD"/>
    <w:rsid w:val="00DA764E"/>
    <w:rsid w:val="00DB226B"/>
    <w:rsid w:val="00DC67A9"/>
    <w:rsid w:val="00DD119B"/>
    <w:rsid w:val="00DF1046"/>
    <w:rsid w:val="00E35375"/>
    <w:rsid w:val="00E45D8E"/>
    <w:rsid w:val="00E55AEB"/>
    <w:rsid w:val="00E55D85"/>
    <w:rsid w:val="00EC48CC"/>
    <w:rsid w:val="00EE0726"/>
    <w:rsid w:val="00EE43F2"/>
    <w:rsid w:val="00F033B2"/>
    <w:rsid w:val="00F05ECE"/>
    <w:rsid w:val="00F2157C"/>
    <w:rsid w:val="00F708B6"/>
    <w:rsid w:val="00F94B58"/>
    <w:rsid w:val="00F9726D"/>
    <w:rsid w:val="00F972C4"/>
    <w:rsid w:val="00FB0D9C"/>
    <w:rsid w:val="00FF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118"/>
    <w:pPr>
      <w:ind w:left="720"/>
      <w:contextualSpacing/>
    </w:pPr>
  </w:style>
  <w:style w:type="table" w:styleId="TableGrid">
    <w:name w:val="Table Grid"/>
    <w:basedOn w:val="TableNormal"/>
    <w:uiPriority w:val="59"/>
    <w:rsid w:val="00A16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052FC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31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1B1"/>
  </w:style>
  <w:style w:type="paragraph" w:styleId="Footer">
    <w:name w:val="footer"/>
    <w:basedOn w:val="Normal"/>
    <w:link w:val="FooterChar"/>
    <w:uiPriority w:val="99"/>
    <w:unhideWhenUsed/>
    <w:rsid w:val="00D31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1B1"/>
  </w:style>
  <w:style w:type="paragraph" w:styleId="BalloonText">
    <w:name w:val="Balloon Text"/>
    <w:basedOn w:val="Normal"/>
    <w:link w:val="BalloonTextChar"/>
    <w:uiPriority w:val="99"/>
    <w:semiHidden/>
    <w:unhideWhenUsed/>
    <w:rsid w:val="00D31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1B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40257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7D5D5F"/>
    <w:rPr>
      <w:i/>
      <w:iCs/>
    </w:rPr>
  </w:style>
  <w:style w:type="character" w:customStyle="1" w:styleId="slug-doi">
    <w:name w:val="slug-doi"/>
    <w:basedOn w:val="DefaultParagraphFont"/>
    <w:rsid w:val="007D5D5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118"/>
    <w:pPr>
      <w:ind w:left="720"/>
      <w:contextualSpacing/>
    </w:pPr>
  </w:style>
  <w:style w:type="table" w:styleId="TableGrid">
    <w:name w:val="Table Grid"/>
    <w:basedOn w:val="TableNormal"/>
    <w:uiPriority w:val="59"/>
    <w:rsid w:val="00A16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052FC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31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1B1"/>
  </w:style>
  <w:style w:type="paragraph" w:styleId="Footer">
    <w:name w:val="footer"/>
    <w:basedOn w:val="Normal"/>
    <w:link w:val="FooterChar"/>
    <w:uiPriority w:val="99"/>
    <w:unhideWhenUsed/>
    <w:rsid w:val="00D31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1B1"/>
  </w:style>
  <w:style w:type="paragraph" w:styleId="BalloonText">
    <w:name w:val="Balloon Text"/>
    <w:basedOn w:val="Normal"/>
    <w:link w:val="BalloonTextChar"/>
    <w:uiPriority w:val="99"/>
    <w:semiHidden/>
    <w:unhideWhenUsed/>
    <w:rsid w:val="00D31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1B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40257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7D5D5F"/>
    <w:rPr>
      <w:i/>
      <w:iCs/>
    </w:rPr>
  </w:style>
  <w:style w:type="character" w:customStyle="1" w:styleId="slug-doi">
    <w:name w:val="slug-doi"/>
    <w:basedOn w:val="DefaultParagraphFont"/>
    <w:rsid w:val="007D5D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7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8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38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0DDCC-D972-BB4D-9FDB-9DE1EE78C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655</Words>
  <Characters>3735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rosie.mceachan@nhs.net;pierre.laloe@nhs.net;johnanderson3@nhs.net</dc:creator>
  <cp:lastModifiedBy>Nicholas Price</cp:lastModifiedBy>
  <cp:revision>2</cp:revision>
  <cp:lastPrinted>2013-10-14T06:46:00Z</cp:lastPrinted>
  <dcterms:created xsi:type="dcterms:W3CDTF">2014-10-29T10:55:00Z</dcterms:created>
  <dcterms:modified xsi:type="dcterms:W3CDTF">2014-10-29T10:55:00Z</dcterms:modified>
</cp:coreProperties>
</file>