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97E2DF" w14:textId="77777777" w:rsidR="00E35623" w:rsidRDefault="00E35623" w:rsidP="00E35623">
      <w:pPr>
        <w:pStyle w:val="Heading2"/>
        <w:rPr>
          <w:rFonts w:asciiTheme="minorHAnsi" w:hAnsiTheme="minorHAnsi" w:cstheme="minorHAnsi"/>
          <w:b/>
          <w:bCs/>
          <w:color w:val="FF0000"/>
          <w:sz w:val="40"/>
          <w:szCs w:val="40"/>
        </w:rPr>
      </w:pPr>
      <w:bookmarkStart w:id="0" w:name="_Toc16640134"/>
      <w:r w:rsidRPr="00EB73A2">
        <w:rPr>
          <w:rFonts w:asciiTheme="minorHAnsi" w:hAnsiTheme="minorHAnsi" w:cstheme="minorHAnsi"/>
          <w:b/>
          <w:bCs/>
          <w:color w:val="FF0000"/>
          <w:sz w:val="40"/>
          <w:szCs w:val="40"/>
        </w:rPr>
        <w:t xml:space="preserve">Task </w:t>
      </w:r>
      <w:r>
        <w:rPr>
          <w:rFonts w:asciiTheme="minorHAnsi" w:hAnsiTheme="minorHAnsi" w:cstheme="minorHAnsi"/>
          <w:b/>
          <w:bCs/>
          <w:color w:val="FF0000"/>
          <w:sz w:val="40"/>
          <w:szCs w:val="40"/>
        </w:rPr>
        <w:t>1</w:t>
      </w:r>
      <w:r w:rsidRPr="00EB73A2">
        <w:rPr>
          <w:rFonts w:asciiTheme="minorHAnsi" w:hAnsiTheme="minorHAnsi" w:cstheme="minorHAnsi"/>
          <w:b/>
          <w:bCs/>
          <w:color w:val="FF0000"/>
          <w:sz w:val="40"/>
          <w:szCs w:val="40"/>
        </w:rPr>
        <w:t>: Five Things You Need to Do Now</w:t>
      </w:r>
      <w:bookmarkEnd w:id="0"/>
    </w:p>
    <w:p w14:paraId="63E76A76" w14:textId="77777777" w:rsidR="00E35623" w:rsidRPr="00EB73A2" w:rsidRDefault="00E35623" w:rsidP="00E35623"/>
    <w:tbl>
      <w:tblPr>
        <w:tblStyle w:val="TableGrid"/>
        <w:tblW w:w="9640" w:type="dxa"/>
        <w:tblInd w:w="-147"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9640"/>
      </w:tblGrid>
      <w:tr w:rsidR="00E35623" w14:paraId="62CD1517" w14:textId="77777777" w:rsidTr="003B14BF">
        <w:tc>
          <w:tcPr>
            <w:tcW w:w="9640" w:type="dxa"/>
            <w:shd w:val="clear" w:color="auto" w:fill="0070C0"/>
          </w:tcPr>
          <w:p w14:paraId="3FEC2ED2" w14:textId="77777777" w:rsidR="00E35623" w:rsidRPr="00EB73A2" w:rsidRDefault="00E35623" w:rsidP="003B14BF">
            <w:pPr>
              <w:rPr>
                <w:rFonts w:ascii="Arial" w:hAnsi="Arial" w:cs="Arial"/>
                <w:b/>
                <w:bCs/>
                <w:color w:val="FFFFFF" w:themeColor="background1"/>
              </w:rPr>
            </w:pPr>
            <w:r w:rsidRPr="00EB73A2">
              <w:rPr>
                <w:rFonts w:ascii="Arial" w:hAnsi="Arial" w:cs="Arial"/>
                <w:b/>
                <w:bCs/>
                <w:color w:val="FFFFFF" w:themeColor="background1"/>
              </w:rPr>
              <w:t>1. Register with the RCGP - THIS IS DEAD IMPORTANT – DO IT NOW.</w:t>
            </w:r>
          </w:p>
        </w:tc>
      </w:tr>
      <w:tr w:rsidR="00E35623" w14:paraId="0757D7BF" w14:textId="77777777" w:rsidTr="003B14BF">
        <w:tc>
          <w:tcPr>
            <w:tcW w:w="9640" w:type="dxa"/>
          </w:tcPr>
          <w:p w14:paraId="70AEF549" w14:textId="77777777" w:rsidR="00E35623" w:rsidRPr="00DA7414" w:rsidRDefault="00E35623" w:rsidP="003B14BF">
            <w:pPr>
              <w:jc w:val="both"/>
              <w:rPr>
                <w:rFonts w:asciiTheme="majorHAnsi" w:hAnsiTheme="majorHAnsi" w:cstheme="majorHAnsi"/>
                <w:sz w:val="14"/>
                <w:szCs w:val="14"/>
              </w:rPr>
            </w:pPr>
          </w:p>
          <w:p w14:paraId="0304DADF" w14:textId="77777777" w:rsidR="00E35623" w:rsidRPr="00EB73A2" w:rsidRDefault="00E35623" w:rsidP="003B14BF">
            <w:pPr>
              <w:jc w:val="both"/>
              <w:rPr>
                <w:rFonts w:asciiTheme="majorHAnsi" w:hAnsiTheme="majorHAnsi" w:cstheme="majorHAnsi"/>
              </w:rPr>
            </w:pPr>
            <w:r w:rsidRPr="00EB73A2">
              <w:rPr>
                <w:rFonts w:asciiTheme="majorHAnsi" w:hAnsiTheme="majorHAnsi" w:cstheme="majorHAnsi"/>
              </w:rPr>
              <w:t xml:space="preserve">Registration </w:t>
            </w:r>
            <w:proofErr w:type="gramStart"/>
            <w:r w:rsidRPr="00EB73A2">
              <w:rPr>
                <w:rFonts w:asciiTheme="majorHAnsi" w:hAnsiTheme="majorHAnsi" w:cstheme="majorHAnsi"/>
              </w:rPr>
              <w:t>is  online</w:t>
            </w:r>
            <w:proofErr w:type="gramEnd"/>
            <w:r w:rsidRPr="00EB73A2">
              <w:rPr>
                <w:rFonts w:asciiTheme="majorHAnsi" w:hAnsiTheme="majorHAnsi" w:cstheme="majorHAnsi"/>
              </w:rPr>
              <w:t xml:space="preserve"> with an initial registration fee which is confirmed by email. </w:t>
            </w:r>
            <w:proofErr w:type="gramStart"/>
            <w:r w:rsidRPr="00EB73A2">
              <w:rPr>
                <w:rFonts w:asciiTheme="majorHAnsi" w:hAnsiTheme="majorHAnsi" w:cstheme="majorHAnsi"/>
              </w:rPr>
              <w:t>The  ePortfolio</w:t>
            </w:r>
            <w:proofErr w:type="gramEnd"/>
            <w:r w:rsidRPr="00EB73A2">
              <w:rPr>
                <w:rFonts w:asciiTheme="majorHAnsi" w:hAnsiTheme="majorHAnsi" w:cstheme="majorHAnsi"/>
              </w:rPr>
              <w:t xml:space="preserve"> will be activated between 24 and 48 hours after registration with a  welcome pack sent approximately 10 days after. Once registered, you are then called an “Associate in Training” (</w:t>
            </w:r>
            <w:proofErr w:type="spellStart"/>
            <w:r w:rsidRPr="00EB73A2">
              <w:rPr>
                <w:rFonts w:asciiTheme="majorHAnsi" w:hAnsiTheme="majorHAnsi" w:cstheme="majorHAnsi"/>
              </w:rPr>
              <w:t>AiT</w:t>
            </w:r>
            <w:proofErr w:type="spellEnd"/>
            <w:r w:rsidRPr="00EB73A2">
              <w:rPr>
                <w:rFonts w:asciiTheme="majorHAnsi" w:hAnsiTheme="majorHAnsi" w:cstheme="majorHAnsi"/>
              </w:rPr>
              <w:t>).</w:t>
            </w:r>
          </w:p>
          <w:p w14:paraId="6C4D5F79" w14:textId="77777777" w:rsidR="00E35623" w:rsidRPr="00EB73A2" w:rsidRDefault="00E35623" w:rsidP="00E35623">
            <w:pPr>
              <w:pStyle w:val="ListParagraph"/>
              <w:numPr>
                <w:ilvl w:val="0"/>
                <w:numId w:val="10"/>
              </w:numPr>
              <w:spacing w:after="0" w:line="240" w:lineRule="auto"/>
              <w:rPr>
                <w:rFonts w:asciiTheme="majorHAnsi" w:hAnsiTheme="majorHAnsi" w:cstheme="majorHAnsi"/>
                <w:sz w:val="20"/>
                <w:szCs w:val="20"/>
              </w:rPr>
            </w:pPr>
            <w:r w:rsidRPr="00EB73A2">
              <w:rPr>
                <w:rFonts w:asciiTheme="majorHAnsi" w:hAnsiTheme="majorHAnsi" w:cstheme="majorHAnsi"/>
                <w:sz w:val="20"/>
                <w:szCs w:val="20"/>
              </w:rPr>
              <w:t xml:space="preserve">To register online, go to:  </w:t>
            </w:r>
            <w:hyperlink r:id="rId5" w:history="1">
              <w:r w:rsidRPr="00EB73A2">
                <w:rPr>
                  <w:rStyle w:val="Hyperlink"/>
                  <w:rFonts w:asciiTheme="majorHAnsi" w:hAnsiTheme="majorHAnsi" w:cstheme="majorHAnsi"/>
                  <w:sz w:val="20"/>
                  <w:szCs w:val="20"/>
                </w:rPr>
                <w:t>www.rcgp.org.uk/about-us/membership/become-a-member/ait-trainee-gps.aspx</w:t>
              </w:r>
            </w:hyperlink>
            <w:r w:rsidRPr="00EB73A2">
              <w:rPr>
                <w:rFonts w:asciiTheme="majorHAnsi" w:hAnsiTheme="majorHAnsi" w:cstheme="majorHAnsi"/>
                <w:sz w:val="20"/>
                <w:szCs w:val="20"/>
              </w:rPr>
              <w:t xml:space="preserve"> </w:t>
            </w:r>
          </w:p>
          <w:p w14:paraId="6F548337" w14:textId="77777777" w:rsidR="00E35623" w:rsidRPr="00EB73A2" w:rsidRDefault="00E35623" w:rsidP="00E35623">
            <w:pPr>
              <w:pStyle w:val="ListParagraph"/>
              <w:numPr>
                <w:ilvl w:val="0"/>
                <w:numId w:val="10"/>
              </w:numPr>
              <w:spacing w:after="0" w:line="240" w:lineRule="auto"/>
              <w:rPr>
                <w:rFonts w:asciiTheme="majorHAnsi" w:hAnsiTheme="majorHAnsi" w:cstheme="majorHAnsi"/>
                <w:sz w:val="20"/>
                <w:szCs w:val="20"/>
              </w:rPr>
            </w:pPr>
            <w:r w:rsidRPr="00EB73A2">
              <w:rPr>
                <w:rFonts w:asciiTheme="majorHAnsi" w:hAnsiTheme="majorHAnsi" w:cstheme="majorHAnsi"/>
                <w:sz w:val="20"/>
                <w:szCs w:val="20"/>
              </w:rPr>
              <w:t>There is an enquiry line</w:t>
            </w:r>
            <w:r>
              <w:rPr>
                <w:rFonts w:asciiTheme="majorHAnsi" w:hAnsiTheme="majorHAnsi" w:cstheme="majorHAnsi"/>
                <w:sz w:val="20"/>
                <w:szCs w:val="20"/>
              </w:rPr>
              <w:t xml:space="preserve"> </w:t>
            </w:r>
            <w:r w:rsidRPr="00EB73A2">
              <w:rPr>
                <w:rFonts w:asciiTheme="majorHAnsi" w:hAnsiTheme="majorHAnsi" w:cstheme="majorHAnsi"/>
                <w:sz w:val="20"/>
                <w:szCs w:val="20"/>
              </w:rPr>
              <w:t xml:space="preserve">(email </w:t>
            </w:r>
            <w:hyperlink r:id="rId6" w:history="1">
              <w:r w:rsidRPr="002A2A86">
                <w:rPr>
                  <w:rStyle w:val="Hyperlink"/>
                  <w:rFonts w:asciiTheme="majorHAnsi" w:hAnsiTheme="majorHAnsi" w:cstheme="majorHAnsi"/>
                  <w:sz w:val="20"/>
                  <w:szCs w:val="20"/>
                </w:rPr>
                <w:t>ait@rcgp.org.uk</w:t>
              </w:r>
            </w:hyperlink>
            <w:r>
              <w:rPr>
                <w:rFonts w:asciiTheme="majorHAnsi" w:hAnsiTheme="majorHAnsi" w:cstheme="majorHAnsi"/>
                <w:sz w:val="20"/>
                <w:szCs w:val="20"/>
              </w:rPr>
              <w:t xml:space="preserve"> </w:t>
            </w:r>
            <w:r w:rsidRPr="00EB73A2">
              <w:rPr>
                <w:rFonts w:asciiTheme="majorHAnsi" w:hAnsiTheme="majorHAnsi" w:cstheme="majorHAnsi"/>
                <w:sz w:val="20"/>
                <w:szCs w:val="20"/>
              </w:rPr>
              <w:t xml:space="preserve"> or telephone 020 7344 3078) for registration queries </w:t>
            </w:r>
          </w:p>
          <w:p w14:paraId="183AD93B" w14:textId="77777777" w:rsidR="00E35623" w:rsidRDefault="00E35623" w:rsidP="003B14BF">
            <w:pPr>
              <w:rPr>
                <w:rFonts w:asciiTheme="majorHAnsi" w:hAnsiTheme="majorHAnsi" w:cstheme="majorHAnsi"/>
                <w:sz w:val="14"/>
                <w:szCs w:val="14"/>
              </w:rPr>
            </w:pPr>
          </w:p>
          <w:p w14:paraId="24AC76D7" w14:textId="77777777" w:rsidR="00E35623" w:rsidRPr="00DA7414" w:rsidRDefault="00E35623" w:rsidP="003B14BF">
            <w:pPr>
              <w:rPr>
                <w:rFonts w:asciiTheme="majorHAnsi" w:hAnsiTheme="majorHAnsi" w:cstheme="majorHAnsi"/>
                <w:sz w:val="14"/>
                <w:szCs w:val="14"/>
              </w:rPr>
            </w:pPr>
          </w:p>
        </w:tc>
      </w:tr>
      <w:tr w:rsidR="00E35623" w14:paraId="22BC0133" w14:textId="77777777" w:rsidTr="003B14BF">
        <w:tc>
          <w:tcPr>
            <w:tcW w:w="9640" w:type="dxa"/>
            <w:shd w:val="clear" w:color="auto" w:fill="0070C0"/>
          </w:tcPr>
          <w:p w14:paraId="4FFC725C" w14:textId="77777777" w:rsidR="00E35623" w:rsidRPr="00DA7414" w:rsidRDefault="00E35623" w:rsidP="003B14BF">
            <w:pPr>
              <w:rPr>
                <w:rFonts w:ascii="Arial" w:hAnsi="Arial" w:cs="Arial"/>
                <w:b/>
                <w:bCs/>
                <w:color w:val="FFFFFF" w:themeColor="background1"/>
              </w:rPr>
            </w:pPr>
            <w:r w:rsidRPr="00DA7414">
              <w:rPr>
                <w:rFonts w:ascii="Arial" w:hAnsi="Arial" w:cs="Arial"/>
                <w:b/>
                <w:bCs/>
                <w:color w:val="FFFFFF" w:themeColor="background1"/>
              </w:rPr>
              <w:t xml:space="preserve">2. </w:t>
            </w:r>
            <w:proofErr w:type="gramStart"/>
            <w:r>
              <w:rPr>
                <w:rFonts w:ascii="Arial" w:hAnsi="Arial" w:cs="Arial"/>
                <w:b/>
                <w:bCs/>
                <w:color w:val="FFFFFF" w:themeColor="background1"/>
              </w:rPr>
              <w:t>Make contact with</w:t>
            </w:r>
            <w:proofErr w:type="gramEnd"/>
            <w:r>
              <w:rPr>
                <w:rFonts w:ascii="Arial" w:hAnsi="Arial" w:cs="Arial"/>
                <w:b/>
                <w:bCs/>
                <w:color w:val="FFFFFF" w:themeColor="background1"/>
              </w:rPr>
              <w:t xml:space="preserve"> the Practice Manager &amp; your GP Trainer</w:t>
            </w:r>
          </w:p>
        </w:tc>
      </w:tr>
      <w:tr w:rsidR="00E35623" w14:paraId="3FA60410" w14:textId="77777777" w:rsidTr="003B14BF">
        <w:tc>
          <w:tcPr>
            <w:tcW w:w="9640" w:type="dxa"/>
          </w:tcPr>
          <w:p w14:paraId="2186C9D6" w14:textId="77777777" w:rsidR="00E35623" w:rsidRPr="00DA7414" w:rsidRDefault="00E35623" w:rsidP="003B14BF">
            <w:pPr>
              <w:jc w:val="both"/>
              <w:rPr>
                <w:rFonts w:asciiTheme="majorHAnsi" w:hAnsiTheme="majorHAnsi" w:cstheme="majorHAnsi"/>
                <w:sz w:val="14"/>
                <w:szCs w:val="14"/>
              </w:rPr>
            </w:pPr>
          </w:p>
          <w:p w14:paraId="4AF9D515" w14:textId="77777777" w:rsidR="00E35623" w:rsidRPr="00DA7414" w:rsidRDefault="00E35623" w:rsidP="003B14BF">
            <w:pPr>
              <w:jc w:val="both"/>
              <w:rPr>
                <w:rFonts w:asciiTheme="majorHAnsi" w:hAnsiTheme="majorHAnsi" w:cstheme="majorHAnsi"/>
              </w:rPr>
            </w:pPr>
            <w:r w:rsidRPr="00DA7414">
              <w:rPr>
                <w:rFonts w:asciiTheme="majorHAnsi" w:hAnsiTheme="majorHAnsi" w:cstheme="majorHAnsi"/>
              </w:rPr>
              <w:t xml:space="preserve">Before you start, contact either the Practice Manager or the GP Trainer (or both) at the GP practice you are going to.  They are likely to get in touch with you first but if they don’t, then it is down to you.   </w:t>
            </w:r>
            <w:r>
              <w:rPr>
                <w:rFonts w:asciiTheme="majorHAnsi" w:hAnsiTheme="majorHAnsi" w:cstheme="majorHAnsi"/>
              </w:rPr>
              <w:t>I</w:t>
            </w:r>
            <w:r w:rsidRPr="00DA7414">
              <w:rPr>
                <w:rFonts w:asciiTheme="majorHAnsi" w:hAnsiTheme="majorHAnsi" w:cstheme="majorHAnsi"/>
              </w:rPr>
              <w:t xml:space="preserve">f you are part-time or coming back from sick or extended leave, </w:t>
            </w:r>
            <w:r>
              <w:rPr>
                <w:rFonts w:asciiTheme="majorHAnsi" w:hAnsiTheme="majorHAnsi" w:cstheme="majorHAnsi"/>
              </w:rPr>
              <w:t xml:space="preserve">it particularly important to do this early (6 weeks before) </w:t>
            </w:r>
            <w:r w:rsidRPr="00DA7414">
              <w:rPr>
                <w:rFonts w:asciiTheme="majorHAnsi" w:hAnsiTheme="majorHAnsi" w:cstheme="majorHAnsi"/>
              </w:rPr>
              <w:t xml:space="preserve">to make sure any special arrangements required are all in place, and if not – gives them time to fix.  </w:t>
            </w:r>
          </w:p>
          <w:p w14:paraId="6D706543" w14:textId="77777777" w:rsidR="00E35623" w:rsidRPr="00DA7414" w:rsidRDefault="00E35623" w:rsidP="003B14BF">
            <w:pPr>
              <w:jc w:val="both"/>
              <w:rPr>
                <w:rFonts w:asciiTheme="majorHAnsi" w:hAnsiTheme="majorHAnsi" w:cstheme="majorHAnsi"/>
                <w:sz w:val="14"/>
                <w:szCs w:val="14"/>
              </w:rPr>
            </w:pPr>
          </w:p>
          <w:p w14:paraId="0BE9A4FE" w14:textId="77777777" w:rsidR="00E35623" w:rsidRPr="00AB1211" w:rsidRDefault="00E35623" w:rsidP="003B14BF">
            <w:pPr>
              <w:jc w:val="both"/>
              <w:rPr>
                <w:rFonts w:asciiTheme="majorHAnsi" w:hAnsiTheme="majorHAnsi" w:cstheme="majorHAnsi"/>
              </w:rPr>
            </w:pPr>
            <w:r w:rsidRPr="00DA7414">
              <w:rPr>
                <w:rFonts w:asciiTheme="majorHAnsi" w:hAnsiTheme="majorHAnsi" w:cstheme="majorHAnsi"/>
              </w:rPr>
              <w:t xml:space="preserve">Other than introducing yourself, ask to see the induction timetable and the regular timetable that you will be following thereafter.   Double check to make sure it fits in with what you thought you would be doing (especially if you are part-time).   Let the practice know EARLY if you need any time off at the start of your post.   And finally, check to make sure you’re not working over the 40h limit. </w:t>
            </w:r>
          </w:p>
          <w:p w14:paraId="1D6B5C3F" w14:textId="77777777" w:rsidR="00E35623" w:rsidRDefault="00E35623" w:rsidP="003B14BF">
            <w:pPr>
              <w:jc w:val="both"/>
              <w:rPr>
                <w:rFonts w:asciiTheme="majorHAnsi" w:hAnsiTheme="majorHAnsi" w:cstheme="majorHAnsi"/>
                <w:sz w:val="14"/>
                <w:szCs w:val="14"/>
              </w:rPr>
            </w:pPr>
          </w:p>
          <w:p w14:paraId="3ABEAAAA" w14:textId="77777777" w:rsidR="00E35623" w:rsidRPr="00DA7414" w:rsidRDefault="00E35623" w:rsidP="003B14BF">
            <w:pPr>
              <w:jc w:val="both"/>
              <w:rPr>
                <w:rFonts w:asciiTheme="majorHAnsi" w:hAnsiTheme="majorHAnsi" w:cstheme="majorHAnsi"/>
                <w:sz w:val="14"/>
                <w:szCs w:val="14"/>
              </w:rPr>
            </w:pPr>
          </w:p>
        </w:tc>
      </w:tr>
      <w:tr w:rsidR="00E35623" w14:paraId="3AF7AC97" w14:textId="77777777" w:rsidTr="003B14BF">
        <w:tc>
          <w:tcPr>
            <w:tcW w:w="9640" w:type="dxa"/>
            <w:shd w:val="clear" w:color="auto" w:fill="0070C0"/>
          </w:tcPr>
          <w:p w14:paraId="5EF6BE84" w14:textId="77777777" w:rsidR="00E35623" w:rsidRPr="00DA7414" w:rsidRDefault="00E35623" w:rsidP="003B14BF">
            <w:pPr>
              <w:rPr>
                <w:rFonts w:ascii="Arial" w:hAnsi="Arial" w:cs="Arial"/>
                <w:b/>
                <w:bCs/>
                <w:color w:val="FFFFFF" w:themeColor="background1"/>
              </w:rPr>
            </w:pPr>
            <w:r w:rsidRPr="00DA7414">
              <w:rPr>
                <w:rFonts w:ascii="Arial" w:hAnsi="Arial" w:cs="Arial"/>
                <w:b/>
                <w:bCs/>
                <w:color w:val="FFFFFF" w:themeColor="background1"/>
              </w:rPr>
              <w:t>3. Make sure you are o</w:t>
            </w:r>
            <w:r>
              <w:rPr>
                <w:rFonts w:ascii="Arial" w:hAnsi="Arial" w:cs="Arial"/>
                <w:b/>
                <w:bCs/>
                <w:color w:val="FFFFFF" w:themeColor="background1"/>
              </w:rPr>
              <w:t>n</w:t>
            </w:r>
            <w:r w:rsidRPr="00DA7414">
              <w:rPr>
                <w:rFonts w:ascii="Arial" w:hAnsi="Arial" w:cs="Arial"/>
                <w:b/>
                <w:bCs/>
                <w:color w:val="FFFFFF" w:themeColor="background1"/>
              </w:rPr>
              <w:t xml:space="preserve"> the Supplementary List</w:t>
            </w:r>
          </w:p>
        </w:tc>
      </w:tr>
      <w:tr w:rsidR="00E35623" w14:paraId="046619F4" w14:textId="77777777" w:rsidTr="003B14BF">
        <w:tc>
          <w:tcPr>
            <w:tcW w:w="9640" w:type="dxa"/>
          </w:tcPr>
          <w:p w14:paraId="4AA4E024" w14:textId="77777777" w:rsidR="00E35623" w:rsidRPr="00DA7414" w:rsidRDefault="00E35623" w:rsidP="003B14BF">
            <w:pPr>
              <w:jc w:val="both"/>
              <w:rPr>
                <w:rFonts w:asciiTheme="majorHAnsi" w:hAnsiTheme="majorHAnsi" w:cstheme="majorHAnsi"/>
                <w:sz w:val="14"/>
                <w:szCs w:val="14"/>
              </w:rPr>
            </w:pPr>
          </w:p>
          <w:p w14:paraId="3237A344" w14:textId="77777777" w:rsidR="00E35623" w:rsidRDefault="00E35623" w:rsidP="003B14BF">
            <w:pPr>
              <w:jc w:val="both"/>
              <w:rPr>
                <w:rFonts w:asciiTheme="majorHAnsi" w:hAnsiTheme="majorHAnsi" w:cstheme="majorHAnsi"/>
              </w:rPr>
            </w:pPr>
            <w:r w:rsidRPr="00EB73A2">
              <w:rPr>
                <w:rFonts w:asciiTheme="majorHAnsi" w:hAnsiTheme="majorHAnsi" w:cstheme="majorHAnsi"/>
              </w:rPr>
              <w:t xml:space="preserve">A supplementary list is a list of doctors in the local area that </w:t>
            </w:r>
            <w:proofErr w:type="gramStart"/>
            <w:r w:rsidRPr="00EB73A2">
              <w:rPr>
                <w:rFonts w:asciiTheme="majorHAnsi" w:hAnsiTheme="majorHAnsi" w:cstheme="majorHAnsi"/>
              </w:rPr>
              <w:t>are allowed to</w:t>
            </w:r>
            <w:proofErr w:type="gramEnd"/>
            <w:r w:rsidRPr="00EB73A2">
              <w:rPr>
                <w:rFonts w:asciiTheme="majorHAnsi" w:hAnsiTheme="majorHAnsi" w:cstheme="majorHAnsi"/>
              </w:rPr>
              <w:t xml:space="preserve"> practice in that area).   Failure to do so may mean you can’t start work when expected and that can have huge ramifications (you may end up with an extension to training etc.).  </w:t>
            </w:r>
            <w:proofErr w:type="gramStart"/>
            <w:r w:rsidRPr="00EB73A2">
              <w:rPr>
                <w:rFonts w:asciiTheme="majorHAnsi" w:hAnsiTheme="majorHAnsi" w:cstheme="majorHAnsi"/>
              </w:rPr>
              <w:t>So</w:t>
            </w:r>
            <w:proofErr w:type="gramEnd"/>
            <w:r w:rsidRPr="00EB73A2">
              <w:rPr>
                <w:rFonts w:asciiTheme="majorHAnsi" w:hAnsiTheme="majorHAnsi" w:cstheme="majorHAnsi"/>
              </w:rPr>
              <w:t xml:space="preserve"> get it sorted now.  Ask the Practice Manager for your GP post or alternatively the GP scheme administrator/TPDs will know.</w:t>
            </w:r>
          </w:p>
          <w:p w14:paraId="1B7F278B" w14:textId="77777777" w:rsidR="00E35623" w:rsidRDefault="00E35623" w:rsidP="003B14BF">
            <w:pPr>
              <w:jc w:val="both"/>
              <w:rPr>
                <w:rFonts w:asciiTheme="majorHAnsi" w:hAnsiTheme="majorHAnsi" w:cstheme="majorHAnsi"/>
                <w:sz w:val="14"/>
                <w:szCs w:val="14"/>
              </w:rPr>
            </w:pPr>
          </w:p>
          <w:p w14:paraId="781CD00A" w14:textId="77777777" w:rsidR="00E35623" w:rsidRPr="00DA7414" w:rsidRDefault="00E35623" w:rsidP="003B14BF">
            <w:pPr>
              <w:jc w:val="both"/>
              <w:rPr>
                <w:rFonts w:asciiTheme="majorHAnsi" w:hAnsiTheme="majorHAnsi" w:cstheme="majorHAnsi"/>
                <w:sz w:val="14"/>
                <w:szCs w:val="14"/>
              </w:rPr>
            </w:pPr>
          </w:p>
        </w:tc>
      </w:tr>
      <w:tr w:rsidR="00E35623" w14:paraId="497990E1" w14:textId="77777777" w:rsidTr="003B14BF">
        <w:tc>
          <w:tcPr>
            <w:tcW w:w="9640" w:type="dxa"/>
            <w:shd w:val="clear" w:color="auto" w:fill="0070C0"/>
          </w:tcPr>
          <w:p w14:paraId="5BFE651A" w14:textId="77777777" w:rsidR="00E35623" w:rsidRPr="00DA7414" w:rsidRDefault="00E35623" w:rsidP="003B14BF">
            <w:pPr>
              <w:rPr>
                <w:rFonts w:ascii="Arial" w:hAnsi="Arial" w:cs="Arial"/>
                <w:b/>
                <w:bCs/>
                <w:color w:val="FFFFFF" w:themeColor="background1"/>
              </w:rPr>
            </w:pPr>
            <w:r w:rsidRPr="00DA7414">
              <w:rPr>
                <w:rFonts w:ascii="Arial" w:hAnsi="Arial" w:cs="Arial"/>
                <w:b/>
                <w:bCs/>
                <w:color w:val="FFFFFF" w:themeColor="background1"/>
              </w:rPr>
              <w:t>4. Make sure your defence union subscription is all up to scratch</w:t>
            </w:r>
          </w:p>
        </w:tc>
      </w:tr>
      <w:tr w:rsidR="00E35623" w14:paraId="71A034E3" w14:textId="77777777" w:rsidTr="003B14BF">
        <w:tc>
          <w:tcPr>
            <w:tcW w:w="9640" w:type="dxa"/>
          </w:tcPr>
          <w:p w14:paraId="57B7D9EF" w14:textId="77777777" w:rsidR="00E35623" w:rsidRPr="00DA7414" w:rsidRDefault="00E35623" w:rsidP="003B14BF">
            <w:pPr>
              <w:rPr>
                <w:rFonts w:asciiTheme="majorHAnsi" w:hAnsiTheme="majorHAnsi" w:cstheme="majorHAnsi"/>
                <w:sz w:val="14"/>
                <w:szCs w:val="14"/>
              </w:rPr>
            </w:pPr>
          </w:p>
          <w:p w14:paraId="433089A1" w14:textId="77777777" w:rsidR="00E35623" w:rsidRPr="00EB73A2" w:rsidRDefault="00E35623" w:rsidP="003B14BF">
            <w:pPr>
              <w:jc w:val="both"/>
              <w:rPr>
                <w:rFonts w:asciiTheme="majorHAnsi" w:hAnsiTheme="majorHAnsi" w:cstheme="majorHAnsi"/>
              </w:rPr>
            </w:pPr>
            <w:r w:rsidRPr="00EB73A2">
              <w:rPr>
                <w:rFonts w:asciiTheme="majorHAnsi" w:hAnsiTheme="majorHAnsi" w:cstheme="majorHAnsi"/>
              </w:rPr>
              <w:t>In GP and Hospital posts, you are to some extent covered by the Indemnity offered by the NHS.    However, you may end up doing (without realising it) other professional activities which may not be covered by the NHS Indemnity.   So, if you want peace of mind, you must maintain membership of a recognised medical defence organisation or insurer for these purposes. Nearly all GP Training Schemes strongly recommend all GP trainees to contact a defence organisation – like the MPS or MDU – and take additional personal cover.    Belonging to a defence organisation like the MPS or MDU will give you that extra support you will need if you become the subject of an investigation.    Organisations like the MPS and MDU provide invaluable personal support.  You will regret it if you don’t.   For the small extra cost, is it worth taking the risk of not having it?</w:t>
            </w:r>
          </w:p>
          <w:p w14:paraId="381CBD3B" w14:textId="77777777" w:rsidR="00E35623" w:rsidRDefault="00E35623" w:rsidP="003B14BF">
            <w:pPr>
              <w:rPr>
                <w:rFonts w:asciiTheme="majorHAnsi" w:hAnsiTheme="majorHAnsi" w:cstheme="majorHAnsi"/>
                <w:sz w:val="14"/>
                <w:szCs w:val="14"/>
              </w:rPr>
            </w:pPr>
          </w:p>
          <w:p w14:paraId="41944ECF" w14:textId="77777777" w:rsidR="00E35623" w:rsidRPr="00DA7414" w:rsidRDefault="00E35623" w:rsidP="003B14BF">
            <w:pPr>
              <w:rPr>
                <w:rFonts w:asciiTheme="majorHAnsi" w:hAnsiTheme="majorHAnsi" w:cstheme="majorHAnsi"/>
                <w:sz w:val="14"/>
                <w:szCs w:val="14"/>
              </w:rPr>
            </w:pPr>
          </w:p>
        </w:tc>
      </w:tr>
      <w:tr w:rsidR="00E35623" w14:paraId="3BAFBFF2" w14:textId="77777777" w:rsidTr="003B14BF">
        <w:tc>
          <w:tcPr>
            <w:tcW w:w="9640" w:type="dxa"/>
            <w:shd w:val="clear" w:color="auto" w:fill="0070C0"/>
          </w:tcPr>
          <w:p w14:paraId="2A19D291" w14:textId="77777777" w:rsidR="00E35623" w:rsidRPr="00DA7414" w:rsidRDefault="00E35623" w:rsidP="003B14BF">
            <w:pPr>
              <w:rPr>
                <w:rFonts w:ascii="Arial" w:hAnsi="Arial" w:cs="Arial"/>
                <w:b/>
                <w:bCs/>
                <w:color w:val="FFFFFF" w:themeColor="background1"/>
              </w:rPr>
            </w:pPr>
            <w:r w:rsidRPr="00DA7414">
              <w:rPr>
                <w:rFonts w:ascii="Arial" w:hAnsi="Arial" w:cs="Arial"/>
                <w:b/>
                <w:bCs/>
                <w:color w:val="FFFFFF" w:themeColor="background1"/>
              </w:rPr>
              <w:t>5. Note the dates for the GP Scheme's induction and book the leave</w:t>
            </w:r>
          </w:p>
        </w:tc>
      </w:tr>
      <w:tr w:rsidR="00E35623" w14:paraId="7F98D5E9" w14:textId="77777777" w:rsidTr="003B14BF">
        <w:tc>
          <w:tcPr>
            <w:tcW w:w="9640" w:type="dxa"/>
          </w:tcPr>
          <w:p w14:paraId="60637463" w14:textId="77777777" w:rsidR="00E35623" w:rsidRPr="00DA7414" w:rsidRDefault="00E35623" w:rsidP="003B14BF">
            <w:pPr>
              <w:rPr>
                <w:rFonts w:asciiTheme="majorHAnsi" w:hAnsiTheme="majorHAnsi" w:cstheme="majorHAnsi"/>
                <w:sz w:val="14"/>
                <w:szCs w:val="14"/>
              </w:rPr>
            </w:pPr>
          </w:p>
          <w:p w14:paraId="6274F31F" w14:textId="77777777" w:rsidR="00E35623" w:rsidRPr="00EB73A2" w:rsidRDefault="00E35623" w:rsidP="003B14BF">
            <w:pPr>
              <w:jc w:val="both"/>
              <w:rPr>
                <w:rFonts w:asciiTheme="majorHAnsi" w:hAnsiTheme="majorHAnsi" w:cstheme="majorHAnsi"/>
              </w:rPr>
            </w:pPr>
            <w:r w:rsidRPr="00EB73A2">
              <w:rPr>
                <w:rFonts w:asciiTheme="majorHAnsi" w:hAnsiTheme="majorHAnsi" w:cstheme="majorHAnsi"/>
              </w:rPr>
              <w:t xml:space="preserve">There are two inductions you will have at the start of your training. The first is an induction to your post </w:t>
            </w:r>
            <w:r>
              <w:rPr>
                <w:rFonts w:asciiTheme="majorHAnsi" w:hAnsiTheme="majorHAnsi" w:cstheme="majorHAnsi"/>
              </w:rPr>
              <w:t xml:space="preserve">with us to help settle you into our practice.  </w:t>
            </w:r>
            <w:r w:rsidRPr="00EB73A2">
              <w:rPr>
                <w:rFonts w:asciiTheme="majorHAnsi" w:hAnsiTheme="majorHAnsi" w:cstheme="majorHAnsi"/>
              </w:rPr>
              <w:t xml:space="preserve">The second induction will be that organised by your GP TRAINING SCHEME.   The aim of this induction is to provide a sort of orientation </w:t>
            </w:r>
            <w:r>
              <w:rPr>
                <w:rFonts w:asciiTheme="majorHAnsi" w:hAnsiTheme="majorHAnsi" w:cstheme="majorHAnsi"/>
              </w:rPr>
              <w:t>course -</w:t>
            </w:r>
            <w:r w:rsidRPr="00EB73A2">
              <w:rPr>
                <w:rFonts w:asciiTheme="majorHAnsi" w:hAnsiTheme="majorHAnsi" w:cstheme="majorHAnsi"/>
              </w:rPr>
              <w:t xml:space="preserve"> where you understand THE WHOLE of your GP training pathway and journey (and all the requirements, including exams).    </w:t>
            </w:r>
            <w:r>
              <w:rPr>
                <w:rFonts w:asciiTheme="majorHAnsi" w:hAnsiTheme="majorHAnsi" w:cstheme="majorHAnsi"/>
              </w:rPr>
              <w:t xml:space="preserve"> </w:t>
            </w:r>
            <w:r w:rsidRPr="00EB73A2">
              <w:rPr>
                <w:rFonts w:asciiTheme="majorHAnsi" w:hAnsiTheme="majorHAnsi" w:cstheme="majorHAnsi"/>
              </w:rPr>
              <w:t xml:space="preserve">You must attend.   If you don’t know when your GP scheme’s induction is – email your GP scheme administrator.    When you have got your dates for your GP TRAINING SCHEME’S induction, don’t forget to book that time as study leave with </w:t>
            </w:r>
            <w:r>
              <w:rPr>
                <w:rFonts w:asciiTheme="majorHAnsi" w:hAnsiTheme="majorHAnsi" w:cstheme="majorHAnsi"/>
              </w:rPr>
              <w:t>us as early as possible.  We will not automatically know.</w:t>
            </w:r>
            <w:r w:rsidRPr="00EB73A2">
              <w:rPr>
                <w:rFonts w:asciiTheme="majorHAnsi" w:hAnsiTheme="majorHAnsi" w:cstheme="majorHAnsi"/>
              </w:rPr>
              <w:t xml:space="preserve">  </w:t>
            </w:r>
          </w:p>
          <w:p w14:paraId="3B9FE173" w14:textId="77777777" w:rsidR="00E35623" w:rsidRPr="00DA7414" w:rsidRDefault="00E35623" w:rsidP="003B14BF">
            <w:pPr>
              <w:rPr>
                <w:rFonts w:asciiTheme="majorHAnsi" w:hAnsiTheme="majorHAnsi" w:cstheme="majorHAnsi"/>
                <w:sz w:val="14"/>
                <w:szCs w:val="14"/>
              </w:rPr>
            </w:pPr>
          </w:p>
        </w:tc>
      </w:tr>
    </w:tbl>
    <w:p w14:paraId="25534362" w14:textId="77777777" w:rsidR="00E35623" w:rsidRPr="00EB73A2" w:rsidRDefault="00E35623" w:rsidP="00E35623">
      <w:pPr>
        <w:rPr>
          <w:rFonts w:asciiTheme="majorHAnsi" w:hAnsiTheme="majorHAnsi" w:cstheme="majorHAnsi"/>
        </w:rPr>
      </w:pPr>
    </w:p>
    <w:p w14:paraId="064CC445" w14:textId="77777777" w:rsidR="00E35623" w:rsidRPr="003B0412" w:rsidRDefault="00E35623" w:rsidP="00E35623">
      <w:pPr>
        <w:pStyle w:val="Heading2"/>
        <w:rPr>
          <w:rFonts w:asciiTheme="minorHAnsi" w:hAnsiTheme="minorHAnsi" w:cstheme="minorHAnsi"/>
          <w:b/>
          <w:bCs/>
          <w:color w:val="FF0000"/>
          <w:sz w:val="40"/>
          <w:szCs w:val="40"/>
        </w:rPr>
      </w:pPr>
      <w:bookmarkStart w:id="1" w:name="_Toc16640135"/>
      <w:r>
        <w:rPr>
          <w:rFonts w:asciiTheme="minorHAnsi" w:hAnsiTheme="minorHAnsi" w:cstheme="minorHAnsi"/>
          <w:b/>
          <w:bCs/>
          <w:color w:val="FF0000"/>
          <w:sz w:val="40"/>
          <w:szCs w:val="40"/>
        </w:rPr>
        <w:lastRenderedPageBreak/>
        <w:t xml:space="preserve">Task 2 - </w:t>
      </w:r>
      <w:r w:rsidRPr="003B0412">
        <w:rPr>
          <w:rFonts w:asciiTheme="minorHAnsi" w:hAnsiTheme="minorHAnsi" w:cstheme="minorHAnsi"/>
          <w:b/>
          <w:bCs/>
          <w:color w:val="FF0000"/>
          <w:sz w:val="40"/>
          <w:szCs w:val="40"/>
        </w:rPr>
        <w:t>Learning Needs Questionnaire</w:t>
      </w:r>
      <w:bookmarkEnd w:id="1"/>
    </w:p>
    <w:p w14:paraId="4A125159" w14:textId="77777777" w:rsidR="00E35623" w:rsidRPr="00962470" w:rsidRDefault="00E35623" w:rsidP="00E35623">
      <w:pPr>
        <w:jc w:val="both"/>
        <w:rPr>
          <w:rFonts w:asciiTheme="majorHAnsi" w:hAnsiTheme="majorHAnsi" w:cstheme="majorHAnsi"/>
          <w:sz w:val="10"/>
          <w:szCs w:val="10"/>
        </w:rPr>
      </w:pPr>
    </w:p>
    <w:p w14:paraId="3BC7ABB5" w14:textId="77777777" w:rsidR="00E35623" w:rsidRDefault="00E35623" w:rsidP="00E35623">
      <w:pPr>
        <w:jc w:val="both"/>
        <w:rPr>
          <w:rFonts w:asciiTheme="majorHAnsi" w:hAnsiTheme="majorHAnsi" w:cstheme="majorHAnsi"/>
        </w:rPr>
      </w:pPr>
      <w:r w:rsidRPr="002F3C3A">
        <w:rPr>
          <w:rFonts w:asciiTheme="majorHAnsi" w:hAnsiTheme="majorHAnsi" w:cstheme="majorHAnsi"/>
        </w:rPr>
        <w:t xml:space="preserve">It’s worthwhile doing some sort of </w:t>
      </w:r>
      <w:r>
        <w:rPr>
          <w:rFonts w:asciiTheme="majorHAnsi" w:hAnsiTheme="majorHAnsi" w:cstheme="majorHAnsi"/>
        </w:rPr>
        <w:t xml:space="preserve">clinical learning </w:t>
      </w:r>
      <w:r w:rsidRPr="002F3C3A">
        <w:rPr>
          <w:rFonts w:asciiTheme="majorHAnsi" w:hAnsiTheme="majorHAnsi" w:cstheme="majorHAnsi"/>
        </w:rPr>
        <w:t>needs assessment early on</w:t>
      </w:r>
      <w:r>
        <w:rPr>
          <w:rFonts w:asciiTheme="majorHAnsi" w:hAnsiTheme="majorHAnsi" w:cstheme="majorHAnsi"/>
        </w:rPr>
        <w:t>.  This will</w:t>
      </w:r>
      <w:r w:rsidRPr="002F3C3A">
        <w:rPr>
          <w:rFonts w:asciiTheme="majorHAnsi" w:hAnsiTheme="majorHAnsi" w:cstheme="majorHAnsi"/>
        </w:rPr>
        <w:t xml:space="preserve"> help you </w:t>
      </w:r>
      <w:r>
        <w:rPr>
          <w:rFonts w:asciiTheme="majorHAnsi" w:hAnsiTheme="majorHAnsi" w:cstheme="majorHAnsi"/>
        </w:rPr>
        <w:t xml:space="preserve">and your trainer understand the </w:t>
      </w:r>
      <w:r w:rsidRPr="002F3C3A">
        <w:rPr>
          <w:rFonts w:asciiTheme="majorHAnsi" w:hAnsiTheme="majorHAnsi" w:cstheme="majorHAnsi"/>
        </w:rPr>
        <w:t>gaps in</w:t>
      </w:r>
      <w:r>
        <w:rPr>
          <w:rFonts w:asciiTheme="majorHAnsi" w:hAnsiTheme="majorHAnsi" w:cstheme="majorHAnsi"/>
        </w:rPr>
        <w:t xml:space="preserve"> your</w:t>
      </w:r>
      <w:r w:rsidRPr="002F3C3A">
        <w:rPr>
          <w:rFonts w:asciiTheme="majorHAnsi" w:hAnsiTheme="majorHAnsi" w:cstheme="majorHAnsi"/>
        </w:rPr>
        <w:t xml:space="preserve"> knowledge and </w:t>
      </w:r>
      <w:r>
        <w:rPr>
          <w:rFonts w:asciiTheme="majorHAnsi" w:hAnsiTheme="majorHAnsi" w:cstheme="majorHAnsi"/>
        </w:rPr>
        <w:t xml:space="preserve">the </w:t>
      </w:r>
      <w:r w:rsidRPr="002F3C3A">
        <w:rPr>
          <w:rFonts w:asciiTheme="majorHAnsi" w:hAnsiTheme="majorHAnsi" w:cstheme="majorHAnsi"/>
        </w:rPr>
        <w:t xml:space="preserve">skills that you need to </w:t>
      </w:r>
      <w:r>
        <w:rPr>
          <w:rFonts w:asciiTheme="majorHAnsi" w:hAnsiTheme="majorHAnsi" w:cstheme="majorHAnsi"/>
        </w:rPr>
        <w:t>build on</w:t>
      </w:r>
      <w:r w:rsidRPr="002F3C3A">
        <w:rPr>
          <w:rFonts w:asciiTheme="majorHAnsi" w:hAnsiTheme="majorHAnsi" w:cstheme="majorHAnsi"/>
        </w:rPr>
        <w:t xml:space="preserve">.  </w:t>
      </w:r>
      <w:r>
        <w:rPr>
          <w:rFonts w:asciiTheme="majorHAnsi" w:hAnsiTheme="majorHAnsi" w:cstheme="majorHAnsi"/>
        </w:rPr>
        <w:t>And as you progress through GP training, more gaps will become apparent, but for now, we just need a starting point.</w:t>
      </w:r>
    </w:p>
    <w:p w14:paraId="76131990" w14:textId="77777777" w:rsidR="00E35623" w:rsidRDefault="00E35623" w:rsidP="00E35623">
      <w:pPr>
        <w:jc w:val="both"/>
        <w:rPr>
          <w:rFonts w:asciiTheme="majorHAnsi" w:hAnsiTheme="majorHAnsi" w:cstheme="majorHAnsi"/>
        </w:rPr>
      </w:pPr>
      <w:r>
        <w:rPr>
          <w:rFonts w:asciiTheme="majorHAnsi" w:hAnsiTheme="majorHAnsi" w:cstheme="majorHAnsi"/>
        </w:rPr>
        <w:t>Your trainer will have emailed you a Learning Needs Assessment Questionnaire.   If not, drop your trainer an email and ask them which one they prefer you to do.   There are several versions…</w:t>
      </w:r>
    </w:p>
    <w:p w14:paraId="55C8AF35" w14:textId="77777777" w:rsidR="00E35623" w:rsidRPr="009C4D43" w:rsidRDefault="00E35623" w:rsidP="00E35623">
      <w:pPr>
        <w:pStyle w:val="ListParagraph"/>
        <w:numPr>
          <w:ilvl w:val="0"/>
          <w:numId w:val="8"/>
        </w:numPr>
        <w:jc w:val="both"/>
        <w:rPr>
          <w:rFonts w:asciiTheme="majorHAnsi" w:hAnsiTheme="majorHAnsi" w:cstheme="majorHAnsi"/>
        </w:rPr>
      </w:pPr>
      <w:r w:rsidRPr="009C4D43">
        <w:rPr>
          <w:rFonts w:asciiTheme="majorHAnsi" w:hAnsiTheme="majorHAnsi" w:cstheme="majorHAnsi"/>
        </w:rPr>
        <w:t>The New Wolverhampton Grid</w:t>
      </w:r>
    </w:p>
    <w:p w14:paraId="0EF674E0" w14:textId="77777777" w:rsidR="00E35623" w:rsidRPr="009C4D43" w:rsidRDefault="00E35623" w:rsidP="00E35623">
      <w:pPr>
        <w:pStyle w:val="ListParagraph"/>
        <w:numPr>
          <w:ilvl w:val="0"/>
          <w:numId w:val="8"/>
        </w:numPr>
        <w:jc w:val="both"/>
        <w:rPr>
          <w:rFonts w:asciiTheme="majorHAnsi" w:hAnsiTheme="majorHAnsi" w:cstheme="majorHAnsi"/>
        </w:rPr>
      </w:pPr>
      <w:r w:rsidRPr="009C4D43">
        <w:rPr>
          <w:rFonts w:asciiTheme="majorHAnsi" w:hAnsiTheme="majorHAnsi" w:cstheme="majorHAnsi"/>
        </w:rPr>
        <w:t>The GP Curriculum Matrix</w:t>
      </w:r>
    </w:p>
    <w:p w14:paraId="1FEE6914" w14:textId="77777777" w:rsidR="00E35623" w:rsidRDefault="00E35623" w:rsidP="00E35623">
      <w:pPr>
        <w:pStyle w:val="ListParagraph"/>
        <w:numPr>
          <w:ilvl w:val="0"/>
          <w:numId w:val="8"/>
        </w:numPr>
        <w:jc w:val="both"/>
        <w:rPr>
          <w:rFonts w:asciiTheme="majorHAnsi" w:hAnsiTheme="majorHAnsi" w:cstheme="majorHAnsi"/>
        </w:rPr>
      </w:pPr>
      <w:r w:rsidRPr="009C4D43">
        <w:rPr>
          <w:rFonts w:asciiTheme="majorHAnsi" w:hAnsiTheme="majorHAnsi" w:cstheme="majorHAnsi"/>
        </w:rPr>
        <w:t>NSALT</w:t>
      </w:r>
    </w:p>
    <w:p w14:paraId="1841E47B" w14:textId="77777777" w:rsidR="00E35623" w:rsidRDefault="00E35623" w:rsidP="00E35623">
      <w:pPr>
        <w:jc w:val="both"/>
        <w:rPr>
          <w:rFonts w:asciiTheme="majorHAnsi" w:hAnsiTheme="majorHAnsi" w:cstheme="majorHAnsi"/>
        </w:rPr>
      </w:pPr>
      <w:r>
        <w:rPr>
          <w:rFonts w:asciiTheme="majorHAnsi" w:hAnsiTheme="majorHAnsi" w:cstheme="majorHAnsi"/>
        </w:rPr>
        <w:t xml:space="preserve">You can find online versions here: </w:t>
      </w:r>
    </w:p>
    <w:p w14:paraId="32E70FB6" w14:textId="77777777" w:rsidR="00E35623" w:rsidRPr="00AB1211" w:rsidRDefault="00E35623" w:rsidP="00E35623">
      <w:pPr>
        <w:pStyle w:val="ListParagraph"/>
        <w:numPr>
          <w:ilvl w:val="0"/>
          <w:numId w:val="12"/>
        </w:numPr>
        <w:jc w:val="both"/>
        <w:rPr>
          <w:rFonts w:asciiTheme="majorHAnsi" w:hAnsiTheme="majorHAnsi" w:cstheme="majorHAnsi"/>
        </w:rPr>
      </w:pPr>
      <w:hyperlink r:id="rId7" w:history="1">
        <w:r w:rsidRPr="001F71D8">
          <w:rPr>
            <w:rStyle w:val="Hyperlink"/>
            <w:rFonts w:asciiTheme="majorHAnsi" w:hAnsiTheme="majorHAnsi" w:cstheme="majorHAnsi"/>
          </w:rPr>
          <w:t>www.bradfordvts.co.uk</w:t>
        </w:r>
      </w:hyperlink>
      <w:r w:rsidRPr="00AB1211">
        <w:rPr>
          <w:rFonts w:asciiTheme="majorHAnsi" w:hAnsiTheme="majorHAnsi" w:cstheme="majorHAnsi"/>
        </w:rPr>
        <w:t xml:space="preserve"> &gt; “INDUCTION-GP POST” &gt; “LEARNING NEEDS ASSESSMENT”.</w:t>
      </w:r>
    </w:p>
    <w:p w14:paraId="65528877" w14:textId="77777777" w:rsidR="00E35623" w:rsidRDefault="00E35623" w:rsidP="00E35623">
      <w:pPr>
        <w:jc w:val="both"/>
        <w:rPr>
          <w:rFonts w:asciiTheme="majorHAnsi" w:hAnsiTheme="majorHAnsi" w:cstheme="majorHAnsi"/>
        </w:rPr>
      </w:pPr>
      <w:r>
        <w:rPr>
          <w:rFonts w:asciiTheme="majorHAnsi" w:hAnsiTheme="majorHAnsi" w:cstheme="majorHAnsi"/>
        </w:rPr>
        <w:t xml:space="preserve">They all roughly do the same thing.   There might be a tendency for you at this stage to mark everything as “NOT VERY CONFIDENT” but please refrain from doing this.   Try and put “NOT VERY CONFIDENT” next to those things you really know very </w:t>
      </w:r>
      <w:proofErr w:type="spellStart"/>
      <w:r>
        <w:rPr>
          <w:rFonts w:asciiTheme="majorHAnsi" w:hAnsiTheme="majorHAnsi" w:cstheme="majorHAnsi"/>
        </w:rPr>
        <w:t>very</w:t>
      </w:r>
      <w:proofErr w:type="spellEnd"/>
      <w:r>
        <w:rPr>
          <w:rFonts w:asciiTheme="majorHAnsi" w:hAnsiTheme="majorHAnsi" w:cstheme="majorHAnsi"/>
        </w:rPr>
        <w:t xml:space="preserve"> </w:t>
      </w:r>
      <w:proofErr w:type="spellStart"/>
      <w:r>
        <w:rPr>
          <w:rFonts w:asciiTheme="majorHAnsi" w:hAnsiTheme="majorHAnsi" w:cstheme="majorHAnsi"/>
        </w:rPr>
        <w:t>very</w:t>
      </w:r>
      <w:proofErr w:type="spellEnd"/>
      <w:r>
        <w:rPr>
          <w:rFonts w:asciiTheme="majorHAnsi" w:hAnsiTheme="majorHAnsi" w:cstheme="majorHAnsi"/>
        </w:rPr>
        <w:t xml:space="preserve"> little about.   In General Practice, you will have the opportunity to cover areas in which you are confident in anyway.   But we need to make sure the really poor areas get some proper input.</w:t>
      </w:r>
    </w:p>
    <w:p w14:paraId="2A4A24C8" w14:textId="77777777" w:rsidR="00E35623" w:rsidRPr="009C4D43" w:rsidRDefault="00E35623" w:rsidP="00E35623">
      <w:pPr>
        <w:jc w:val="both"/>
        <w:rPr>
          <w:rFonts w:asciiTheme="majorHAnsi" w:hAnsiTheme="majorHAnsi" w:cstheme="majorHAnsi"/>
        </w:rPr>
      </w:pPr>
      <w:r>
        <w:rPr>
          <w:rFonts w:asciiTheme="majorHAnsi" w:hAnsiTheme="majorHAnsi" w:cstheme="majorHAnsi"/>
        </w:rPr>
        <w:t xml:space="preserve">These questionnaires can be quite lengthy and a bit of a slog to get through.  But please persevere.  It gives both you and the trainer a good reliable idea of where your gaps are if you do it with consideration and thought.  And besides, it’s probably the only time we will ask you to do one.  </w:t>
      </w:r>
    </w:p>
    <w:p w14:paraId="7971E78B" w14:textId="77777777" w:rsidR="00E35623" w:rsidRDefault="00E35623" w:rsidP="00E35623">
      <w:pPr>
        <w:rPr>
          <w:lang w:val="en-US" w:eastAsia="ja-JP"/>
        </w:rPr>
      </w:pPr>
    </w:p>
    <w:p w14:paraId="21CCA600" w14:textId="77777777" w:rsidR="00E35623" w:rsidRPr="00FE74FB" w:rsidRDefault="00E35623" w:rsidP="00E35623">
      <w:pPr>
        <w:pStyle w:val="Heading2"/>
        <w:rPr>
          <w:rFonts w:asciiTheme="minorHAnsi" w:hAnsiTheme="minorHAnsi" w:cstheme="minorHAnsi"/>
          <w:b/>
          <w:bCs/>
          <w:color w:val="FF0000"/>
          <w:sz w:val="40"/>
          <w:szCs w:val="40"/>
          <w:lang w:val="en-US" w:eastAsia="ja-JP"/>
        </w:rPr>
      </w:pPr>
      <w:bookmarkStart w:id="2" w:name="_Toc16640136"/>
      <w:r>
        <w:rPr>
          <w:rFonts w:asciiTheme="minorHAnsi" w:hAnsiTheme="minorHAnsi" w:cstheme="minorHAnsi"/>
          <w:b/>
          <w:bCs/>
          <w:color w:val="FF0000"/>
          <w:sz w:val="40"/>
          <w:szCs w:val="40"/>
          <w:lang w:val="en-US" w:eastAsia="ja-JP"/>
        </w:rPr>
        <w:t xml:space="preserve">Task 3 - </w:t>
      </w:r>
      <w:r w:rsidRPr="00FE74FB">
        <w:rPr>
          <w:rFonts w:asciiTheme="minorHAnsi" w:hAnsiTheme="minorHAnsi" w:cstheme="minorHAnsi"/>
          <w:b/>
          <w:bCs/>
          <w:color w:val="FF0000"/>
          <w:sz w:val="40"/>
          <w:szCs w:val="40"/>
          <w:lang w:val="en-US" w:eastAsia="ja-JP"/>
        </w:rPr>
        <w:t>Look at these</w:t>
      </w:r>
      <w:r>
        <w:rPr>
          <w:rFonts w:asciiTheme="minorHAnsi" w:hAnsiTheme="minorHAnsi" w:cstheme="minorHAnsi"/>
          <w:b/>
          <w:bCs/>
          <w:color w:val="FF0000"/>
          <w:sz w:val="40"/>
          <w:szCs w:val="40"/>
          <w:lang w:val="en-US" w:eastAsia="ja-JP"/>
        </w:rPr>
        <w:t xml:space="preserve"> FOUR</w:t>
      </w:r>
      <w:r w:rsidRPr="00FE74FB">
        <w:rPr>
          <w:rFonts w:asciiTheme="minorHAnsi" w:hAnsiTheme="minorHAnsi" w:cstheme="minorHAnsi"/>
          <w:b/>
          <w:bCs/>
          <w:color w:val="FF0000"/>
          <w:sz w:val="40"/>
          <w:szCs w:val="40"/>
          <w:lang w:val="en-US" w:eastAsia="ja-JP"/>
        </w:rPr>
        <w:t xml:space="preserve"> websites</w:t>
      </w:r>
      <w:bookmarkEnd w:id="2"/>
      <w:r>
        <w:rPr>
          <w:rFonts w:asciiTheme="minorHAnsi" w:hAnsiTheme="minorHAnsi" w:cstheme="minorHAnsi"/>
          <w:b/>
          <w:bCs/>
          <w:color w:val="FF0000"/>
          <w:sz w:val="40"/>
          <w:szCs w:val="40"/>
          <w:lang w:val="en-US" w:eastAsia="ja-JP"/>
        </w:rPr>
        <w:t xml:space="preserve"> </w:t>
      </w:r>
    </w:p>
    <w:p w14:paraId="4309140F" w14:textId="77777777" w:rsidR="00E35623" w:rsidRPr="00962470" w:rsidRDefault="00E35623" w:rsidP="00E35623">
      <w:pPr>
        <w:spacing w:after="70"/>
        <w:jc w:val="both"/>
        <w:rPr>
          <w:rFonts w:asciiTheme="majorHAnsi" w:hAnsiTheme="majorHAnsi" w:cstheme="majorHAnsi"/>
          <w:sz w:val="10"/>
          <w:szCs w:val="10"/>
        </w:rPr>
      </w:pPr>
    </w:p>
    <w:p w14:paraId="4E5356EB" w14:textId="77777777" w:rsidR="00E35623" w:rsidRPr="00F02FEA" w:rsidRDefault="00E35623" w:rsidP="00E35623">
      <w:pPr>
        <w:spacing w:after="70"/>
        <w:jc w:val="both"/>
        <w:rPr>
          <w:rFonts w:asciiTheme="majorHAnsi" w:hAnsiTheme="majorHAnsi" w:cstheme="majorHAnsi"/>
        </w:rPr>
      </w:pPr>
      <w:r w:rsidRPr="00F02FEA">
        <w:rPr>
          <w:rFonts w:asciiTheme="majorHAnsi" w:hAnsiTheme="majorHAnsi" w:cstheme="majorHAnsi"/>
        </w:rPr>
        <w:t>Before you come, try and look at the following websites.   Grab yourself a cup of tea, coffee or other beverage of your choice and find a moment of peace.   Just dip in and out of the various sections of each website just to get a feel of them at this stage.   You don’t have to do anything too heavy.  Read whatever takes your fancy.   These are website you will be coming back to time and time again throughout your training period.</w:t>
      </w:r>
    </w:p>
    <w:p w14:paraId="6E3A5C8B" w14:textId="77777777" w:rsidR="00E35623" w:rsidRPr="00F02FEA" w:rsidRDefault="00E35623" w:rsidP="00E35623">
      <w:pPr>
        <w:spacing w:after="70"/>
        <w:jc w:val="both"/>
        <w:rPr>
          <w:rFonts w:asciiTheme="majorHAnsi" w:hAnsiTheme="majorHAnsi" w:cstheme="majorHAnsi"/>
        </w:rPr>
      </w:pPr>
    </w:p>
    <w:p w14:paraId="4FFD4545" w14:textId="77777777" w:rsidR="00E35623" w:rsidRPr="00F02FEA" w:rsidRDefault="00E35623" w:rsidP="00E35623">
      <w:pPr>
        <w:pStyle w:val="ListParagraph"/>
        <w:numPr>
          <w:ilvl w:val="0"/>
          <w:numId w:val="7"/>
        </w:numPr>
        <w:spacing w:after="70"/>
        <w:jc w:val="both"/>
        <w:rPr>
          <w:rFonts w:asciiTheme="majorHAnsi" w:hAnsiTheme="majorHAnsi" w:cstheme="majorHAnsi"/>
        </w:rPr>
      </w:pPr>
      <w:hyperlink r:id="rId8" w:history="1">
        <w:r w:rsidRPr="00F02FEA">
          <w:rPr>
            <w:rStyle w:val="Hyperlink"/>
            <w:rFonts w:asciiTheme="majorHAnsi" w:hAnsiTheme="majorHAnsi" w:cstheme="majorHAnsi"/>
          </w:rPr>
          <w:t>www.bradfordvts.co.uk</w:t>
        </w:r>
      </w:hyperlink>
      <w:r w:rsidRPr="00F02FEA">
        <w:rPr>
          <w:rFonts w:asciiTheme="majorHAnsi" w:hAnsiTheme="majorHAnsi" w:cstheme="majorHAnsi"/>
        </w:rPr>
        <w:t xml:space="preserve"> – provides an enormous number of free resources on the AKT and CSA exams as well as buckets of other GP training stuff.</w:t>
      </w:r>
    </w:p>
    <w:p w14:paraId="42573CCF" w14:textId="77777777" w:rsidR="00E35623" w:rsidRPr="00F02FEA" w:rsidRDefault="00E35623" w:rsidP="00E35623">
      <w:pPr>
        <w:pStyle w:val="ListParagraph"/>
        <w:numPr>
          <w:ilvl w:val="0"/>
          <w:numId w:val="7"/>
        </w:numPr>
        <w:spacing w:after="70"/>
        <w:jc w:val="both"/>
        <w:rPr>
          <w:rFonts w:asciiTheme="majorHAnsi" w:hAnsiTheme="majorHAnsi" w:cstheme="majorHAnsi"/>
        </w:rPr>
      </w:pPr>
      <w:hyperlink r:id="rId9" w:history="1">
        <w:r w:rsidRPr="00F02FEA">
          <w:rPr>
            <w:rStyle w:val="Hyperlink"/>
            <w:rFonts w:asciiTheme="majorHAnsi" w:hAnsiTheme="majorHAnsi" w:cstheme="majorHAnsi"/>
          </w:rPr>
          <w:t>www.rcgp.org.uk</w:t>
        </w:r>
      </w:hyperlink>
      <w:r w:rsidRPr="00F02FEA">
        <w:rPr>
          <w:rFonts w:asciiTheme="majorHAnsi" w:hAnsiTheme="majorHAnsi" w:cstheme="majorHAnsi"/>
        </w:rPr>
        <w:t xml:space="preserve"> – the Royal College of GPs website will provide the latest </w:t>
      </w:r>
      <w:proofErr w:type="gramStart"/>
      <w:r w:rsidRPr="00F02FEA">
        <w:rPr>
          <w:rFonts w:asciiTheme="majorHAnsi" w:hAnsiTheme="majorHAnsi" w:cstheme="majorHAnsi"/>
        </w:rPr>
        <w:t>guidance  about</w:t>
      </w:r>
      <w:proofErr w:type="gramEnd"/>
      <w:r w:rsidRPr="00F02FEA">
        <w:rPr>
          <w:rFonts w:asciiTheme="majorHAnsi" w:hAnsiTheme="majorHAnsi" w:cstheme="majorHAnsi"/>
        </w:rPr>
        <w:t xml:space="preserve"> your training.</w:t>
      </w:r>
    </w:p>
    <w:p w14:paraId="27C4BBC0" w14:textId="77777777" w:rsidR="00E35623" w:rsidRPr="00F02FEA" w:rsidRDefault="00E35623" w:rsidP="00E35623">
      <w:pPr>
        <w:pStyle w:val="ListParagraph"/>
        <w:numPr>
          <w:ilvl w:val="0"/>
          <w:numId w:val="7"/>
        </w:numPr>
        <w:spacing w:after="70"/>
        <w:jc w:val="both"/>
        <w:rPr>
          <w:rFonts w:asciiTheme="majorHAnsi" w:hAnsiTheme="majorHAnsi" w:cstheme="majorHAnsi"/>
        </w:rPr>
      </w:pPr>
      <w:hyperlink r:id="rId10" w:history="1">
        <w:r w:rsidRPr="00F02FEA">
          <w:rPr>
            <w:rStyle w:val="Hyperlink"/>
            <w:rFonts w:asciiTheme="majorHAnsi" w:hAnsiTheme="majorHAnsi" w:cstheme="majorHAnsi"/>
          </w:rPr>
          <w:t>www.yorksandhumberdeanery.nhs.uk/general_practice</w:t>
        </w:r>
      </w:hyperlink>
      <w:r w:rsidRPr="00F02FEA">
        <w:rPr>
          <w:rFonts w:asciiTheme="majorHAnsi" w:hAnsiTheme="majorHAnsi" w:cstheme="majorHAnsi"/>
        </w:rPr>
        <w:t xml:space="preserve"> - latest news from your Deanery and the courses that they run.</w:t>
      </w:r>
    </w:p>
    <w:p w14:paraId="41637377" w14:textId="77777777" w:rsidR="00E35623" w:rsidRPr="00962470" w:rsidRDefault="00E35623" w:rsidP="00E35623">
      <w:pPr>
        <w:pStyle w:val="ListParagraph"/>
        <w:numPr>
          <w:ilvl w:val="0"/>
          <w:numId w:val="7"/>
        </w:numPr>
        <w:spacing w:after="70"/>
        <w:jc w:val="both"/>
        <w:rPr>
          <w:rFonts w:asciiTheme="majorHAnsi" w:hAnsiTheme="majorHAnsi" w:cstheme="majorHAnsi"/>
        </w:rPr>
      </w:pPr>
      <w:hyperlink r:id="rId11" w:history="1">
        <w:r w:rsidRPr="00F02FEA">
          <w:rPr>
            <w:rStyle w:val="Hyperlink"/>
            <w:rFonts w:asciiTheme="majorHAnsi" w:hAnsiTheme="majorHAnsi" w:cstheme="majorHAnsi"/>
          </w:rPr>
          <w:t>www.ashcroftsurgery.co.uk</w:t>
        </w:r>
      </w:hyperlink>
      <w:r w:rsidRPr="00F02FEA">
        <w:rPr>
          <w:rFonts w:asciiTheme="majorHAnsi" w:hAnsiTheme="majorHAnsi" w:cstheme="majorHAnsi"/>
        </w:rPr>
        <w:t xml:space="preserve"> – of course, how could we not mention our own practice’s website.   </w:t>
      </w:r>
    </w:p>
    <w:p w14:paraId="1F517758" w14:textId="77777777" w:rsidR="00E35623" w:rsidRPr="000721FD" w:rsidRDefault="00E35623" w:rsidP="00E35623">
      <w:pPr>
        <w:pStyle w:val="Heading2"/>
        <w:rPr>
          <w:rFonts w:asciiTheme="minorHAnsi" w:hAnsiTheme="minorHAnsi" w:cstheme="minorHAnsi"/>
          <w:b/>
          <w:bCs/>
          <w:color w:val="FF0000"/>
          <w:sz w:val="40"/>
          <w:szCs w:val="40"/>
        </w:rPr>
      </w:pPr>
      <w:bookmarkStart w:id="3" w:name="_Toc16640137"/>
      <w:r w:rsidRPr="000721FD">
        <w:rPr>
          <w:rFonts w:asciiTheme="minorHAnsi" w:hAnsiTheme="minorHAnsi" w:cstheme="minorHAnsi"/>
          <w:b/>
          <w:bCs/>
          <w:color w:val="FF0000"/>
          <w:sz w:val="40"/>
          <w:szCs w:val="40"/>
        </w:rPr>
        <w:lastRenderedPageBreak/>
        <w:t xml:space="preserve">TASK </w:t>
      </w:r>
      <w:r>
        <w:rPr>
          <w:rFonts w:asciiTheme="minorHAnsi" w:hAnsiTheme="minorHAnsi" w:cstheme="minorHAnsi"/>
          <w:b/>
          <w:bCs/>
          <w:color w:val="FF0000"/>
          <w:sz w:val="40"/>
          <w:szCs w:val="40"/>
        </w:rPr>
        <w:t>4 -</w:t>
      </w:r>
      <w:r w:rsidRPr="000721FD">
        <w:rPr>
          <w:rFonts w:asciiTheme="minorHAnsi" w:hAnsiTheme="minorHAnsi" w:cstheme="minorHAnsi"/>
          <w:b/>
          <w:bCs/>
          <w:color w:val="FF0000"/>
          <w:sz w:val="40"/>
          <w:szCs w:val="40"/>
        </w:rPr>
        <w:t xml:space="preserve"> </w:t>
      </w:r>
      <w:r>
        <w:rPr>
          <w:rFonts w:asciiTheme="minorHAnsi" w:hAnsiTheme="minorHAnsi" w:cstheme="minorHAnsi"/>
          <w:b/>
          <w:bCs/>
          <w:color w:val="FF0000"/>
          <w:sz w:val="40"/>
          <w:szCs w:val="40"/>
        </w:rPr>
        <w:t>Personality</w:t>
      </w:r>
      <w:r w:rsidRPr="000721FD">
        <w:rPr>
          <w:rFonts w:asciiTheme="minorHAnsi" w:hAnsiTheme="minorHAnsi" w:cstheme="minorHAnsi"/>
          <w:b/>
          <w:bCs/>
          <w:color w:val="FF0000"/>
          <w:sz w:val="40"/>
          <w:szCs w:val="40"/>
        </w:rPr>
        <w:t xml:space="preserve"> questionnaires</w:t>
      </w:r>
      <w:bookmarkEnd w:id="3"/>
      <w:r w:rsidRPr="000721FD">
        <w:rPr>
          <w:rFonts w:asciiTheme="minorHAnsi" w:hAnsiTheme="minorHAnsi" w:cstheme="minorHAnsi"/>
          <w:b/>
          <w:bCs/>
          <w:color w:val="FF0000"/>
          <w:sz w:val="40"/>
          <w:szCs w:val="40"/>
        </w:rPr>
        <w:t xml:space="preserve"> </w:t>
      </w:r>
    </w:p>
    <w:p w14:paraId="135C4004" w14:textId="77777777" w:rsidR="00E35623" w:rsidRDefault="00E35623" w:rsidP="00E35623">
      <w:pPr>
        <w:pBdr>
          <w:bottom w:val="single" w:sz="6" w:space="1" w:color="auto"/>
        </w:pBdr>
        <w:jc w:val="both"/>
        <w:rPr>
          <w:rFonts w:asciiTheme="majorHAnsi" w:hAnsiTheme="majorHAnsi" w:cstheme="majorHAnsi"/>
        </w:rPr>
      </w:pPr>
      <w:r w:rsidRPr="000721FD">
        <w:rPr>
          <w:rFonts w:asciiTheme="majorHAnsi" w:hAnsiTheme="majorHAnsi" w:cstheme="majorHAnsi"/>
          <w:noProof/>
          <w:color w:val="FF0000"/>
        </w:rPr>
        <w:drawing>
          <wp:anchor distT="0" distB="0" distL="114300" distR="114300" simplePos="0" relativeHeight="251659264" behindDoc="0" locked="0" layoutInCell="1" allowOverlap="1" wp14:anchorId="68E27117" wp14:editId="52197824">
            <wp:simplePos x="0" y="0"/>
            <wp:positionH relativeFrom="column">
              <wp:posOffset>4057650</wp:posOffset>
            </wp:positionH>
            <wp:positionV relativeFrom="paragraph">
              <wp:posOffset>64135</wp:posOffset>
            </wp:positionV>
            <wp:extent cx="2038350" cy="2038350"/>
            <wp:effectExtent l="0" t="0" r="0" b="0"/>
            <wp:wrapSquare wrapText="bothSides"/>
            <wp:docPr id="39" name="Picture 39" descr="Checklist, Clipboard, Questionnaire, Pen, Comp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ecklist, Clipboard, Questionnaire, Pen, Comput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38350" cy="2038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109326" w14:textId="77777777" w:rsidR="00E35623" w:rsidRDefault="00E35623" w:rsidP="00E35623">
      <w:pPr>
        <w:pBdr>
          <w:bottom w:val="single" w:sz="6" w:space="1" w:color="auto"/>
        </w:pBdr>
        <w:jc w:val="both"/>
        <w:rPr>
          <w:rFonts w:asciiTheme="majorHAnsi" w:hAnsiTheme="majorHAnsi" w:cstheme="majorHAnsi"/>
        </w:rPr>
      </w:pPr>
      <w:r w:rsidRPr="00C17D8A">
        <w:rPr>
          <w:rFonts w:asciiTheme="majorHAnsi" w:hAnsiTheme="majorHAnsi" w:cstheme="majorHAnsi"/>
        </w:rPr>
        <w:t xml:space="preserve">Your Trainer will give you some questionnaires to fill in.  </w:t>
      </w:r>
      <w:r>
        <w:rPr>
          <w:rFonts w:asciiTheme="majorHAnsi" w:hAnsiTheme="majorHAnsi" w:cstheme="majorHAnsi"/>
        </w:rPr>
        <w:t>T</w:t>
      </w:r>
      <w:r w:rsidRPr="00C17D8A">
        <w:rPr>
          <w:rFonts w:asciiTheme="majorHAnsi" w:hAnsiTheme="majorHAnsi" w:cstheme="majorHAnsi"/>
        </w:rPr>
        <w:t xml:space="preserve">hese are to get to understand you and your </w:t>
      </w:r>
      <w:r>
        <w:rPr>
          <w:rFonts w:asciiTheme="majorHAnsi" w:hAnsiTheme="majorHAnsi" w:cstheme="majorHAnsi"/>
        </w:rPr>
        <w:t>usual pattern</w:t>
      </w:r>
      <w:r w:rsidRPr="00C17D8A">
        <w:rPr>
          <w:rFonts w:asciiTheme="majorHAnsi" w:hAnsiTheme="majorHAnsi" w:cstheme="majorHAnsi"/>
        </w:rPr>
        <w:t xml:space="preserve"> of thinking</w:t>
      </w:r>
      <w:r>
        <w:rPr>
          <w:rFonts w:asciiTheme="majorHAnsi" w:hAnsiTheme="majorHAnsi" w:cstheme="majorHAnsi"/>
        </w:rPr>
        <w:t xml:space="preserve"> and </w:t>
      </w:r>
      <w:r w:rsidRPr="00C17D8A">
        <w:rPr>
          <w:rFonts w:asciiTheme="majorHAnsi" w:hAnsiTheme="majorHAnsi" w:cstheme="majorHAnsi"/>
        </w:rPr>
        <w:t xml:space="preserve">behaviour.  </w:t>
      </w:r>
      <w:r>
        <w:rPr>
          <w:rFonts w:asciiTheme="majorHAnsi" w:hAnsiTheme="majorHAnsi" w:cstheme="majorHAnsi"/>
        </w:rPr>
        <w:t>Don’t worry about the results – there no right or wrong answers and there are no right or wrong types.   And if we were all the same – we would be boring!</w:t>
      </w:r>
    </w:p>
    <w:p w14:paraId="77E9ED65" w14:textId="77777777" w:rsidR="00E35623" w:rsidRDefault="00E35623" w:rsidP="00E35623">
      <w:pPr>
        <w:pBdr>
          <w:bottom w:val="single" w:sz="6" w:space="1" w:color="auto"/>
        </w:pBdr>
        <w:jc w:val="both"/>
        <w:rPr>
          <w:rFonts w:asciiTheme="majorHAnsi" w:hAnsiTheme="majorHAnsi" w:cstheme="majorHAnsi"/>
        </w:rPr>
      </w:pPr>
      <w:r>
        <w:rPr>
          <w:rFonts w:asciiTheme="majorHAnsi" w:hAnsiTheme="majorHAnsi" w:cstheme="majorHAnsi"/>
        </w:rPr>
        <w:t xml:space="preserve">You may have done some of these questionnaires during </w:t>
      </w:r>
      <w:proofErr w:type="gramStart"/>
      <w:r>
        <w:rPr>
          <w:rFonts w:asciiTheme="majorHAnsi" w:hAnsiTheme="majorHAnsi" w:cstheme="majorHAnsi"/>
        </w:rPr>
        <w:t>your  induction</w:t>
      </w:r>
      <w:proofErr w:type="gramEnd"/>
      <w:r>
        <w:rPr>
          <w:rFonts w:asciiTheme="majorHAnsi" w:hAnsiTheme="majorHAnsi" w:cstheme="majorHAnsi"/>
        </w:rPr>
        <w:t xml:space="preserve"> programme to the GP training scheme.  If so, there is no need to repeat them unless you want to!   Bring a copy of the results. </w:t>
      </w:r>
    </w:p>
    <w:p w14:paraId="64453EAA" w14:textId="77777777" w:rsidR="00E35623" w:rsidRDefault="00E35623" w:rsidP="00E35623">
      <w:pPr>
        <w:pBdr>
          <w:bottom w:val="single" w:sz="6" w:space="1" w:color="auto"/>
        </w:pBdr>
        <w:jc w:val="both"/>
        <w:rPr>
          <w:rFonts w:asciiTheme="majorHAnsi" w:hAnsiTheme="majorHAnsi" w:cstheme="majorHAnsi"/>
        </w:rPr>
      </w:pPr>
      <w:r>
        <w:rPr>
          <w:rFonts w:asciiTheme="majorHAnsi" w:hAnsiTheme="majorHAnsi" w:cstheme="majorHAnsi"/>
        </w:rPr>
        <w:t>Your trainer will have sent you an email to complete the following questionnaires.  If not – please email him or her.</w:t>
      </w:r>
    </w:p>
    <w:p w14:paraId="4F81ED14" w14:textId="77777777" w:rsidR="00E35623" w:rsidRPr="00C17D8A" w:rsidRDefault="00E35623" w:rsidP="00E35623">
      <w:pPr>
        <w:pBdr>
          <w:bottom w:val="single" w:sz="6" w:space="1" w:color="auto"/>
        </w:pBdr>
        <w:jc w:val="both"/>
        <w:rPr>
          <w:rFonts w:asciiTheme="majorHAnsi" w:hAnsiTheme="majorHAnsi" w:cstheme="majorHAnsi"/>
        </w:rPr>
      </w:pPr>
    </w:p>
    <w:p w14:paraId="4670F2A1" w14:textId="77777777" w:rsidR="00E35623" w:rsidRPr="00C17D8A" w:rsidRDefault="00E35623" w:rsidP="00E35623">
      <w:pPr>
        <w:jc w:val="center"/>
        <w:rPr>
          <w:rFonts w:asciiTheme="majorHAnsi" w:hAnsiTheme="majorHAnsi" w:cstheme="majorHAnsi"/>
        </w:rPr>
      </w:pPr>
      <w:r w:rsidRPr="00C17D8A">
        <w:rPr>
          <w:rFonts w:asciiTheme="majorHAnsi" w:hAnsiTheme="majorHAnsi" w:cstheme="majorHAnsi"/>
        </w:rPr>
        <w:t xml:space="preserve">Questionnaires to find out more about you </w:t>
      </w:r>
      <w:r w:rsidRPr="00C17D8A">
        <w:rPr>
          <w:rFonts w:asciiTheme="majorHAnsi" w:hAnsiTheme="majorHAnsi" w:cstheme="majorHAnsi"/>
          <w:b/>
        </w:rPr>
        <w:t>as a person:</w:t>
      </w:r>
    </w:p>
    <w:p w14:paraId="7618E692" w14:textId="77777777" w:rsidR="00E35623" w:rsidRPr="004C7FC5" w:rsidRDefault="00E35623" w:rsidP="00E35623">
      <w:pPr>
        <w:rPr>
          <w:rFonts w:asciiTheme="majorHAnsi" w:hAnsiTheme="majorHAnsi" w:cstheme="majorHAnsi"/>
        </w:rPr>
      </w:pPr>
      <w:r w:rsidRPr="004C7FC5">
        <w:rPr>
          <w:rFonts w:asciiTheme="majorHAnsi" w:hAnsiTheme="majorHAnsi" w:cstheme="majorHAnsi"/>
        </w:rPr>
        <w:t>1.</w:t>
      </w:r>
      <w:r w:rsidRPr="004C7FC5">
        <w:rPr>
          <w:rFonts w:asciiTheme="majorHAnsi" w:hAnsiTheme="majorHAnsi" w:cstheme="majorHAnsi"/>
        </w:rPr>
        <w:tab/>
        <w:t>Transactional Analysis – parent, adult, child questionnaire</w:t>
      </w:r>
    </w:p>
    <w:p w14:paraId="3452784F" w14:textId="77777777" w:rsidR="00E35623" w:rsidRPr="004C7FC5" w:rsidRDefault="00E35623" w:rsidP="00E35623">
      <w:pPr>
        <w:rPr>
          <w:rFonts w:asciiTheme="majorHAnsi" w:hAnsiTheme="majorHAnsi" w:cstheme="majorHAnsi"/>
        </w:rPr>
      </w:pPr>
      <w:r w:rsidRPr="004C7FC5">
        <w:rPr>
          <w:rFonts w:asciiTheme="majorHAnsi" w:hAnsiTheme="majorHAnsi" w:cstheme="majorHAnsi"/>
        </w:rPr>
        <w:t>2.</w:t>
      </w:r>
      <w:r w:rsidRPr="004C7FC5">
        <w:rPr>
          <w:rFonts w:asciiTheme="majorHAnsi" w:hAnsiTheme="majorHAnsi" w:cstheme="majorHAnsi"/>
        </w:rPr>
        <w:tab/>
        <w:t>Behavioural Style Identification Questionnaire</w:t>
      </w:r>
    </w:p>
    <w:p w14:paraId="5ADE3F8C" w14:textId="77777777" w:rsidR="00E35623" w:rsidRPr="004C7FC5" w:rsidRDefault="00E35623" w:rsidP="00E35623">
      <w:pPr>
        <w:rPr>
          <w:rFonts w:asciiTheme="majorHAnsi" w:hAnsiTheme="majorHAnsi" w:cstheme="majorHAnsi"/>
        </w:rPr>
      </w:pPr>
      <w:r w:rsidRPr="004C7FC5">
        <w:rPr>
          <w:rFonts w:asciiTheme="majorHAnsi" w:hAnsiTheme="majorHAnsi" w:cstheme="majorHAnsi"/>
        </w:rPr>
        <w:t>3.</w:t>
      </w:r>
      <w:r w:rsidRPr="004C7FC5">
        <w:rPr>
          <w:rFonts w:asciiTheme="majorHAnsi" w:hAnsiTheme="majorHAnsi" w:cstheme="majorHAnsi"/>
        </w:rPr>
        <w:tab/>
        <w:t xml:space="preserve">Fox, Owl, Bear  </w:t>
      </w:r>
    </w:p>
    <w:p w14:paraId="1B38B754" w14:textId="77777777" w:rsidR="00E35623" w:rsidRPr="004C7FC5" w:rsidRDefault="00E35623" w:rsidP="00E35623">
      <w:pPr>
        <w:rPr>
          <w:rFonts w:asciiTheme="majorHAnsi" w:hAnsiTheme="majorHAnsi" w:cstheme="majorHAnsi"/>
          <w:sz w:val="8"/>
        </w:rPr>
      </w:pPr>
    </w:p>
    <w:p w14:paraId="69DDC058" w14:textId="77777777" w:rsidR="00E35623" w:rsidRPr="004C7FC5" w:rsidRDefault="00E35623" w:rsidP="00E35623">
      <w:pPr>
        <w:rPr>
          <w:rFonts w:asciiTheme="majorHAnsi" w:hAnsiTheme="majorHAnsi" w:cstheme="majorHAnsi"/>
        </w:rPr>
      </w:pPr>
      <w:r w:rsidRPr="004C7FC5">
        <w:rPr>
          <w:rFonts w:asciiTheme="majorHAnsi" w:hAnsiTheme="majorHAnsi" w:cstheme="majorHAnsi"/>
        </w:rPr>
        <w:t xml:space="preserve">If you have not received them, then worry not.  All of these are available online: </w:t>
      </w:r>
    </w:p>
    <w:p w14:paraId="7B28DDF6" w14:textId="77777777" w:rsidR="00E35623" w:rsidRPr="00AB1211" w:rsidRDefault="00E35623" w:rsidP="00E35623">
      <w:pPr>
        <w:pStyle w:val="ListParagraph"/>
        <w:numPr>
          <w:ilvl w:val="0"/>
          <w:numId w:val="11"/>
        </w:numPr>
        <w:rPr>
          <w:rFonts w:asciiTheme="majorHAnsi" w:hAnsiTheme="majorHAnsi" w:cstheme="majorHAnsi"/>
          <w:color w:val="000000" w:themeColor="text1"/>
        </w:rPr>
      </w:pPr>
      <w:hyperlink r:id="rId13" w:history="1">
        <w:r w:rsidRPr="00AB1211">
          <w:rPr>
            <w:rStyle w:val="Hyperlink"/>
            <w:rFonts w:asciiTheme="majorHAnsi" w:hAnsiTheme="majorHAnsi" w:cstheme="majorHAnsi"/>
            <w:color w:val="0070C0"/>
          </w:rPr>
          <w:t>www.bradfordvts.co.uk</w:t>
        </w:r>
      </w:hyperlink>
      <w:r w:rsidRPr="00AB1211">
        <w:rPr>
          <w:rFonts w:asciiTheme="majorHAnsi" w:hAnsiTheme="majorHAnsi" w:cstheme="majorHAnsi"/>
          <w:color w:val="0070C0"/>
        </w:rPr>
        <w:t xml:space="preserve">  </w:t>
      </w:r>
      <w:r w:rsidRPr="00AB1211">
        <w:rPr>
          <w:rFonts w:asciiTheme="majorHAnsi" w:hAnsiTheme="majorHAnsi" w:cstheme="majorHAnsi"/>
          <w:color w:val="000000" w:themeColor="text1"/>
        </w:rPr>
        <w:t xml:space="preserve">&gt;   click INDUCTION-GP </w:t>
      </w:r>
      <w:proofErr w:type="gramStart"/>
      <w:r w:rsidRPr="00AB1211">
        <w:rPr>
          <w:rFonts w:asciiTheme="majorHAnsi" w:hAnsiTheme="majorHAnsi" w:cstheme="majorHAnsi"/>
          <w:color w:val="000000" w:themeColor="text1"/>
        </w:rPr>
        <w:t>SCHEME  &gt;</w:t>
      </w:r>
      <w:proofErr w:type="gramEnd"/>
      <w:r w:rsidRPr="00AB1211">
        <w:rPr>
          <w:rFonts w:asciiTheme="majorHAnsi" w:hAnsiTheme="majorHAnsi" w:cstheme="majorHAnsi"/>
          <w:color w:val="000000" w:themeColor="text1"/>
        </w:rPr>
        <w:t xml:space="preserve"> click learning-personality-styles</w:t>
      </w:r>
    </w:p>
    <w:p w14:paraId="69D81915" w14:textId="77777777" w:rsidR="00E35623" w:rsidRDefault="00E35623" w:rsidP="00E35623">
      <w:pPr>
        <w:rPr>
          <w:rFonts w:asciiTheme="majorHAnsi" w:hAnsiTheme="majorHAnsi" w:cstheme="majorHAnsi"/>
        </w:rPr>
      </w:pPr>
    </w:p>
    <w:p w14:paraId="22471811" w14:textId="77777777" w:rsidR="00E35623" w:rsidRPr="00333C36" w:rsidRDefault="00E35623" w:rsidP="00E35623">
      <w:pPr>
        <w:pStyle w:val="Heading2"/>
        <w:rPr>
          <w:rFonts w:asciiTheme="minorHAnsi" w:hAnsiTheme="minorHAnsi" w:cstheme="minorHAnsi"/>
          <w:b/>
          <w:bCs/>
          <w:color w:val="FF0000"/>
          <w:sz w:val="40"/>
          <w:szCs w:val="40"/>
        </w:rPr>
      </w:pPr>
      <w:bookmarkStart w:id="4" w:name="_Toc16640138"/>
      <w:r w:rsidRPr="000721FD">
        <w:rPr>
          <w:rFonts w:asciiTheme="minorHAnsi" w:hAnsiTheme="minorHAnsi" w:cstheme="minorHAnsi"/>
          <w:b/>
          <w:bCs/>
          <w:color w:val="FF0000"/>
          <w:sz w:val="40"/>
          <w:szCs w:val="40"/>
        </w:rPr>
        <w:t xml:space="preserve">TASK </w:t>
      </w:r>
      <w:r>
        <w:rPr>
          <w:rFonts w:asciiTheme="minorHAnsi" w:hAnsiTheme="minorHAnsi" w:cstheme="minorHAnsi"/>
          <w:b/>
          <w:bCs/>
          <w:color w:val="FF0000"/>
          <w:sz w:val="40"/>
          <w:szCs w:val="40"/>
        </w:rPr>
        <w:t>5 -</w:t>
      </w:r>
      <w:r w:rsidRPr="000721FD">
        <w:rPr>
          <w:rFonts w:asciiTheme="minorHAnsi" w:hAnsiTheme="minorHAnsi" w:cstheme="minorHAnsi"/>
          <w:b/>
          <w:bCs/>
          <w:color w:val="FF0000"/>
          <w:sz w:val="40"/>
          <w:szCs w:val="40"/>
        </w:rPr>
        <w:t xml:space="preserve"> </w:t>
      </w:r>
      <w:r>
        <w:rPr>
          <w:rFonts w:asciiTheme="minorHAnsi" w:hAnsiTheme="minorHAnsi" w:cstheme="minorHAnsi"/>
          <w:b/>
          <w:bCs/>
          <w:color w:val="FF0000"/>
          <w:sz w:val="40"/>
          <w:szCs w:val="40"/>
        </w:rPr>
        <w:t>Learning</w:t>
      </w:r>
      <w:r w:rsidRPr="000721FD">
        <w:rPr>
          <w:rFonts w:asciiTheme="minorHAnsi" w:hAnsiTheme="minorHAnsi" w:cstheme="minorHAnsi"/>
          <w:b/>
          <w:bCs/>
          <w:color w:val="FF0000"/>
          <w:sz w:val="40"/>
          <w:szCs w:val="40"/>
        </w:rPr>
        <w:t xml:space="preserve"> questionnaires</w:t>
      </w:r>
      <w:bookmarkEnd w:id="4"/>
      <w:r w:rsidRPr="000721FD">
        <w:rPr>
          <w:rFonts w:asciiTheme="minorHAnsi" w:hAnsiTheme="minorHAnsi" w:cstheme="minorHAnsi"/>
          <w:b/>
          <w:bCs/>
          <w:color w:val="FF0000"/>
          <w:sz w:val="40"/>
          <w:szCs w:val="40"/>
        </w:rPr>
        <w:t xml:space="preserve"> </w:t>
      </w:r>
    </w:p>
    <w:p w14:paraId="1C730B0F" w14:textId="77777777" w:rsidR="00E35623" w:rsidRPr="00962470" w:rsidRDefault="00E35623" w:rsidP="00E35623">
      <w:pPr>
        <w:pStyle w:val="Heading1"/>
        <w:spacing w:before="0"/>
        <w:jc w:val="center"/>
        <w:rPr>
          <w:rFonts w:eastAsiaTheme="minorEastAsia" w:cstheme="majorHAnsi"/>
          <w:color w:val="595959" w:themeColor="text1" w:themeTint="A6"/>
          <w:kern w:val="0"/>
          <w:sz w:val="10"/>
          <w:szCs w:val="10"/>
          <w14:ligatures w14:val="none"/>
          <w14:numForm w14:val="default"/>
        </w:rPr>
      </w:pPr>
    </w:p>
    <w:p w14:paraId="047C11D9" w14:textId="77777777" w:rsidR="00E35623" w:rsidRPr="00962470" w:rsidRDefault="00E35623" w:rsidP="00E35623">
      <w:pPr>
        <w:rPr>
          <w:sz w:val="10"/>
          <w:szCs w:val="10"/>
          <w:lang w:val="en-US" w:eastAsia="ja-JP"/>
        </w:rPr>
      </w:pPr>
    </w:p>
    <w:p w14:paraId="26C56BAE" w14:textId="77777777" w:rsidR="00E35623" w:rsidRPr="00752641" w:rsidRDefault="00E35623" w:rsidP="00E35623">
      <w:pPr>
        <w:jc w:val="center"/>
        <w:rPr>
          <w:b/>
        </w:rPr>
      </w:pPr>
      <w:r w:rsidRPr="00752641">
        <w:t xml:space="preserve">Questionnaires to find out more about you </w:t>
      </w:r>
      <w:r w:rsidRPr="00752641">
        <w:rPr>
          <w:b/>
        </w:rPr>
        <w:t>as a learner:</w:t>
      </w:r>
    </w:p>
    <w:p w14:paraId="7EC0AE60" w14:textId="77777777" w:rsidR="00E35623" w:rsidRPr="00C17D8A" w:rsidRDefault="00E35623" w:rsidP="00E35623">
      <w:pPr>
        <w:rPr>
          <w:rFonts w:asciiTheme="majorHAnsi" w:hAnsiTheme="majorHAnsi"/>
          <w:sz w:val="2"/>
        </w:rPr>
      </w:pPr>
    </w:p>
    <w:p w14:paraId="40EE939C" w14:textId="77777777" w:rsidR="00E35623" w:rsidRPr="004C7FC5" w:rsidRDefault="00E35623" w:rsidP="00E35623">
      <w:pPr>
        <w:pStyle w:val="ListParagraph"/>
        <w:numPr>
          <w:ilvl w:val="0"/>
          <w:numId w:val="9"/>
        </w:numPr>
      </w:pPr>
      <w:r w:rsidRPr="004C7FC5">
        <w:t xml:space="preserve">Honey &amp; Mumford </w:t>
      </w:r>
      <w:proofErr w:type="gramStart"/>
      <w:r w:rsidRPr="004C7FC5">
        <w:t>questionnaire :</w:t>
      </w:r>
      <w:proofErr w:type="gramEnd"/>
    </w:p>
    <w:p w14:paraId="1BA18F88" w14:textId="77777777" w:rsidR="00E35623" w:rsidRPr="00AB1211" w:rsidRDefault="00E35623" w:rsidP="00E35623">
      <w:pPr>
        <w:pStyle w:val="ListParagraph"/>
        <w:ind w:left="1080"/>
        <w:rPr>
          <w:rFonts w:asciiTheme="majorHAnsi" w:hAnsiTheme="majorHAnsi" w:cstheme="majorHAnsi"/>
          <w:sz w:val="18"/>
          <w:szCs w:val="18"/>
        </w:rPr>
      </w:pPr>
      <w:hyperlink r:id="rId14" w:history="1">
        <w:r w:rsidRPr="00AB1211">
          <w:rPr>
            <w:rStyle w:val="Hyperlink"/>
            <w:rFonts w:asciiTheme="majorHAnsi" w:hAnsiTheme="majorHAnsi" w:cstheme="majorHAnsi"/>
            <w:sz w:val="18"/>
            <w:szCs w:val="18"/>
          </w:rPr>
          <w:t>https://www.salford.ac.uk/__data/assets/word_doc/0010/1682551/Learning-styles-questionnaire.doc</w:t>
        </w:r>
      </w:hyperlink>
      <w:r w:rsidRPr="00AB1211">
        <w:rPr>
          <w:rFonts w:asciiTheme="majorHAnsi" w:hAnsiTheme="majorHAnsi" w:cstheme="majorHAnsi"/>
          <w:sz w:val="18"/>
          <w:szCs w:val="18"/>
        </w:rPr>
        <w:t xml:space="preserve">   </w:t>
      </w:r>
    </w:p>
    <w:p w14:paraId="200C0F4D" w14:textId="77777777" w:rsidR="00E35623" w:rsidRPr="004C7FC5" w:rsidRDefault="00E35623" w:rsidP="00E35623">
      <w:pPr>
        <w:pStyle w:val="ListParagraph"/>
        <w:ind w:left="1080"/>
        <w:rPr>
          <w:rFonts w:asciiTheme="majorHAnsi" w:hAnsiTheme="majorHAnsi"/>
        </w:rPr>
      </w:pPr>
      <w:r w:rsidRPr="004C7FC5">
        <w:rPr>
          <w:rFonts w:asciiTheme="majorHAnsi" w:hAnsiTheme="majorHAnsi"/>
        </w:rPr>
        <w:t>if this link does not work, then try this…</w:t>
      </w:r>
    </w:p>
    <w:p w14:paraId="09B3CDF9" w14:textId="77777777" w:rsidR="00E35623" w:rsidRPr="00AB1211" w:rsidRDefault="00E35623" w:rsidP="00E35623">
      <w:pPr>
        <w:pStyle w:val="ListParagraph"/>
        <w:ind w:left="1080"/>
        <w:rPr>
          <w:rFonts w:asciiTheme="majorHAnsi" w:hAnsiTheme="majorHAnsi"/>
          <w:sz w:val="18"/>
          <w:szCs w:val="18"/>
        </w:rPr>
      </w:pPr>
      <w:hyperlink r:id="rId15" w:history="1">
        <w:r w:rsidRPr="00AB1211">
          <w:rPr>
            <w:rStyle w:val="Hyperlink"/>
            <w:rFonts w:asciiTheme="majorHAnsi" w:hAnsiTheme="majorHAnsi" w:cstheme="majorHAnsi"/>
            <w:sz w:val="18"/>
            <w:szCs w:val="18"/>
          </w:rPr>
          <w:t>https://www.leadershipeastmidlands.nhs.uk/sites/default/files/Honey%20%26%20Mumford%20-%20Learning%20Styles%20Quiz.pdf</w:t>
        </w:r>
      </w:hyperlink>
    </w:p>
    <w:p w14:paraId="51F18A7E" w14:textId="77777777" w:rsidR="00E35623" w:rsidRDefault="00E35623" w:rsidP="00E35623">
      <w:pPr>
        <w:pStyle w:val="ListParagraph"/>
        <w:numPr>
          <w:ilvl w:val="0"/>
          <w:numId w:val="9"/>
        </w:numPr>
      </w:pPr>
      <w:r w:rsidRPr="004C7FC5">
        <w:t>Self-</w:t>
      </w:r>
      <w:proofErr w:type="spellStart"/>
      <w:r w:rsidRPr="004C7FC5">
        <w:t>Directed’ness</w:t>
      </w:r>
      <w:proofErr w:type="spellEnd"/>
      <w:r w:rsidRPr="004C7FC5">
        <w:t xml:space="preserve"> questionnaires </w:t>
      </w:r>
    </w:p>
    <w:p w14:paraId="3A5AF717" w14:textId="77777777" w:rsidR="00E35623" w:rsidRPr="00AB1211" w:rsidRDefault="00E35623" w:rsidP="00E35623">
      <w:pPr>
        <w:pStyle w:val="ListParagraph"/>
        <w:ind w:left="1080"/>
        <w:rPr>
          <w:rFonts w:asciiTheme="majorHAnsi" w:hAnsiTheme="majorHAnsi" w:cstheme="majorHAnsi"/>
          <w:sz w:val="18"/>
          <w:szCs w:val="18"/>
        </w:rPr>
      </w:pPr>
      <w:hyperlink r:id="rId16" w:history="1">
        <w:r w:rsidRPr="00AB1211">
          <w:rPr>
            <w:rStyle w:val="Hyperlink"/>
            <w:rFonts w:asciiTheme="majorHAnsi" w:hAnsiTheme="majorHAnsi" w:cstheme="majorHAnsi"/>
            <w:sz w:val="18"/>
            <w:szCs w:val="18"/>
          </w:rPr>
          <w:t>http://www.lpasdlrs.com</w:t>
        </w:r>
      </w:hyperlink>
    </w:p>
    <w:p w14:paraId="4EC5F5BC" w14:textId="77777777" w:rsidR="00E35623" w:rsidRPr="00C17D8A" w:rsidRDefault="00E35623" w:rsidP="00E35623">
      <w:pPr>
        <w:pStyle w:val="Heading1"/>
        <w:spacing w:before="0"/>
        <w:jc w:val="both"/>
        <w:rPr>
          <w:rFonts w:eastAsiaTheme="minorEastAsia" w:cstheme="majorHAnsi"/>
          <w:color w:val="595959" w:themeColor="text1" w:themeTint="A6"/>
          <w:kern w:val="0"/>
          <w:sz w:val="8"/>
          <w:szCs w:val="22"/>
          <w14:ligatures w14:val="none"/>
          <w14:numForm w14:val="default"/>
        </w:rPr>
      </w:pPr>
    </w:p>
    <w:p w14:paraId="1B7118F9" w14:textId="77777777" w:rsidR="00E35623" w:rsidRDefault="00E35623" w:rsidP="00E35623">
      <w:pPr>
        <w:pStyle w:val="Heading1"/>
        <w:pBdr>
          <w:bottom w:val="single" w:sz="6" w:space="1" w:color="auto"/>
        </w:pBdr>
        <w:spacing w:before="0"/>
        <w:jc w:val="both"/>
        <w:rPr>
          <w:rFonts w:eastAsiaTheme="minorEastAsia" w:cstheme="majorHAnsi"/>
          <w:color w:val="595959" w:themeColor="text1" w:themeTint="A6"/>
          <w:kern w:val="0"/>
          <w:sz w:val="22"/>
          <w:szCs w:val="22"/>
          <w14:ligatures w14:val="none"/>
          <w14:numForm w14:val="default"/>
        </w:rPr>
      </w:pPr>
    </w:p>
    <w:p w14:paraId="5CD7BC9B" w14:textId="77777777" w:rsidR="00E35623" w:rsidRDefault="00E35623" w:rsidP="00E35623">
      <w:pPr>
        <w:rPr>
          <w:rFonts w:cstheme="minorHAnsi"/>
          <w:b/>
          <w:bCs/>
          <w:color w:val="0070C0"/>
        </w:rPr>
      </w:pPr>
    </w:p>
    <w:p w14:paraId="5B6B7055" w14:textId="77777777" w:rsidR="00E35623" w:rsidRDefault="00E35623" w:rsidP="00E35623">
      <w:pPr>
        <w:rPr>
          <w:rFonts w:cstheme="minorHAnsi"/>
          <w:b/>
          <w:bCs/>
          <w:color w:val="0070C0"/>
        </w:rPr>
      </w:pPr>
    </w:p>
    <w:p w14:paraId="3EAAD5CE" w14:textId="77777777" w:rsidR="00342597" w:rsidRPr="00E35623" w:rsidRDefault="00342597" w:rsidP="00E35623">
      <w:bookmarkStart w:id="5" w:name="_GoBack"/>
      <w:bookmarkEnd w:id="5"/>
    </w:p>
    <w:sectPr w:rsidR="00342597" w:rsidRPr="00E356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7"/>
  </w:num>
  <w:num w:numId="4">
    <w:abstractNumId w:val="6"/>
  </w:num>
  <w:num w:numId="5">
    <w:abstractNumId w:val="11"/>
  </w:num>
  <w:num w:numId="6">
    <w:abstractNumId w:val="8"/>
  </w:num>
  <w:num w:numId="7">
    <w:abstractNumId w:val="5"/>
  </w:num>
  <w:num w:numId="8">
    <w:abstractNumId w:val="0"/>
  </w:num>
  <w:num w:numId="9">
    <w:abstractNumId w:val="1"/>
  </w:num>
  <w:num w:numId="10">
    <w:abstractNumId w:val="3"/>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342597"/>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623"/>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13" Type="http://schemas.openxmlformats.org/officeDocument/2006/relationships/hyperlink" Target="http://www.bradfordvts.co.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radfordvts.co.uk" TargetMode="Externa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lpasdlrs.com/" TargetMode="External"/><Relationship Id="rId1" Type="http://schemas.openxmlformats.org/officeDocument/2006/relationships/numbering" Target="numbering.xml"/><Relationship Id="rId6" Type="http://schemas.openxmlformats.org/officeDocument/2006/relationships/hyperlink" Target="mailto:ait@rcgp.org.uk" TargetMode="External"/><Relationship Id="rId11" Type="http://schemas.openxmlformats.org/officeDocument/2006/relationships/hyperlink" Target="http://www.ashcroftsurgery.co.uk" TargetMode="External"/><Relationship Id="rId5" Type="http://schemas.openxmlformats.org/officeDocument/2006/relationships/hyperlink" Target="http://www.rcgp.org.uk/about-us/membership/become-a-member/ait-trainee-gps.aspx" TargetMode="External"/><Relationship Id="rId15" Type="http://schemas.openxmlformats.org/officeDocument/2006/relationships/hyperlink" Target="https://www.leadershipeastmidlands.nhs.uk/sites/default/files/Honey%20%26%20Mumford%20-%20Learning%20Styles%20Quiz.pdf" TargetMode="External"/><Relationship Id="rId10" Type="http://schemas.openxmlformats.org/officeDocument/2006/relationships/hyperlink" Target="http://www.yorksandhumberdeanery.nhs.uk/general_practice" TargetMode="External"/><Relationship Id="rId4" Type="http://schemas.openxmlformats.org/officeDocument/2006/relationships/webSettings" Target="webSettings.xml"/><Relationship Id="rId9" Type="http://schemas.openxmlformats.org/officeDocument/2006/relationships/hyperlink" Target="http://www.rcgp.org.uk" TargetMode="External"/><Relationship Id="rId14" Type="http://schemas.openxmlformats.org/officeDocument/2006/relationships/hyperlink" Target="https://www.salford.ac.uk/__data/assets/word_doc/0010/1682551/Learning-styles-questionnaire.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1230</Words>
  <Characters>7016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2019-08-16T12:03:00Z</dcterms:created>
  <dcterms:modified xsi:type="dcterms:W3CDTF">2019-08-16T12:03:00Z</dcterms:modified>
</cp:coreProperties>
</file>