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19BD" w:rsidRDefault="005619BD" w:rsidP="005619BD">
      <w:pPr>
        <w:jc w:val="both"/>
      </w:pPr>
    </w:p>
    <w:p w:rsidR="006E621A" w:rsidRDefault="005619BD" w:rsidP="005619BD">
      <w:pPr>
        <w:jc w:val="both"/>
      </w:pPr>
      <w:bookmarkStart w:id="0" w:name="_GoBack"/>
      <w:bookmarkEnd w:id="0"/>
      <w:r>
        <w:t>Please put an X on the line axis to where you think you sit personally.   Try not to spend too long thinking about your position.  Do not try to mark a position which you think is the right answer.  This grid is to explore your starting point and your GP trainer can only do that if you are honest as you can be.   So, don’t spend too long thinking, and get that X down.</w:t>
      </w:r>
    </w:p>
    <w:p w:rsidR="005619BD" w:rsidRDefault="005619BD" w:rsidP="005619BD"/>
    <w:p w:rsidR="005619BD" w:rsidRDefault="005619BD" w:rsidP="005619BD"/>
    <w:p w:rsidR="005619BD" w:rsidRDefault="005619BD" w:rsidP="005619BD"/>
    <w:tbl>
      <w:tblPr>
        <w:tblStyle w:val="TableGrid"/>
        <w:tblW w:w="9782" w:type="dxa"/>
        <w:tblInd w:w="-431" w:type="dxa"/>
        <w:tblLook w:val="04A0" w:firstRow="1" w:lastRow="0" w:firstColumn="1" w:lastColumn="0" w:noHBand="0" w:noVBand="1"/>
      </w:tblPr>
      <w:tblGrid>
        <w:gridCol w:w="2553"/>
        <w:gridCol w:w="4110"/>
        <w:gridCol w:w="3119"/>
      </w:tblGrid>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 like to try out new ideas for myself to see if they might be of value</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 like to wait until new ideas have proved their value before trying them</w:t>
            </w:r>
          </w:p>
          <w:p w:rsidR="005619BD" w:rsidRPr="005619BD" w:rsidRDefault="005619BD" w:rsidP="00116886">
            <w:pPr>
              <w:ind w:firstLine="720"/>
              <w:jc w:val="center"/>
              <w:rPr>
                <w:rFonts w:ascii="Arial" w:hAnsi="Arial" w:cs="Arial"/>
              </w:rPr>
            </w:pPr>
          </w:p>
        </w:tc>
      </w:tr>
      <w:tr w:rsidR="005619BD" w:rsidTr="00116886">
        <w:tc>
          <w:tcPr>
            <w:tcW w:w="2553" w:type="dxa"/>
          </w:tcPr>
          <w:p w:rsidR="005619BD" w:rsidRPr="00DC31A5" w:rsidRDefault="005619BD" w:rsidP="00116886">
            <w:pPr>
              <w:jc w:val="center"/>
              <w:rPr>
                <w:rFonts w:asciiTheme="majorHAnsi" w:hAnsiTheme="majorHAnsi" w:cstheme="majorHAnsi"/>
                <w:sz w:val="18"/>
                <w:szCs w:val="18"/>
              </w:rPr>
            </w:pPr>
            <w:r w:rsidRPr="00DC31A5">
              <w:rPr>
                <w:rFonts w:asciiTheme="majorHAnsi" w:hAnsiTheme="majorHAnsi" w:cstheme="majorHAnsi"/>
                <w:sz w:val="18"/>
                <w:szCs w:val="18"/>
              </w:rPr>
              <w:t>The physical aspects of minor illness should be the GP’s chief concern</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Psycho-social aspects of minor illness should be the GP’s chief concern</w:t>
            </w:r>
          </w:p>
          <w:p w:rsidR="005619BD" w:rsidRDefault="005619BD" w:rsidP="00116886">
            <w:pPr>
              <w:jc w:val="center"/>
              <w:rPr>
                <w:rFonts w:ascii="Arial" w:hAnsi="Arial" w:cs="Arial"/>
                <w:b/>
                <w:bCs/>
              </w:rPr>
            </w:pPr>
          </w:p>
        </w:tc>
      </w:tr>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It’s better to be over-cautious than over confident as a trainee</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 xml:space="preserve">To grow in </w:t>
            </w:r>
            <w:proofErr w:type="gramStart"/>
            <w:r w:rsidRPr="00DC31A5">
              <w:rPr>
                <w:rFonts w:asciiTheme="majorHAnsi" w:hAnsiTheme="majorHAnsi" w:cstheme="majorHAnsi"/>
                <w:sz w:val="18"/>
                <w:szCs w:val="18"/>
              </w:rPr>
              <w:t>confidence</w:t>
            </w:r>
            <w:proofErr w:type="gramEnd"/>
            <w:r w:rsidRPr="00DC31A5">
              <w:rPr>
                <w:rFonts w:asciiTheme="majorHAnsi" w:hAnsiTheme="majorHAnsi" w:cstheme="majorHAnsi"/>
                <w:sz w:val="18"/>
                <w:szCs w:val="18"/>
              </w:rPr>
              <w:t xml:space="preserve"> you have to be prepared to take some risks</w:t>
            </w:r>
          </w:p>
          <w:p w:rsidR="005619BD" w:rsidRDefault="005619BD" w:rsidP="00116886">
            <w:pPr>
              <w:rPr>
                <w:rFonts w:ascii="Arial" w:hAnsi="Arial" w:cs="Arial"/>
                <w:b/>
                <w:bCs/>
              </w:rPr>
            </w:pPr>
          </w:p>
        </w:tc>
      </w:tr>
      <w:tr w:rsidR="005619BD" w:rsidTr="00116886">
        <w:tc>
          <w:tcPr>
            <w:tcW w:w="2553" w:type="dxa"/>
          </w:tcPr>
          <w:p w:rsidR="005619BD" w:rsidRPr="00DC31A5" w:rsidRDefault="005619BD" w:rsidP="00116886">
            <w:pPr>
              <w:jc w:val="center"/>
              <w:rPr>
                <w:rFonts w:asciiTheme="majorHAnsi" w:hAnsiTheme="majorHAnsi" w:cstheme="majorHAnsi"/>
                <w:sz w:val="18"/>
                <w:szCs w:val="18"/>
              </w:rPr>
            </w:pPr>
            <w:r w:rsidRPr="00DC31A5">
              <w:rPr>
                <w:rFonts w:asciiTheme="majorHAnsi" w:hAnsiTheme="majorHAnsi" w:cstheme="majorHAnsi"/>
                <w:sz w:val="18"/>
                <w:szCs w:val="18"/>
              </w:rPr>
              <w:t>A doctor should endeavour to keep his/her own feelings out of the consultation process</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A doctor’s own feelings have a significant contribution to make to the consultation process</w:t>
            </w:r>
          </w:p>
          <w:p w:rsidR="005619BD" w:rsidRPr="005619BD" w:rsidRDefault="005619BD" w:rsidP="00116886">
            <w:pPr>
              <w:rPr>
                <w:rFonts w:ascii="Arial" w:hAnsi="Arial" w:cs="Arial"/>
              </w:rPr>
            </w:pPr>
          </w:p>
        </w:tc>
      </w:tr>
      <w:tr w:rsidR="005619BD" w:rsidTr="00116886">
        <w:tc>
          <w:tcPr>
            <w:tcW w:w="2553" w:type="dxa"/>
          </w:tcPr>
          <w:p w:rsidR="005619BD" w:rsidRPr="005619BD" w:rsidRDefault="005619BD" w:rsidP="00116886">
            <w:pPr>
              <w:jc w:val="center"/>
              <w:rPr>
                <w:rFonts w:asciiTheme="majorHAnsi" w:hAnsiTheme="majorHAnsi" w:cstheme="majorHAnsi"/>
                <w:sz w:val="18"/>
                <w:szCs w:val="18"/>
              </w:rPr>
            </w:pPr>
            <w:r w:rsidRPr="00DC31A5">
              <w:rPr>
                <w:rFonts w:asciiTheme="majorHAnsi" w:hAnsiTheme="majorHAnsi" w:cstheme="majorHAnsi"/>
                <w:sz w:val="18"/>
                <w:szCs w:val="18"/>
              </w:rPr>
              <w:t>There needs to be clear boundaries between a doctor’s on-duty and off duty life</w:t>
            </w: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A doctor can’t expect always to leave his/her work behind at the end of the day</w:t>
            </w:r>
          </w:p>
          <w:p w:rsidR="005619BD" w:rsidRPr="005619BD" w:rsidRDefault="005619BD" w:rsidP="00116886">
            <w:pPr>
              <w:pStyle w:val="BodyText"/>
              <w:jc w:val="center"/>
              <w:rPr>
                <w:rFonts w:asciiTheme="majorHAnsi" w:hAnsiTheme="majorHAnsi" w:cstheme="majorHAnsi"/>
                <w:sz w:val="18"/>
                <w:szCs w:val="18"/>
              </w:rPr>
            </w:pPr>
          </w:p>
        </w:tc>
      </w:tr>
      <w:tr w:rsidR="005619BD" w:rsidTr="00116886">
        <w:tc>
          <w:tcPr>
            <w:tcW w:w="2553" w:type="dxa"/>
          </w:tcPr>
          <w:p w:rsidR="005619BD" w:rsidRPr="00DC31A5" w:rsidRDefault="005619BD" w:rsidP="00116886">
            <w:pPr>
              <w:jc w:val="center"/>
              <w:rPr>
                <w:rFonts w:asciiTheme="majorHAnsi" w:hAnsiTheme="majorHAnsi" w:cstheme="majorHAnsi"/>
                <w:sz w:val="18"/>
                <w:szCs w:val="18"/>
              </w:rPr>
            </w:pPr>
            <w:r w:rsidRPr="00DC31A5">
              <w:rPr>
                <w:rFonts w:asciiTheme="majorHAnsi" w:hAnsiTheme="majorHAnsi" w:cstheme="majorHAnsi"/>
                <w:sz w:val="18"/>
                <w:szCs w:val="18"/>
              </w:rPr>
              <w:t>A problem unsolved is a problem insufficiently investigated</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Not all problems have an explanation or a solution</w:t>
            </w:r>
          </w:p>
          <w:p w:rsidR="005619BD" w:rsidRDefault="005619BD" w:rsidP="00116886">
            <w:pPr>
              <w:jc w:val="center"/>
              <w:rPr>
                <w:rFonts w:ascii="Arial" w:hAnsi="Arial" w:cs="Arial"/>
                <w:b/>
                <w:bCs/>
              </w:rPr>
            </w:pPr>
          </w:p>
          <w:p w:rsidR="005619BD" w:rsidRPr="005619BD" w:rsidRDefault="005619BD" w:rsidP="00116886">
            <w:pPr>
              <w:jc w:val="center"/>
              <w:rPr>
                <w:rFonts w:ascii="Arial" w:hAnsi="Arial" w:cs="Arial"/>
              </w:rPr>
            </w:pPr>
          </w:p>
        </w:tc>
      </w:tr>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A learner should always feel free to criticise his/her trainer</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It is not a learner’s place to criticise his/her trainer</w:t>
            </w:r>
          </w:p>
          <w:p w:rsidR="005619BD" w:rsidRDefault="005619BD" w:rsidP="00116886">
            <w:pPr>
              <w:jc w:val="center"/>
              <w:rPr>
                <w:rFonts w:ascii="Arial" w:hAnsi="Arial" w:cs="Arial"/>
                <w:b/>
                <w:bCs/>
              </w:rPr>
            </w:pPr>
          </w:p>
        </w:tc>
      </w:tr>
      <w:tr w:rsidR="005619BD" w:rsidTr="00116886">
        <w:tc>
          <w:tcPr>
            <w:tcW w:w="2553" w:type="dxa"/>
          </w:tcPr>
          <w:p w:rsidR="005619BD" w:rsidRPr="00DC31A5" w:rsidRDefault="005619BD" w:rsidP="00116886">
            <w:pPr>
              <w:jc w:val="center"/>
              <w:rPr>
                <w:rFonts w:asciiTheme="majorHAnsi" w:hAnsiTheme="majorHAnsi" w:cstheme="majorHAnsi"/>
                <w:sz w:val="18"/>
                <w:szCs w:val="18"/>
              </w:rPr>
            </w:pPr>
            <w:r w:rsidRPr="00DC31A5">
              <w:rPr>
                <w:rFonts w:asciiTheme="majorHAnsi" w:hAnsiTheme="majorHAnsi" w:cstheme="majorHAnsi"/>
                <w:sz w:val="18"/>
                <w:szCs w:val="18"/>
              </w:rPr>
              <w:t>The relationship between trainer/learner is best kept on a purely professional footing</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Awareness of the relationship between trainer and learner generates useful educational insight</w:t>
            </w:r>
          </w:p>
          <w:p w:rsidR="005619BD" w:rsidRDefault="005619BD" w:rsidP="00116886">
            <w:pPr>
              <w:jc w:val="center"/>
              <w:rPr>
                <w:rFonts w:ascii="Arial" w:hAnsi="Arial" w:cs="Arial"/>
                <w:b/>
                <w:bCs/>
              </w:rPr>
            </w:pPr>
          </w:p>
        </w:tc>
      </w:tr>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 believe it is possible for education to change people’s personality</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 don’t think education can really change people’s personality</w:t>
            </w:r>
          </w:p>
          <w:p w:rsidR="005619BD" w:rsidRDefault="005619BD" w:rsidP="00116886">
            <w:pPr>
              <w:jc w:val="center"/>
              <w:rPr>
                <w:rFonts w:ascii="Arial" w:hAnsi="Arial" w:cs="Arial"/>
                <w:b/>
                <w:bCs/>
              </w:rPr>
            </w:pPr>
          </w:p>
        </w:tc>
      </w:tr>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It the training has been good, the transition from learner to Principal holds few surprises</w:t>
            </w:r>
          </w:p>
          <w:p w:rsidR="005619BD" w:rsidRDefault="005619BD" w:rsidP="00116886">
            <w:pPr>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No matter how good one’s training, things are very different as a Principal</w:t>
            </w:r>
          </w:p>
          <w:p w:rsidR="005619BD" w:rsidRDefault="005619BD" w:rsidP="00116886">
            <w:pPr>
              <w:ind w:firstLine="720"/>
              <w:jc w:val="center"/>
              <w:rPr>
                <w:rFonts w:ascii="Arial" w:hAnsi="Arial" w:cs="Arial"/>
                <w:b/>
                <w:bCs/>
              </w:rPr>
            </w:pPr>
          </w:p>
        </w:tc>
      </w:tr>
      <w:tr w:rsidR="005619BD" w:rsidTr="00116886">
        <w:tc>
          <w:tcPr>
            <w:tcW w:w="2553" w:type="dxa"/>
          </w:tcPr>
          <w:p w:rsidR="005619BD" w:rsidRPr="00DC31A5"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By the end of training, a learner should have definite plans for his/her future career</w:t>
            </w:r>
          </w:p>
          <w:p w:rsidR="005619BD" w:rsidRDefault="005619BD" w:rsidP="00116886">
            <w:pPr>
              <w:ind w:firstLine="720"/>
              <w:jc w:val="center"/>
              <w:rPr>
                <w:rFonts w:ascii="Arial" w:hAnsi="Arial" w:cs="Arial"/>
                <w:b/>
                <w:bCs/>
              </w:rPr>
            </w:pPr>
          </w:p>
        </w:tc>
        <w:tc>
          <w:tcPr>
            <w:tcW w:w="4110" w:type="dxa"/>
          </w:tcPr>
          <w:p w:rsidR="005619BD" w:rsidRDefault="005619BD" w:rsidP="00116886">
            <w:pPr>
              <w:rPr>
                <w:rFonts w:ascii="Arial" w:hAnsi="Arial" w:cs="Arial"/>
                <w:b/>
                <w:bCs/>
              </w:rPr>
            </w:pPr>
          </w:p>
          <w:p w:rsidR="005619BD" w:rsidRDefault="005619BD" w:rsidP="00116886">
            <w:pPr>
              <w:rPr>
                <w:rFonts w:ascii="Arial" w:hAnsi="Arial" w:cs="Arial"/>
                <w:b/>
                <w:bCs/>
              </w:rPr>
            </w:pPr>
            <w:r>
              <w:rPr>
                <w:rFonts w:ascii="Arial" w:hAnsi="Arial" w:cs="Arial"/>
                <w:b/>
                <w:bCs/>
              </w:rPr>
              <w:t>_____________________________</w:t>
            </w:r>
          </w:p>
        </w:tc>
        <w:tc>
          <w:tcPr>
            <w:tcW w:w="3119" w:type="dxa"/>
          </w:tcPr>
          <w:p w:rsidR="005619BD" w:rsidRPr="005619BD" w:rsidRDefault="005619BD" w:rsidP="00116886">
            <w:pPr>
              <w:pStyle w:val="BodyText"/>
              <w:jc w:val="center"/>
              <w:rPr>
                <w:rFonts w:asciiTheme="majorHAnsi" w:hAnsiTheme="majorHAnsi" w:cstheme="majorHAnsi"/>
                <w:sz w:val="18"/>
                <w:szCs w:val="18"/>
              </w:rPr>
            </w:pPr>
            <w:r w:rsidRPr="00DC31A5">
              <w:rPr>
                <w:rFonts w:asciiTheme="majorHAnsi" w:hAnsiTheme="majorHAnsi" w:cstheme="majorHAnsi"/>
                <w:sz w:val="18"/>
                <w:szCs w:val="18"/>
              </w:rPr>
              <w:t>It doesn’t matter if a learner has no definite plans by the end of his training</w:t>
            </w:r>
          </w:p>
        </w:tc>
      </w:tr>
    </w:tbl>
    <w:p w:rsidR="005619BD" w:rsidRDefault="005619BD" w:rsidP="005619BD"/>
    <w:p w:rsidR="005619BD" w:rsidRDefault="005619BD" w:rsidP="005619BD"/>
    <w:p w:rsidR="005619BD" w:rsidRDefault="005619BD"/>
    <w:sectPr w:rsidR="005619BD">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3B4B" w:rsidRDefault="00CA3B4B" w:rsidP="005619BD">
      <w:r>
        <w:separator/>
      </w:r>
    </w:p>
  </w:endnote>
  <w:endnote w:type="continuationSeparator" w:id="0">
    <w:p w:rsidR="00CA3B4B" w:rsidRDefault="00CA3B4B" w:rsidP="00561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9BD" w:rsidRPr="005619BD" w:rsidRDefault="005619BD" w:rsidP="005619BD">
    <w:pPr>
      <w:pStyle w:val="Footer"/>
      <w:tabs>
        <w:tab w:val="clear" w:pos="4513"/>
        <w:tab w:val="clear" w:pos="9026"/>
        <w:tab w:val="left" w:pos="5355"/>
      </w:tabs>
      <w:jc w:val="center"/>
      <w:rPr>
        <w:sz w:val="18"/>
      </w:rPr>
    </w:pPr>
    <w:r w:rsidRPr="005619BD">
      <w:rPr>
        <w:sz w:val="18"/>
      </w:rPr>
      <w:t xml:space="preserve">A free resource from </w:t>
    </w:r>
    <w:hyperlink r:id="rId1" w:history="1">
      <w:r w:rsidRPr="005619BD">
        <w:rPr>
          <w:rStyle w:val="Hyperlink"/>
          <w:sz w:val="18"/>
        </w:rPr>
        <w:t>www.bradfordvts.co.uk</w:t>
      </w:r>
    </w:hyperlink>
    <w:r w:rsidRPr="005619BD">
      <w:rPr>
        <w:sz w:val="18"/>
      </w:rPr>
      <w:t xml:space="preserve"> (Designed by Dr Penny Trafford from work by Roger Neighbour)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3B4B" w:rsidRDefault="00CA3B4B" w:rsidP="005619BD">
      <w:r>
        <w:separator/>
      </w:r>
    </w:p>
  </w:footnote>
  <w:footnote w:type="continuationSeparator" w:id="0">
    <w:p w:rsidR="00CA3B4B" w:rsidRDefault="00CA3B4B" w:rsidP="005619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619BD" w:rsidRPr="005619BD" w:rsidRDefault="005619BD" w:rsidP="005619BD">
    <w:pPr>
      <w:pStyle w:val="Header"/>
      <w:jc w:val="center"/>
      <w:rPr>
        <w:b/>
        <w:sz w:val="44"/>
      </w:rPr>
    </w:pPr>
    <w:r w:rsidRPr="005619BD">
      <w:rPr>
        <w:b/>
        <w:sz w:val="44"/>
      </w:rPr>
      <w:t>The Attitudinal Grid</w:t>
    </w:r>
  </w:p>
  <w:p w:rsidR="005619BD" w:rsidRDefault="005619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9BD"/>
    <w:rsid w:val="001D5CD5"/>
    <w:rsid w:val="005619BD"/>
    <w:rsid w:val="006E621A"/>
    <w:rsid w:val="00967AEE"/>
    <w:rsid w:val="00B00D9D"/>
    <w:rsid w:val="00B257EB"/>
    <w:rsid w:val="00CA3B4B"/>
    <w:rsid w:val="00EE0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635CA"/>
  <w15:chartTrackingRefBased/>
  <w15:docId w15:val="{BB769DAD-EB4F-41D8-B42E-4DD956392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19B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619BD"/>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semiHidden/>
    <w:rsid w:val="005619BD"/>
    <w:rPr>
      <w:rFonts w:ascii="Arial" w:hAnsi="Arial" w:cs="Arial"/>
      <w:sz w:val="22"/>
    </w:rPr>
  </w:style>
  <w:style w:type="character" w:customStyle="1" w:styleId="BodyTextChar">
    <w:name w:val="Body Text Char"/>
    <w:basedOn w:val="DefaultParagraphFont"/>
    <w:link w:val="BodyText"/>
    <w:semiHidden/>
    <w:rsid w:val="005619BD"/>
    <w:rPr>
      <w:rFonts w:ascii="Arial" w:eastAsia="Times New Roman" w:hAnsi="Arial" w:cs="Arial"/>
      <w:szCs w:val="24"/>
    </w:rPr>
  </w:style>
  <w:style w:type="paragraph" w:styleId="Header">
    <w:name w:val="header"/>
    <w:basedOn w:val="Normal"/>
    <w:link w:val="HeaderChar"/>
    <w:uiPriority w:val="99"/>
    <w:unhideWhenUsed/>
    <w:rsid w:val="005619BD"/>
    <w:pPr>
      <w:tabs>
        <w:tab w:val="center" w:pos="4513"/>
        <w:tab w:val="right" w:pos="9026"/>
      </w:tabs>
    </w:pPr>
  </w:style>
  <w:style w:type="character" w:customStyle="1" w:styleId="HeaderChar">
    <w:name w:val="Header Char"/>
    <w:basedOn w:val="DefaultParagraphFont"/>
    <w:link w:val="Header"/>
    <w:uiPriority w:val="99"/>
    <w:rsid w:val="005619B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619BD"/>
    <w:pPr>
      <w:tabs>
        <w:tab w:val="center" w:pos="4513"/>
        <w:tab w:val="right" w:pos="9026"/>
      </w:tabs>
    </w:pPr>
  </w:style>
  <w:style w:type="character" w:customStyle="1" w:styleId="FooterChar">
    <w:name w:val="Footer Char"/>
    <w:basedOn w:val="DefaultParagraphFont"/>
    <w:link w:val="Footer"/>
    <w:uiPriority w:val="99"/>
    <w:rsid w:val="005619BD"/>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19BD"/>
    <w:rPr>
      <w:color w:val="0563C1" w:themeColor="hyperlink"/>
      <w:u w:val="single"/>
    </w:rPr>
  </w:style>
  <w:style w:type="character" w:styleId="UnresolvedMention">
    <w:name w:val="Unresolved Mention"/>
    <w:basedOn w:val="DefaultParagraphFont"/>
    <w:uiPriority w:val="99"/>
    <w:semiHidden/>
    <w:unhideWhenUsed/>
    <w:rsid w:val="005619B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356</Words>
  <Characters>2032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2018-05-20T20:11:00Z</dcterms:created>
  <dcterms:modified xsi:type="dcterms:W3CDTF">2018-05-20T20:20:00Z</dcterms:modified>
</cp:coreProperties>
</file>