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3444E3" w14:textId="77777777" w:rsidR="00D429AA" w:rsidRPr="00D429AA" w:rsidRDefault="00D429AA" w:rsidP="00567EE1">
      <w:pPr>
        <w:spacing w:after="0" w:line="281" w:lineRule="auto"/>
        <w:jc w:val="both"/>
        <w:rPr>
          <w:rFonts w:ascii="Arial" w:eastAsia="Times New Roman" w:hAnsi="Arial" w:cs="Arial"/>
          <w:color w:val="333333"/>
          <w:lang w:eastAsia="en-GB"/>
        </w:rPr>
      </w:pPr>
      <w:r w:rsidRPr="00D429AA">
        <w:rPr>
          <w:rFonts w:ascii="Arial" w:eastAsia="Times New Roman" w:hAnsi="Arial" w:cs="Arial"/>
          <w:color w:val="333333"/>
          <w:lang w:eastAsia="en-GB"/>
        </w:rPr>
        <w:t xml:space="preserve">The roles of line manager, mentor and coach all use many of the same skills, such as active listening, questioning and supporting. </w:t>
      </w:r>
      <w:proofErr w:type="gramStart"/>
      <w:r w:rsidRPr="00D429AA">
        <w:rPr>
          <w:rFonts w:ascii="Arial" w:eastAsia="Times New Roman" w:hAnsi="Arial" w:cs="Arial"/>
          <w:color w:val="333333"/>
          <w:lang w:eastAsia="en-GB"/>
        </w:rPr>
        <w:t>However</w:t>
      </w:r>
      <w:proofErr w:type="gramEnd"/>
      <w:r w:rsidRPr="00D429AA">
        <w:rPr>
          <w:rFonts w:ascii="Arial" w:eastAsia="Times New Roman" w:hAnsi="Arial" w:cs="Arial"/>
          <w:color w:val="333333"/>
          <w:lang w:eastAsia="en-GB"/>
        </w:rPr>
        <w:t xml:space="preserve"> there are notable differences as laid out below</w:t>
      </w:r>
    </w:p>
    <w:p w14:paraId="1C621FAF" w14:textId="77777777" w:rsidR="00567EE1" w:rsidRDefault="00567EE1" w:rsidP="00567EE1">
      <w:pPr>
        <w:spacing w:after="0" w:line="281" w:lineRule="auto"/>
        <w:jc w:val="both"/>
        <w:outlineLvl w:val="2"/>
        <w:rPr>
          <w:rFonts w:ascii="Arial" w:eastAsia="Times New Roman" w:hAnsi="Arial" w:cs="Arial"/>
          <w:b/>
          <w:bCs/>
          <w:color w:val="333333"/>
          <w:sz w:val="27"/>
          <w:szCs w:val="27"/>
          <w:lang w:eastAsia="en-GB"/>
        </w:rPr>
      </w:pPr>
    </w:p>
    <w:p w14:paraId="1A438CD6" w14:textId="24E5BBCB" w:rsidR="00D429AA" w:rsidRPr="00D429AA" w:rsidRDefault="00D429AA" w:rsidP="00567EE1">
      <w:pPr>
        <w:spacing w:after="0" w:line="281" w:lineRule="auto"/>
        <w:jc w:val="both"/>
        <w:outlineLvl w:val="2"/>
        <w:rPr>
          <w:rFonts w:ascii="Arial" w:eastAsia="Times New Roman" w:hAnsi="Arial" w:cs="Arial"/>
          <w:b/>
          <w:bCs/>
          <w:color w:val="00B0F0"/>
          <w:sz w:val="27"/>
          <w:szCs w:val="27"/>
          <w:lang w:eastAsia="en-GB"/>
        </w:rPr>
      </w:pPr>
      <w:r w:rsidRPr="00D429AA">
        <w:rPr>
          <w:rFonts w:ascii="Arial" w:eastAsia="Times New Roman" w:hAnsi="Arial" w:cs="Arial"/>
          <w:b/>
          <w:bCs/>
          <w:color w:val="00B0F0"/>
          <w:sz w:val="27"/>
          <w:szCs w:val="27"/>
          <w:lang w:eastAsia="en-GB"/>
        </w:rPr>
        <w:t>Line Manager</w:t>
      </w:r>
    </w:p>
    <w:p w14:paraId="2C7EB573" w14:textId="77777777" w:rsidR="00D429AA" w:rsidRPr="00567EE1" w:rsidRDefault="00D429AA" w:rsidP="00567EE1">
      <w:pPr>
        <w:pStyle w:val="ListParagraph"/>
        <w:numPr>
          <w:ilvl w:val="0"/>
          <w:numId w:val="20"/>
        </w:numPr>
        <w:spacing w:after="0" w:line="281" w:lineRule="auto"/>
        <w:jc w:val="both"/>
        <w:rPr>
          <w:rFonts w:ascii="Arial" w:eastAsia="Times New Roman" w:hAnsi="Arial" w:cs="Arial"/>
          <w:color w:val="333333"/>
          <w:lang w:eastAsia="en-GB"/>
        </w:rPr>
      </w:pPr>
      <w:r w:rsidRPr="00567EE1">
        <w:rPr>
          <w:rFonts w:ascii="Arial" w:eastAsia="Times New Roman" w:hAnsi="Arial" w:cs="Arial"/>
          <w:color w:val="333333"/>
          <w:lang w:eastAsia="en-GB"/>
        </w:rPr>
        <w:t>Is in a position of influence/power and knows a lot about the specific work of the individual. Concern is with the wider objectives of the team</w:t>
      </w:r>
    </w:p>
    <w:p w14:paraId="1403D01A" w14:textId="77777777" w:rsidR="00D429AA" w:rsidRPr="00567EE1" w:rsidRDefault="00D429AA" w:rsidP="00567EE1">
      <w:pPr>
        <w:pStyle w:val="ListParagraph"/>
        <w:numPr>
          <w:ilvl w:val="0"/>
          <w:numId w:val="20"/>
        </w:numPr>
        <w:spacing w:after="0" w:line="281" w:lineRule="auto"/>
        <w:jc w:val="both"/>
        <w:rPr>
          <w:rFonts w:ascii="Arial" w:eastAsia="Times New Roman" w:hAnsi="Arial" w:cs="Arial"/>
          <w:color w:val="333333"/>
          <w:lang w:eastAsia="en-GB"/>
        </w:rPr>
      </w:pPr>
      <w:r w:rsidRPr="00567EE1">
        <w:rPr>
          <w:rFonts w:ascii="Arial" w:eastAsia="Times New Roman" w:hAnsi="Arial" w:cs="Arial"/>
          <w:color w:val="333333"/>
          <w:lang w:eastAsia="en-GB"/>
        </w:rPr>
        <w:t>Focus is on performance enhancement</w:t>
      </w:r>
    </w:p>
    <w:p w14:paraId="71532852" w14:textId="77777777" w:rsidR="00D429AA" w:rsidRPr="00567EE1" w:rsidRDefault="00D429AA" w:rsidP="00567EE1">
      <w:pPr>
        <w:pStyle w:val="ListParagraph"/>
        <w:numPr>
          <w:ilvl w:val="0"/>
          <w:numId w:val="20"/>
        </w:numPr>
        <w:spacing w:after="0" w:line="281" w:lineRule="auto"/>
        <w:jc w:val="both"/>
        <w:rPr>
          <w:rFonts w:ascii="Arial" w:eastAsia="Times New Roman" w:hAnsi="Arial" w:cs="Arial"/>
          <w:color w:val="333333"/>
          <w:lang w:eastAsia="en-GB"/>
        </w:rPr>
      </w:pPr>
      <w:r w:rsidRPr="00567EE1">
        <w:rPr>
          <w:rFonts w:ascii="Arial" w:eastAsia="Times New Roman" w:hAnsi="Arial" w:cs="Arial"/>
          <w:color w:val="333333"/>
          <w:lang w:eastAsia="en-GB"/>
        </w:rPr>
        <w:t>Agenda is led by the line manager</w:t>
      </w:r>
    </w:p>
    <w:p w14:paraId="1E3EB871" w14:textId="77777777" w:rsidR="00D429AA" w:rsidRPr="00567EE1" w:rsidRDefault="00D429AA" w:rsidP="00567EE1">
      <w:pPr>
        <w:pStyle w:val="ListParagraph"/>
        <w:numPr>
          <w:ilvl w:val="0"/>
          <w:numId w:val="20"/>
        </w:numPr>
        <w:spacing w:after="0" w:line="281" w:lineRule="auto"/>
        <w:jc w:val="both"/>
        <w:rPr>
          <w:rFonts w:ascii="Arial" w:eastAsia="Times New Roman" w:hAnsi="Arial" w:cs="Arial"/>
          <w:color w:val="333333"/>
          <w:lang w:eastAsia="en-GB"/>
        </w:rPr>
      </w:pPr>
      <w:r w:rsidRPr="00567EE1">
        <w:rPr>
          <w:rFonts w:ascii="Arial" w:eastAsia="Times New Roman" w:hAnsi="Arial" w:cs="Arial"/>
          <w:color w:val="333333"/>
          <w:lang w:eastAsia="en-GB"/>
        </w:rPr>
        <w:t>Relationship lasts the length of the role</w:t>
      </w:r>
    </w:p>
    <w:p w14:paraId="67369B31" w14:textId="77777777" w:rsidR="00D429AA" w:rsidRPr="00567EE1" w:rsidRDefault="00D429AA" w:rsidP="00567EE1">
      <w:pPr>
        <w:pStyle w:val="ListParagraph"/>
        <w:numPr>
          <w:ilvl w:val="0"/>
          <w:numId w:val="20"/>
        </w:numPr>
        <w:spacing w:after="0" w:line="281" w:lineRule="auto"/>
        <w:jc w:val="both"/>
        <w:rPr>
          <w:rFonts w:ascii="Arial" w:eastAsia="Times New Roman" w:hAnsi="Arial" w:cs="Arial"/>
          <w:color w:val="333333"/>
          <w:lang w:eastAsia="en-GB"/>
        </w:rPr>
      </w:pPr>
      <w:r w:rsidRPr="00567EE1">
        <w:rPr>
          <w:rFonts w:ascii="Arial" w:eastAsia="Times New Roman" w:hAnsi="Arial" w:cs="Arial"/>
          <w:color w:val="333333"/>
          <w:lang w:eastAsia="en-GB"/>
        </w:rPr>
        <w:t xml:space="preserve">Formal meetings that generally take place </w:t>
      </w:r>
      <w:bookmarkStart w:id="0" w:name="_GoBack"/>
      <w:bookmarkEnd w:id="0"/>
      <w:r w:rsidRPr="00567EE1">
        <w:rPr>
          <w:rFonts w:ascii="Arial" w:eastAsia="Times New Roman" w:hAnsi="Arial" w:cs="Arial"/>
          <w:color w:val="333333"/>
          <w:lang w:eastAsia="en-GB"/>
        </w:rPr>
        <w:t>at a venue convenient to the Line Manager and tend to take place when the Line Mangers needs information</w:t>
      </w:r>
    </w:p>
    <w:p w14:paraId="34ECA654" w14:textId="77777777" w:rsidR="00D429AA" w:rsidRPr="00567EE1" w:rsidRDefault="00D429AA" w:rsidP="00567EE1">
      <w:pPr>
        <w:pStyle w:val="ListParagraph"/>
        <w:numPr>
          <w:ilvl w:val="0"/>
          <w:numId w:val="20"/>
        </w:numPr>
        <w:spacing w:after="0" w:line="281" w:lineRule="auto"/>
        <w:jc w:val="both"/>
        <w:rPr>
          <w:rFonts w:ascii="Arial" w:eastAsia="Times New Roman" w:hAnsi="Arial" w:cs="Arial"/>
          <w:color w:val="333333"/>
          <w:lang w:eastAsia="en-GB"/>
        </w:rPr>
      </w:pPr>
      <w:r w:rsidRPr="00567EE1">
        <w:rPr>
          <w:rFonts w:ascii="Arial" w:eastAsia="Times New Roman" w:hAnsi="Arial" w:cs="Arial"/>
          <w:color w:val="333333"/>
          <w:lang w:eastAsia="en-GB"/>
        </w:rPr>
        <w:t>Participation is compulsory and only ends when the role does</w:t>
      </w:r>
    </w:p>
    <w:p w14:paraId="0139E3D3" w14:textId="77777777" w:rsidR="00567EE1" w:rsidRDefault="00567EE1" w:rsidP="00567EE1">
      <w:pPr>
        <w:spacing w:after="0" w:line="281" w:lineRule="auto"/>
        <w:jc w:val="both"/>
        <w:outlineLvl w:val="2"/>
        <w:rPr>
          <w:rFonts w:ascii="Arial" w:eastAsia="Times New Roman" w:hAnsi="Arial" w:cs="Arial"/>
          <w:b/>
          <w:bCs/>
          <w:color w:val="333333"/>
          <w:sz w:val="27"/>
          <w:szCs w:val="27"/>
          <w:lang w:eastAsia="en-GB"/>
        </w:rPr>
      </w:pPr>
    </w:p>
    <w:p w14:paraId="75B5C432" w14:textId="57054BCD" w:rsidR="00D429AA" w:rsidRPr="00D429AA" w:rsidRDefault="00D429AA" w:rsidP="00567EE1">
      <w:pPr>
        <w:spacing w:after="0" w:line="281" w:lineRule="auto"/>
        <w:jc w:val="both"/>
        <w:outlineLvl w:val="2"/>
        <w:rPr>
          <w:rFonts w:ascii="Arial" w:eastAsia="Times New Roman" w:hAnsi="Arial" w:cs="Arial"/>
          <w:b/>
          <w:bCs/>
          <w:color w:val="00B0F0"/>
          <w:sz w:val="27"/>
          <w:szCs w:val="27"/>
          <w:lang w:eastAsia="en-GB"/>
        </w:rPr>
      </w:pPr>
      <w:r w:rsidRPr="00D429AA">
        <w:rPr>
          <w:rFonts w:ascii="Arial" w:eastAsia="Times New Roman" w:hAnsi="Arial" w:cs="Arial"/>
          <w:b/>
          <w:bCs/>
          <w:color w:val="00B0F0"/>
          <w:sz w:val="27"/>
          <w:szCs w:val="27"/>
          <w:lang w:eastAsia="en-GB"/>
        </w:rPr>
        <w:t>Mentor</w:t>
      </w:r>
    </w:p>
    <w:p w14:paraId="5934B0A4" w14:textId="77777777" w:rsidR="00D429AA" w:rsidRPr="00D429AA" w:rsidRDefault="00D429AA" w:rsidP="00567EE1">
      <w:pPr>
        <w:numPr>
          <w:ilvl w:val="0"/>
          <w:numId w:val="7"/>
        </w:numPr>
        <w:spacing w:after="0" w:line="281" w:lineRule="auto"/>
        <w:ind w:left="892"/>
        <w:jc w:val="both"/>
        <w:rPr>
          <w:rFonts w:ascii="Arial" w:eastAsia="Times New Roman" w:hAnsi="Arial" w:cs="Arial"/>
          <w:color w:val="333333"/>
          <w:lang w:eastAsia="en-GB"/>
        </w:rPr>
      </w:pPr>
      <w:r w:rsidRPr="00D429AA">
        <w:rPr>
          <w:rFonts w:ascii="Arial" w:eastAsia="Times New Roman" w:hAnsi="Arial" w:cs="Arial"/>
          <w:color w:val="333333"/>
          <w:lang w:eastAsia="en-GB"/>
        </w:rPr>
        <w:t>Usually more experienced than the ‘mentee’ but does not need to know the details of their role. Tends to have organisational knowledge and can pass on experience and open doors to otherwise out-of-reach opportunities</w:t>
      </w:r>
    </w:p>
    <w:p w14:paraId="556974CB" w14:textId="77777777" w:rsidR="00D429AA" w:rsidRPr="00D429AA" w:rsidRDefault="00D429AA" w:rsidP="00567EE1">
      <w:pPr>
        <w:numPr>
          <w:ilvl w:val="0"/>
          <w:numId w:val="8"/>
        </w:numPr>
        <w:spacing w:after="0" w:line="281" w:lineRule="auto"/>
        <w:ind w:left="892"/>
        <w:jc w:val="both"/>
        <w:rPr>
          <w:rFonts w:ascii="Arial" w:eastAsia="Times New Roman" w:hAnsi="Arial" w:cs="Arial"/>
          <w:color w:val="333333"/>
          <w:lang w:eastAsia="en-GB"/>
        </w:rPr>
      </w:pPr>
      <w:r w:rsidRPr="00D429AA">
        <w:rPr>
          <w:rFonts w:ascii="Arial" w:eastAsia="Times New Roman" w:hAnsi="Arial" w:cs="Arial"/>
          <w:color w:val="333333"/>
          <w:lang w:eastAsia="en-GB"/>
        </w:rPr>
        <w:t>Provides support with personal and career development. There is no requirement to assess performance</w:t>
      </w:r>
    </w:p>
    <w:p w14:paraId="49B27B31" w14:textId="77777777" w:rsidR="00D429AA" w:rsidRPr="00D429AA" w:rsidRDefault="00D429AA" w:rsidP="00567EE1">
      <w:pPr>
        <w:numPr>
          <w:ilvl w:val="0"/>
          <w:numId w:val="9"/>
        </w:numPr>
        <w:spacing w:after="0" w:line="281" w:lineRule="auto"/>
        <w:ind w:left="892"/>
        <w:jc w:val="both"/>
        <w:rPr>
          <w:rFonts w:ascii="Arial" w:eastAsia="Times New Roman" w:hAnsi="Arial" w:cs="Arial"/>
          <w:color w:val="333333"/>
          <w:lang w:eastAsia="en-GB"/>
        </w:rPr>
      </w:pPr>
      <w:r w:rsidRPr="00D429AA">
        <w:rPr>
          <w:rFonts w:ascii="Arial" w:eastAsia="Times New Roman" w:hAnsi="Arial" w:cs="Arial"/>
          <w:color w:val="333333"/>
          <w:lang w:eastAsia="en-GB"/>
        </w:rPr>
        <w:t>Agenda is led by the individual</w:t>
      </w:r>
    </w:p>
    <w:p w14:paraId="5F2CF2C5" w14:textId="77777777" w:rsidR="00D429AA" w:rsidRPr="00D429AA" w:rsidRDefault="00D429AA" w:rsidP="00567EE1">
      <w:pPr>
        <w:numPr>
          <w:ilvl w:val="0"/>
          <w:numId w:val="10"/>
        </w:numPr>
        <w:spacing w:after="0" w:line="281" w:lineRule="auto"/>
        <w:ind w:left="892"/>
        <w:jc w:val="both"/>
        <w:rPr>
          <w:rFonts w:ascii="Arial" w:eastAsia="Times New Roman" w:hAnsi="Arial" w:cs="Arial"/>
          <w:color w:val="333333"/>
          <w:lang w:eastAsia="en-GB"/>
        </w:rPr>
      </w:pPr>
      <w:r w:rsidRPr="00D429AA">
        <w:rPr>
          <w:rFonts w:ascii="Arial" w:eastAsia="Times New Roman" w:hAnsi="Arial" w:cs="Arial"/>
          <w:color w:val="333333"/>
          <w:lang w:eastAsia="en-GB"/>
        </w:rPr>
        <w:t>Can be an ongoing relationship that lasts a long time. Some schemes have a set duration</w:t>
      </w:r>
    </w:p>
    <w:p w14:paraId="5A6A65F4" w14:textId="77777777" w:rsidR="00D429AA" w:rsidRPr="00D429AA" w:rsidRDefault="00D429AA" w:rsidP="00567EE1">
      <w:pPr>
        <w:numPr>
          <w:ilvl w:val="0"/>
          <w:numId w:val="11"/>
        </w:numPr>
        <w:spacing w:after="0" w:line="281" w:lineRule="auto"/>
        <w:ind w:left="892"/>
        <w:jc w:val="both"/>
        <w:rPr>
          <w:rFonts w:ascii="Arial" w:eastAsia="Times New Roman" w:hAnsi="Arial" w:cs="Arial"/>
          <w:color w:val="333333"/>
          <w:lang w:eastAsia="en-GB"/>
        </w:rPr>
      </w:pPr>
      <w:r w:rsidRPr="00D429AA">
        <w:rPr>
          <w:rFonts w:ascii="Arial" w:eastAsia="Times New Roman" w:hAnsi="Arial" w:cs="Arial"/>
          <w:color w:val="333333"/>
          <w:lang w:eastAsia="en-GB"/>
        </w:rPr>
        <w:t xml:space="preserve">Can be more informal meetings that take place at a mutually agreed venue and can happen when the mentees </w:t>
      </w:r>
      <w:proofErr w:type="gramStart"/>
      <w:r w:rsidRPr="00D429AA">
        <w:rPr>
          <w:rFonts w:ascii="Arial" w:eastAsia="Times New Roman" w:hAnsi="Arial" w:cs="Arial"/>
          <w:color w:val="333333"/>
          <w:lang w:eastAsia="en-GB"/>
        </w:rPr>
        <w:t>needs</w:t>
      </w:r>
      <w:proofErr w:type="gramEnd"/>
      <w:r w:rsidRPr="00D429AA">
        <w:rPr>
          <w:rFonts w:ascii="Arial" w:eastAsia="Times New Roman" w:hAnsi="Arial" w:cs="Arial"/>
          <w:color w:val="333333"/>
          <w:lang w:eastAsia="en-GB"/>
        </w:rPr>
        <w:t xml:space="preserve"> guidance</w:t>
      </w:r>
    </w:p>
    <w:p w14:paraId="3ED61B2E" w14:textId="77777777" w:rsidR="00D429AA" w:rsidRPr="00D429AA" w:rsidRDefault="00D429AA" w:rsidP="00567EE1">
      <w:pPr>
        <w:numPr>
          <w:ilvl w:val="0"/>
          <w:numId w:val="12"/>
        </w:numPr>
        <w:spacing w:after="0" w:line="281" w:lineRule="auto"/>
        <w:ind w:left="892"/>
        <w:jc w:val="both"/>
        <w:rPr>
          <w:rFonts w:ascii="Arial" w:eastAsia="Times New Roman" w:hAnsi="Arial" w:cs="Arial"/>
          <w:color w:val="333333"/>
          <w:lang w:eastAsia="en-GB"/>
        </w:rPr>
      </w:pPr>
      <w:r w:rsidRPr="00D429AA">
        <w:rPr>
          <w:rFonts w:ascii="Arial" w:eastAsia="Times New Roman" w:hAnsi="Arial" w:cs="Arial"/>
          <w:color w:val="333333"/>
          <w:lang w:eastAsia="en-GB"/>
        </w:rPr>
        <w:t>Participation is voluntary and can end at any time</w:t>
      </w:r>
    </w:p>
    <w:p w14:paraId="1CA8694E" w14:textId="77777777" w:rsidR="00567EE1" w:rsidRDefault="00567EE1" w:rsidP="00567EE1">
      <w:pPr>
        <w:spacing w:after="0" w:line="281" w:lineRule="auto"/>
        <w:jc w:val="both"/>
        <w:outlineLvl w:val="2"/>
        <w:rPr>
          <w:rFonts w:ascii="Arial" w:eastAsia="Times New Roman" w:hAnsi="Arial" w:cs="Arial"/>
          <w:b/>
          <w:bCs/>
          <w:color w:val="333333"/>
          <w:sz w:val="27"/>
          <w:szCs w:val="27"/>
          <w:lang w:eastAsia="en-GB"/>
        </w:rPr>
      </w:pPr>
    </w:p>
    <w:p w14:paraId="36DD8FE0" w14:textId="7B663FBE" w:rsidR="00D429AA" w:rsidRPr="00D429AA" w:rsidRDefault="00D429AA" w:rsidP="00567EE1">
      <w:pPr>
        <w:spacing w:after="0" w:line="281" w:lineRule="auto"/>
        <w:jc w:val="both"/>
        <w:outlineLvl w:val="2"/>
        <w:rPr>
          <w:rFonts w:ascii="Arial" w:eastAsia="Times New Roman" w:hAnsi="Arial" w:cs="Arial"/>
          <w:b/>
          <w:bCs/>
          <w:color w:val="00B0F0"/>
          <w:sz w:val="27"/>
          <w:szCs w:val="27"/>
          <w:lang w:eastAsia="en-GB"/>
        </w:rPr>
      </w:pPr>
      <w:r w:rsidRPr="00D429AA">
        <w:rPr>
          <w:rFonts w:ascii="Arial" w:eastAsia="Times New Roman" w:hAnsi="Arial" w:cs="Arial"/>
          <w:b/>
          <w:bCs/>
          <w:color w:val="00B0F0"/>
          <w:sz w:val="27"/>
          <w:szCs w:val="27"/>
          <w:lang w:eastAsia="en-GB"/>
        </w:rPr>
        <w:t>Coach</w:t>
      </w:r>
    </w:p>
    <w:p w14:paraId="6CE547E2" w14:textId="77777777" w:rsidR="00D429AA" w:rsidRPr="00D429AA" w:rsidRDefault="00D429AA" w:rsidP="00567EE1">
      <w:pPr>
        <w:numPr>
          <w:ilvl w:val="0"/>
          <w:numId w:val="13"/>
        </w:numPr>
        <w:spacing w:after="0" w:line="281" w:lineRule="auto"/>
        <w:ind w:left="892"/>
        <w:jc w:val="both"/>
        <w:rPr>
          <w:rFonts w:ascii="Arial" w:eastAsia="Times New Roman" w:hAnsi="Arial" w:cs="Arial"/>
          <w:color w:val="333333"/>
          <w:lang w:eastAsia="en-GB"/>
        </w:rPr>
      </w:pPr>
      <w:r w:rsidRPr="00D429AA">
        <w:rPr>
          <w:rFonts w:ascii="Arial" w:eastAsia="Times New Roman" w:hAnsi="Arial" w:cs="Arial"/>
          <w:color w:val="333333"/>
          <w:lang w:eastAsia="en-GB"/>
        </w:rPr>
        <w:t>The coach does not need to have direct experience of the individuals’ formal occupational role</w:t>
      </w:r>
    </w:p>
    <w:p w14:paraId="33039C31" w14:textId="77777777" w:rsidR="00D429AA" w:rsidRPr="00D429AA" w:rsidRDefault="00D429AA" w:rsidP="00567EE1">
      <w:pPr>
        <w:numPr>
          <w:ilvl w:val="0"/>
          <w:numId w:val="14"/>
        </w:numPr>
        <w:spacing w:after="0" w:line="281" w:lineRule="auto"/>
        <w:ind w:left="892"/>
        <w:jc w:val="both"/>
        <w:rPr>
          <w:rFonts w:ascii="Arial" w:eastAsia="Times New Roman" w:hAnsi="Arial" w:cs="Arial"/>
          <w:color w:val="333333"/>
          <w:lang w:eastAsia="en-GB"/>
        </w:rPr>
      </w:pPr>
      <w:r w:rsidRPr="00D429AA">
        <w:rPr>
          <w:rFonts w:ascii="Arial" w:eastAsia="Times New Roman" w:hAnsi="Arial" w:cs="Arial"/>
          <w:color w:val="333333"/>
          <w:lang w:eastAsia="en-GB"/>
        </w:rPr>
        <w:t>Provides support across a wider range of issues that the individual may be facing. There is no requirement to assess performance</w:t>
      </w:r>
    </w:p>
    <w:p w14:paraId="2C8BDDA4" w14:textId="77777777" w:rsidR="00D429AA" w:rsidRPr="00D429AA" w:rsidRDefault="00D429AA" w:rsidP="00567EE1">
      <w:pPr>
        <w:numPr>
          <w:ilvl w:val="0"/>
          <w:numId w:val="15"/>
        </w:numPr>
        <w:spacing w:after="0" w:line="281" w:lineRule="auto"/>
        <w:ind w:left="892"/>
        <w:jc w:val="both"/>
        <w:rPr>
          <w:rFonts w:ascii="Arial" w:eastAsia="Times New Roman" w:hAnsi="Arial" w:cs="Arial"/>
          <w:color w:val="333333"/>
          <w:lang w:eastAsia="en-GB"/>
        </w:rPr>
      </w:pPr>
      <w:r w:rsidRPr="00D429AA">
        <w:rPr>
          <w:rFonts w:ascii="Arial" w:eastAsia="Times New Roman" w:hAnsi="Arial" w:cs="Arial"/>
          <w:color w:val="333333"/>
          <w:lang w:eastAsia="en-GB"/>
        </w:rPr>
        <w:t>Agenda is led by the individual</w:t>
      </w:r>
    </w:p>
    <w:p w14:paraId="0CC2AE41" w14:textId="77777777" w:rsidR="00D429AA" w:rsidRPr="00D429AA" w:rsidRDefault="00D429AA" w:rsidP="00567EE1">
      <w:pPr>
        <w:numPr>
          <w:ilvl w:val="0"/>
          <w:numId w:val="16"/>
        </w:numPr>
        <w:spacing w:after="0" w:line="281" w:lineRule="auto"/>
        <w:ind w:left="892"/>
        <w:jc w:val="both"/>
        <w:rPr>
          <w:rFonts w:ascii="Arial" w:eastAsia="Times New Roman" w:hAnsi="Arial" w:cs="Arial"/>
          <w:color w:val="333333"/>
          <w:lang w:eastAsia="en-GB"/>
        </w:rPr>
      </w:pPr>
      <w:r w:rsidRPr="00D429AA">
        <w:rPr>
          <w:rFonts w:ascii="Arial" w:eastAsia="Times New Roman" w:hAnsi="Arial" w:cs="Arial"/>
          <w:color w:val="333333"/>
          <w:lang w:eastAsia="en-GB"/>
        </w:rPr>
        <w:t>Relationship generally has a set duration</w:t>
      </w:r>
    </w:p>
    <w:p w14:paraId="23A3A6A4" w14:textId="77777777" w:rsidR="00D429AA" w:rsidRPr="00D429AA" w:rsidRDefault="00D429AA" w:rsidP="00567EE1">
      <w:pPr>
        <w:numPr>
          <w:ilvl w:val="0"/>
          <w:numId w:val="17"/>
        </w:numPr>
        <w:spacing w:after="0" w:line="281" w:lineRule="auto"/>
        <w:ind w:left="892"/>
        <w:jc w:val="both"/>
        <w:rPr>
          <w:rFonts w:ascii="Arial" w:eastAsia="Times New Roman" w:hAnsi="Arial" w:cs="Arial"/>
          <w:color w:val="333333"/>
          <w:lang w:eastAsia="en-GB"/>
        </w:rPr>
      </w:pPr>
      <w:proofErr w:type="gramStart"/>
      <w:r w:rsidRPr="00D429AA">
        <w:rPr>
          <w:rFonts w:ascii="Arial" w:eastAsia="Times New Roman" w:hAnsi="Arial" w:cs="Arial"/>
          <w:color w:val="333333"/>
          <w:lang w:eastAsia="en-GB"/>
        </w:rPr>
        <w:t>Generally</w:t>
      </w:r>
      <w:proofErr w:type="gramEnd"/>
      <w:r w:rsidRPr="00D429AA">
        <w:rPr>
          <w:rFonts w:ascii="Arial" w:eastAsia="Times New Roman" w:hAnsi="Arial" w:cs="Arial"/>
          <w:color w:val="333333"/>
          <w:lang w:eastAsia="en-GB"/>
        </w:rPr>
        <w:t xml:space="preserve"> more structured in nature and meetings are scheduled on a regular basis</w:t>
      </w:r>
    </w:p>
    <w:p w14:paraId="583CAFCD" w14:textId="77777777" w:rsidR="00D429AA" w:rsidRPr="00D429AA" w:rsidRDefault="00D429AA" w:rsidP="00567EE1">
      <w:pPr>
        <w:numPr>
          <w:ilvl w:val="0"/>
          <w:numId w:val="18"/>
        </w:numPr>
        <w:spacing w:after="0" w:line="281" w:lineRule="auto"/>
        <w:ind w:left="892"/>
        <w:jc w:val="both"/>
        <w:rPr>
          <w:rFonts w:ascii="Arial" w:eastAsia="Times New Roman" w:hAnsi="Arial" w:cs="Arial"/>
          <w:color w:val="333333"/>
          <w:sz w:val="27"/>
          <w:szCs w:val="27"/>
          <w:lang w:eastAsia="en-GB"/>
        </w:rPr>
      </w:pPr>
      <w:r w:rsidRPr="00D429AA">
        <w:rPr>
          <w:rFonts w:ascii="Arial" w:eastAsia="Times New Roman" w:hAnsi="Arial" w:cs="Arial"/>
          <w:color w:val="333333"/>
          <w:lang w:eastAsia="en-GB"/>
        </w:rPr>
        <w:t>Participation is voluntary and can end at any time</w:t>
      </w:r>
    </w:p>
    <w:p w14:paraId="62AC942E" w14:textId="2DF5C853" w:rsidR="00694004" w:rsidRDefault="00694004" w:rsidP="00567EE1">
      <w:pPr>
        <w:spacing w:after="0" w:line="281" w:lineRule="auto"/>
        <w:jc w:val="both"/>
      </w:pPr>
    </w:p>
    <w:sectPr w:rsidR="00694004" w:rsidSect="00567EE1">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76392A" w14:textId="77777777" w:rsidR="008E2B4C" w:rsidRDefault="008E2B4C" w:rsidP="00D429AA">
      <w:pPr>
        <w:spacing w:after="0" w:line="240" w:lineRule="auto"/>
      </w:pPr>
      <w:r>
        <w:separator/>
      </w:r>
    </w:p>
  </w:endnote>
  <w:endnote w:type="continuationSeparator" w:id="0">
    <w:p w14:paraId="32E48262" w14:textId="77777777" w:rsidR="008E2B4C" w:rsidRDefault="008E2B4C" w:rsidP="00D429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95F01" w14:textId="04761A72" w:rsidR="00567EE1" w:rsidRPr="00567EE1" w:rsidRDefault="00567EE1" w:rsidP="00567EE1">
    <w:pPr>
      <w:pStyle w:val="Footer"/>
      <w:jc w:val="right"/>
      <w:rPr>
        <w:i/>
        <w:iCs/>
        <w:sz w:val="16"/>
        <w:szCs w:val="16"/>
      </w:rPr>
    </w:pPr>
    <w:hyperlink r:id="rId1" w:history="1">
      <w:r w:rsidRPr="00567EE1">
        <w:rPr>
          <w:rStyle w:val="Hyperlink"/>
          <w:i/>
          <w:iCs/>
          <w:sz w:val="16"/>
          <w:szCs w:val="16"/>
        </w:rPr>
        <w:t>http://www.bristol.ac.uk/staffdevelopment/mentoring/differences/</w:t>
      </w:r>
    </w:hyperlink>
  </w:p>
  <w:p w14:paraId="2BC1F072" w14:textId="77777777" w:rsidR="00567EE1" w:rsidRDefault="00567E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7688F0" w14:textId="77777777" w:rsidR="008E2B4C" w:rsidRDefault="008E2B4C" w:rsidP="00D429AA">
      <w:pPr>
        <w:spacing w:after="0" w:line="240" w:lineRule="auto"/>
      </w:pPr>
      <w:r>
        <w:separator/>
      </w:r>
    </w:p>
  </w:footnote>
  <w:footnote w:type="continuationSeparator" w:id="0">
    <w:p w14:paraId="0751E0DF" w14:textId="77777777" w:rsidR="008E2B4C" w:rsidRDefault="008E2B4C" w:rsidP="00D429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E1B1ED" w14:textId="0AA58664" w:rsidR="00D429AA" w:rsidRPr="00567EE1" w:rsidRDefault="00D429AA" w:rsidP="00D429AA">
    <w:pPr>
      <w:pStyle w:val="Title"/>
      <w:jc w:val="center"/>
      <w:rPr>
        <w:b/>
        <w:bCs/>
        <w:sz w:val="36"/>
        <w:szCs w:val="36"/>
      </w:rPr>
    </w:pPr>
    <w:r w:rsidRPr="00567EE1">
      <w:rPr>
        <w:b/>
        <w:bCs/>
        <w:sz w:val="36"/>
        <w:szCs w:val="36"/>
      </w:rPr>
      <w:t>The differences between managing, mentoring and coaching</w:t>
    </w:r>
  </w:p>
  <w:p w14:paraId="545EAAE7" w14:textId="77777777" w:rsidR="00D429AA" w:rsidRDefault="00D429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44173"/>
    <w:multiLevelType w:val="multilevel"/>
    <w:tmpl w:val="51CE9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C575B3"/>
    <w:multiLevelType w:val="hybridMultilevel"/>
    <w:tmpl w:val="2998F58C"/>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2" w15:restartNumberingAfterBreak="0">
    <w:nsid w:val="11884D94"/>
    <w:multiLevelType w:val="multilevel"/>
    <w:tmpl w:val="B720C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631A7B"/>
    <w:multiLevelType w:val="multilevel"/>
    <w:tmpl w:val="3EFCC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8BC0A00"/>
    <w:multiLevelType w:val="multilevel"/>
    <w:tmpl w:val="CB6C7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CAE6641"/>
    <w:multiLevelType w:val="multilevel"/>
    <w:tmpl w:val="4A7C0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AC17973"/>
    <w:multiLevelType w:val="multilevel"/>
    <w:tmpl w:val="16E47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64078B5"/>
    <w:multiLevelType w:val="multilevel"/>
    <w:tmpl w:val="1A94E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BCF43DE"/>
    <w:multiLevelType w:val="multilevel"/>
    <w:tmpl w:val="A2EEF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F275E63"/>
    <w:multiLevelType w:val="multilevel"/>
    <w:tmpl w:val="683E6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00E72F5"/>
    <w:multiLevelType w:val="multilevel"/>
    <w:tmpl w:val="FDAC4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2460790"/>
    <w:multiLevelType w:val="multilevel"/>
    <w:tmpl w:val="8A1CE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62A3E9B"/>
    <w:multiLevelType w:val="hybridMultilevel"/>
    <w:tmpl w:val="19BA763E"/>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13" w15:restartNumberingAfterBreak="0">
    <w:nsid w:val="5BD11AB3"/>
    <w:multiLevelType w:val="multilevel"/>
    <w:tmpl w:val="FF340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5CF0C89"/>
    <w:multiLevelType w:val="multilevel"/>
    <w:tmpl w:val="0EF41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8E61BEA"/>
    <w:multiLevelType w:val="multilevel"/>
    <w:tmpl w:val="20747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10E066C"/>
    <w:multiLevelType w:val="multilevel"/>
    <w:tmpl w:val="34701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70A0E55"/>
    <w:multiLevelType w:val="multilevel"/>
    <w:tmpl w:val="2FE6E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87C7008"/>
    <w:multiLevelType w:val="multilevel"/>
    <w:tmpl w:val="71BA4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F176C16"/>
    <w:multiLevelType w:val="multilevel"/>
    <w:tmpl w:val="CC28B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8"/>
  </w:num>
  <w:num w:numId="2">
    <w:abstractNumId w:val="3"/>
  </w:num>
  <w:num w:numId="3">
    <w:abstractNumId w:val="9"/>
  </w:num>
  <w:num w:numId="4">
    <w:abstractNumId w:val="0"/>
  </w:num>
  <w:num w:numId="5">
    <w:abstractNumId w:val="11"/>
  </w:num>
  <w:num w:numId="6">
    <w:abstractNumId w:val="5"/>
  </w:num>
  <w:num w:numId="7">
    <w:abstractNumId w:val="6"/>
  </w:num>
  <w:num w:numId="8">
    <w:abstractNumId w:val="2"/>
  </w:num>
  <w:num w:numId="9">
    <w:abstractNumId w:val="17"/>
  </w:num>
  <w:num w:numId="10">
    <w:abstractNumId w:val="7"/>
  </w:num>
  <w:num w:numId="11">
    <w:abstractNumId w:val="14"/>
  </w:num>
  <w:num w:numId="12">
    <w:abstractNumId w:val="19"/>
  </w:num>
  <w:num w:numId="13">
    <w:abstractNumId w:val="4"/>
  </w:num>
  <w:num w:numId="14">
    <w:abstractNumId w:val="8"/>
  </w:num>
  <w:num w:numId="15">
    <w:abstractNumId w:val="15"/>
  </w:num>
  <w:num w:numId="16">
    <w:abstractNumId w:val="16"/>
  </w:num>
  <w:num w:numId="17">
    <w:abstractNumId w:val="10"/>
  </w:num>
  <w:num w:numId="18">
    <w:abstractNumId w:val="13"/>
  </w:num>
  <w:num w:numId="19">
    <w:abstractNumId w:val="1"/>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A60"/>
    <w:rsid w:val="00567EE1"/>
    <w:rsid w:val="00694004"/>
    <w:rsid w:val="008E2B4C"/>
    <w:rsid w:val="00D12A60"/>
    <w:rsid w:val="00D429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BECA3"/>
  <w15:chartTrackingRefBased/>
  <w15:docId w15:val="{ED4F99A8-116A-4FA5-A397-53648C0CC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429AA"/>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29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29AA"/>
  </w:style>
  <w:style w:type="paragraph" w:styleId="Footer">
    <w:name w:val="footer"/>
    <w:basedOn w:val="Normal"/>
    <w:link w:val="FooterChar"/>
    <w:uiPriority w:val="99"/>
    <w:unhideWhenUsed/>
    <w:rsid w:val="00D429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29AA"/>
  </w:style>
  <w:style w:type="paragraph" w:styleId="Title">
    <w:name w:val="Title"/>
    <w:basedOn w:val="Normal"/>
    <w:next w:val="Normal"/>
    <w:link w:val="TitleChar"/>
    <w:uiPriority w:val="10"/>
    <w:qFormat/>
    <w:rsid w:val="00D429A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29AA"/>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rsid w:val="00D429AA"/>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D429A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567EE1"/>
    <w:rPr>
      <w:color w:val="0000FF"/>
      <w:u w:val="single"/>
    </w:rPr>
  </w:style>
  <w:style w:type="paragraph" w:styleId="ListParagraph">
    <w:name w:val="List Paragraph"/>
    <w:basedOn w:val="Normal"/>
    <w:uiPriority w:val="34"/>
    <w:qFormat/>
    <w:rsid w:val="00567E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3245957">
      <w:bodyDiv w:val="1"/>
      <w:marLeft w:val="0"/>
      <w:marRight w:val="0"/>
      <w:marTop w:val="0"/>
      <w:marBottom w:val="0"/>
      <w:divBdr>
        <w:top w:val="none" w:sz="0" w:space="0" w:color="auto"/>
        <w:left w:val="none" w:sz="0" w:space="0" w:color="auto"/>
        <w:bottom w:val="none" w:sz="0" w:space="0" w:color="auto"/>
        <w:right w:val="none" w:sz="0" w:space="0" w:color="auto"/>
      </w:divBdr>
      <w:divsChild>
        <w:div w:id="1478110424">
          <w:marLeft w:val="0"/>
          <w:marRight w:val="0"/>
          <w:marTop w:val="0"/>
          <w:marBottom w:val="0"/>
          <w:divBdr>
            <w:top w:val="none" w:sz="0" w:space="0" w:color="auto"/>
            <w:left w:val="none" w:sz="0" w:space="0" w:color="auto"/>
            <w:bottom w:val="none" w:sz="0" w:space="0" w:color="auto"/>
            <w:right w:val="none" w:sz="0" w:space="0" w:color="auto"/>
          </w:divBdr>
          <w:divsChild>
            <w:div w:id="1988703755">
              <w:marLeft w:val="0"/>
              <w:marRight w:val="0"/>
              <w:marTop w:val="0"/>
              <w:marBottom w:val="0"/>
              <w:divBdr>
                <w:top w:val="none" w:sz="0" w:space="0" w:color="auto"/>
                <w:left w:val="none" w:sz="0" w:space="0" w:color="auto"/>
                <w:bottom w:val="none" w:sz="0" w:space="0" w:color="auto"/>
                <w:right w:val="none" w:sz="0" w:space="0" w:color="auto"/>
              </w:divBdr>
            </w:div>
          </w:divsChild>
        </w:div>
        <w:div w:id="591277107">
          <w:marLeft w:val="0"/>
          <w:marRight w:val="0"/>
          <w:marTop w:val="0"/>
          <w:marBottom w:val="0"/>
          <w:divBdr>
            <w:top w:val="none" w:sz="0" w:space="0" w:color="auto"/>
            <w:left w:val="none" w:sz="0" w:space="0" w:color="auto"/>
            <w:bottom w:val="none" w:sz="0" w:space="0" w:color="auto"/>
            <w:right w:val="none" w:sz="0" w:space="0" w:color="auto"/>
          </w:divBdr>
          <w:divsChild>
            <w:div w:id="913706556">
              <w:marLeft w:val="0"/>
              <w:marRight w:val="0"/>
              <w:marTop w:val="0"/>
              <w:marBottom w:val="0"/>
              <w:divBdr>
                <w:top w:val="none" w:sz="0" w:space="0" w:color="auto"/>
                <w:left w:val="none" w:sz="0" w:space="0" w:color="auto"/>
                <w:bottom w:val="none" w:sz="0" w:space="0" w:color="auto"/>
                <w:right w:val="none" w:sz="0" w:space="0" w:color="auto"/>
              </w:divBdr>
            </w:div>
            <w:div w:id="906258156">
              <w:marLeft w:val="412"/>
              <w:marRight w:val="0"/>
              <w:marTop w:val="0"/>
              <w:marBottom w:val="0"/>
              <w:divBdr>
                <w:top w:val="none" w:sz="0" w:space="0" w:color="auto"/>
                <w:left w:val="none" w:sz="0" w:space="0" w:color="auto"/>
                <w:bottom w:val="none" w:sz="0" w:space="0" w:color="auto"/>
                <w:right w:val="none" w:sz="0" w:space="0" w:color="auto"/>
              </w:divBdr>
            </w:div>
            <w:div w:id="2056004561">
              <w:marLeft w:val="412"/>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bristol.ac.uk/staffdevelopment/mentoring/differen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1</Pages>
  <Words>256</Words>
  <Characters>1465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2020-03-27T23:56:00Z</dcterms:created>
  <dcterms:modified xsi:type="dcterms:W3CDTF">2020-03-28T03:13:00Z</dcterms:modified>
</cp:coreProperties>
</file>