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E78D3" w14:textId="414FF0CE" w:rsidR="0073069B" w:rsidRPr="00E51B5C" w:rsidRDefault="0014733E" w:rsidP="0073069B">
      <w:pPr>
        <w:spacing w:after="0" w:line="281" w:lineRule="auto"/>
        <w:rPr>
          <w:b/>
          <w:color w:val="0070C0"/>
          <w:sz w:val="28"/>
        </w:rPr>
      </w:pPr>
      <w:r w:rsidRPr="00E51B5C">
        <w:rPr>
          <w:b/>
          <w:color w:val="0070C0"/>
          <w:sz w:val="28"/>
        </w:rPr>
        <w:t>2 months BEFORE the trainee leaves</w:t>
      </w:r>
    </w:p>
    <w:p w14:paraId="70820144" w14:textId="713FAD13" w:rsidR="0073069B" w:rsidRDefault="0014733E" w:rsidP="00E51B5C">
      <w:pPr>
        <w:pStyle w:val="ListParagraph"/>
        <w:numPr>
          <w:ilvl w:val="0"/>
          <w:numId w:val="1"/>
        </w:numPr>
        <w:spacing w:after="0" w:line="281" w:lineRule="auto"/>
        <w:jc w:val="both"/>
      </w:pPr>
      <w:r>
        <w:t xml:space="preserve">Review what educational/clinical/work-life balance things needs covering and remains important.   For example, from the Learning Needs document, or something you or the trainee has identified.   </w:t>
      </w:r>
      <w:proofErr w:type="gramStart"/>
      <w:r>
        <w:t>Make a plan</w:t>
      </w:r>
      <w:proofErr w:type="gramEnd"/>
      <w:r>
        <w:t xml:space="preserve"> to cover them.  </w:t>
      </w:r>
    </w:p>
    <w:p w14:paraId="1946ED20" w14:textId="77777777" w:rsidR="00C07E44" w:rsidRDefault="00C07E44" w:rsidP="0073069B">
      <w:pPr>
        <w:spacing w:after="0" w:line="281" w:lineRule="auto"/>
      </w:pPr>
    </w:p>
    <w:p w14:paraId="09D54F4D" w14:textId="769100F1" w:rsidR="0073069B" w:rsidRPr="00E51B5C" w:rsidRDefault="0014733E" w:rsidP="0073069B">
      <w:pPr>
        <w:spacing w:after="0" w:line="281" w:lineRule="auto"/>
        <w:rPr>
          <w:b/>
          <w:color w:val="0070C0"/>
          <w:sz w:val="28"/>
        </w:rPr>
      </w:pPr>
      <w:r w:rsidRPr="00E51B5C">
        <w:rPr>
          <w:b/>
          <w:color w:val="0070C0"/>
          <w:sz w:val="28"/>
        </w:rPr>
        <w:t>1 month BEFORE the trainee leaves</w:t>
      </w:r>
    </w:p>
    <w:p w14:paraId="69E6503F" w14:textId="4BB5E709" w:rsidR="0073069B" w:rsidRDefault="0073069B" w:rsidP="00E51B5C">
      <w:pPr>
        <w:pStyle w:val="ListParagraph"/>
        <w:numPr>
          <w:ilvl w:val="0"/>
          <w:numId w:val="2"/>
        </w:numPr>
        <w:spacing w:after="0" w:line="281" w:lineRule="auto"/>
        <w:jc w:val="both"/>
      </w:pPr>
      <w:r>
        <w:t xml:space="preserve">Discover personal </w:t>
      </w:r>
      <w:r w:rsidRPr="00E51B5C">
        <w:rPr>
          <w:b/>
          <w:bCs/>
        </w:rPr>
        <w:t xml:space="preserve">core values </w:t>
      </w:r>
    </w:p>
    <w:p w14:paraId="58D00C46" w14:textId="29584E86" w:rsidR="00E51B5C" w:rsidRDefault="0073069B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What makes each of us tick</w:t>
      </w:r>
      <w:r w:rsidR="00E51B5C">
        <w:t>?   D</w:t>
      </w:r>
      <w:r>
        <w:t>o</w:t>
      </w:r>
      <w:r w:rsidR="00E51B5C">
        <w:t xml:space="preserve"> the</w:t>
      </w:r>
      <w:bookmarkStart w:id="0" w:name="_GoBack"/>
      <w:bookmarkEnd w:id="0"/>
      <w:r>
        <w:t xml:space="preserve"> Core Values exercise </w:t>
      </w:r>
      <w:proofErr w:type="gramStart"/>
      <w:r>
        <w:t>o</w:t>
      </w:r>
      <w:r w:rsidR="00E51B5C">
        <w:t>n..</w:t>
      </w:r>
      <w:proofErr w:type="gramEnd"/>
    </w:p>
    <w:p w14:paraId="21E40B5A" w14:textId="32496F55" w:rsidR="0073069B" w:rsidRDefault="00E51B5C" w:rsidP="00E51B5C">
      <w:pPr>
        <w:pStyle w:val="ListParagraph"/>
        <w:spacing w:after="0" w:line="281" w:lineRule="auto"/>
        <w:ind w:left="1440"/>
        <w:jc w:val="both"/>
      </w:pPr>
      <w:hyperlink r:id="rId7" w:history="1">
        <w:r w:rsidRPr="006D21F4">
          <w:rPr>
            <w:rStyle w:val="Hyperlink"/>
          </w:rPr>
          <w:t>www.bradfordvts.co.uk/looking-after-ourselves</w:t>
        </w:r>
      </w:hyperlink>
      <w:r>
        <w:t xml:space="preserve"> (click life-reflection-tools)</w:t>
      </w:r>
    </w:p>
    <w:p w14:paraId="07D33025" w14:textId="22000C36" w:rsidR="0073069B" w:rsidRDefault="0073069B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Try and live life fulfilling those core values</w:t>
      </w:r>
      <w:r w:rsidR="00E51B5C">
        <w:t xml:space="preserve">.   </w:t>
      </w:r>
      <w:r>
        <w:t>Revisit yearly –</w:t>
      </w:r>
      <w:r w:rsidR="00E51B5C">
        <w:t xml:space="preserve"> </w:t>
      </w:r>
      <w:r>
        <w:t>they change with time.</w:t>
      </w:r>
    </w:p>
    <w:p w14:paraId="353277A9" w14:textId="77777777" w:rsidR="0073069B" w:rsidRPr="00E51B5C" w:rsidRDefault="0073069B" w:rsidP="00E51B5C">
      <w:pPr>
        <w:pStyle w:val="ListParagraph"/>
        <w:numPr>
          <w:ilvl w:val="0"/>
          <w:numId w:val="2"/>
        </w:numPr>
        <w:spacing w:after="0" w:line="281" w:lineRule="auto"/>
        <w:jc w:val="both"/>
        <w:rPr>
          <w:b/>
          <w:bCs/>
        </w:rPr>
      </w:pPr>
      <w:r w:rsidRPr="00E51B5C">
        <w:rPr>
          <w:b/>
          <w:bCs/>
        </w:rPr>
        <w:t>The future</w:t>
      </w:r>
    </w:p>
    <w:p w14:paraId="32DD4B18" w14:textId="77777777" w:rsidR="0014733E" w:rsidRDefault="0014733E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 xml:space="preserve">Discuss their career aspirations.   </w:t>
      </w:r>
    </w:p>
    <w:p w14:paraId="41E8AEA7" w14:textId="1F06437B" w:rsidR="0073069B" w:rsidRDefault="0073069B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Where do they want to be?</w:t>
      </w:r>
      <w:r w:rsidR="0014733E">
        <w:t xml:space="preserve">  What does their ideal job look like?   </w:t>
      </w:r>
      <w:r>
        <w:t>What type of practice?</w:t>
      </w:r>
      <w:r w:rsidR="0014733E">
        <w:t xml:space="preserve">  </w:t>
      </w:r>
      <w:r>
        <w:t>Any specialisms they want to develop?</w:t>
      </w:r>
    </w:p>
    <w:p w14:paraId="6F2127B2" w14:textId="128A2543" w:rsidR="0014733E" w:rsidRDefault="0014733E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What Knowledge and Skills are required for this? Can you incorporate some of this into next year’s PDP?</w:t>
      </w:r>
    </w:p>
    <w:p w14:paraId="58C446A4" w14:textId="3C61638F" w:rsidR="00B51E4A" w:rsidRDefault="00B51E4A" w:rsidP="00E51B5C">
      <w:pPr>
        <w:pStyle w:val="ListParagraph"/>
        <w:numPr>
          <w:ilvl w:val="0"/>
          <w:numId w:val="2"/>
        </w:numPr>
        <w:spacing w:after="0" w:line="281" w:lineRule="auto"/>
        <w:jc w:val="both"/>
      </w:pPr>
      <w:r>
        <w:t xml:space="preserve">Introduce to </w:t>
      </w:r>
      <w:r w:rsidRPr="00E51B5C">
        <w:rPr>
          <w:b/>
          <w:bCs/>
        </w:rPr>
        <w:t>GP appraisal</w:t>
      </w:r>
    </w:p>
    <w:p w14:paraId="7F353472" w14:textId="6FC26423" w:rsidR="00E51B5C" w:rsidRDefault="00E51B5C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How it works in the UK.  What they need to do next.  Show them your portfolio.</w:t>
      </w:r>
    </w:p>
    <w:p w14:paraId="7C2299A7" w14:textId="37054EF3" w:rsidR="0073069B" w:rsidRPr="00E51B5C" w:rsidRDefault="0073069B" w:rsidP="00E51B5C">
      <w:pPr>
        <w:pStyle w:val="ListParagraph"/>
        <w:numPr>
          <w:ilvl w:val="0"/>
          <w:numId w:val="2"/>
        </w:numPr>
        <w:spacing w:after="0" w:line="281" w:lineRule="auto"/>
        <w:jc w:val="both"/>
        <w:rPr>
          <w:b/>
          <w:bCs/>
        </w:rPr>
      </w:pPr>
      <w:r w:rsidRPr="00E51B5C">
        <w:rPr>
          <w:b/>
          <w:bCs/>
        </w:rPr>
        <w:t>Looking for a job</w:t>
      </w:r>
    </w:p>
    <w:p w14:paraId="7CA23EEB" w14:textId="77777777" w:rsidR="0014733E" w:rsidRDefault="0014733E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Discuss their fears.   Settle misconceptions and unnecessary anxieties.</w:t>
      </w:r>
    </w:p>
    <w:p w14:paraId="61B29C36" w14:textId="696256A1" w:rsidR="0073069B" w:rsidRDefault="0073069B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Their CV</w:t>
      </w:r>
    </w:p>
    <w:p w14:paraId="500FD714" w14:textId="79E655FE" w:rsidR="0073069B" w:rsidRDefault="0073069B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Preparing for the interview</w:t>
      </w:r>
      <w:r w:rsidR="00E51B5C">
        <w:t xml:space="preserve"> - r</w:t>
      </w:r>
      <w:r>
        <w:t>emember the interview is a two</w:t>
      </w:r>
      <w:r w:rsidR="00E51B5C">
        <w:t>-</w:t>
      </w:r>
      <w:r>
        <w:t>way thing – not just the trainee being right for them, but make sure the practice is right for them.</w:t>
      </w:r>
    </w:p>
    <w:p w14:paraId="7B50AFF6" w14:textId="05A81DB0" w:rsidR="00E51B5C" w:rsidRPr="00E51B5C" w:rsidRDefault="00E51B5C" w:rsidP="00E51B5C">
      <w:pPr>
        <w:pStyle w:val="ListParagraph"/>
        <w:numPr>
          <w:ilvl w:val="0"/>
          <w:numId w:val="2"/>
        </w:numPr>
        <w:spacing w:after="0" w:line="281" w:lineRule="auto"/>
        <w:jc w:val="both"/>
        <w:rPr>
          <w:b/>
          <w:bCs/>
        </w:rPr>
      </w:pPr>
      <w:r w:rsidRPr="00E51B5C">
        <w:rPr>
          <w:b/>
          <w:bCs/>
        </w:rPr>
        <w:t xml:space="preserve">Decision-making &amp; SWOT </w:t>
      </w:r>
    </w:p>
    <w:p w14:paraId="66D399C7" w14:textId="7725AC52" w:rsidR="0073069B" w:rsidRDefault="0073069B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 xml:space="preserve">Teach how to do a SWOT analysis </w:t>
      </w:r>
    </w:p>
    <w:p w14:paraId="651977EE" w14:textId="5EBF6147" w:rsidR="0073069B" w:rsidRDefault="0073069B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for making important decisions in one’s life – be it a job, career, buying a house etc.</w:t>
      </w:r>
    </w:p>
    <w:p w14:paraId="43B96661" w14:textId="6A4E22B0" w:rsidR="0073069B" w:rsidRDefault="0073069B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Tools</w:t>
      </w:r>
      <w:r w:rsidR="00E51B5C">
        <w:t>:</w:t>
      </w:r>
      <w:r>
        <w:t xml:space="preserve"> </w:t>
      </w:r>
      <w:hyperlink r:id="rId8" w:history="1">
        <w:r w:rsidR="00E51B5C" w:rsidRPr="006D21F4">
          <w:rPr>
            <w:rStyle w:val="Hyperlink"/>
          </w:rPr>
          <w:t>www.bradfordvts.co.uk/clinical-skills/decisions-diagnoses-uncertainty</w:t>
        </w:r>
      </w:hyperlink>
    </w:p>
    <w:p w14:paraId="5E5AC928" w14:textId="77777777" w:rsidR="00E51B5C" w:rsidRDefault="00E51B5C" w:rsidP="00E51B5C">
      <w:pPr>
        <w:pStyle w:val="ListParagraph"/>
        <w:numPr>
          <w:ilvl w:val="0"/>
          <w:numId w:val="2"/>
        </w:numPr>
        <w:spacing w:after="0" w:line="281" w:lineRule="auto"/>
        <w:jc w:val="both"/>
        <w:rPr>
          <w:b/>
          <w:bCs/>
        </w:rPr>
      </w:pPr>
      <w:r>
        <w:rPr>
          <w:b/>
          <w:bCs/>
        </w:rPr>
        <w:t>Financial matters</w:t>
      </w:r>
    </w:p>
    <w:p w14:paraId="1A8DC732" w14:textId="17C35A06" w:rsidR="00E51B5C" w:rsidRPr="00E51B5C" w:rsidRDefault="00E51B5C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 w:rsidRPr="00E51B5C">
        <w:t xml:space="preserve">Partnerships vs salaried vs </w:t>
      </w:r>
      <w:proofErr w:type="spellStart"/>
      <w:r w:rsidRPr="00E51B5C">
        <w:t>locuming</w:t>
      </w:r>
      <w:proofErr w:type="spellEnd"/>
      <w:r w:rsidRPr="00E51B5C">
        <w:t xml:space="preserve">. Pensions, Locum Cover Insurance, Medical Indemnity, Income Protection, Buying into </w:t>
      </w:r>
      <w:r>
        <w:t>a surgery</w:t>
      </w:r>
      <w:r w:rsidRPr="00E51B5C">
        <w:t>, Financial Advisors, Medical Accountants</w:t>
      </w:r>
    </w:p>
    <w:p w14:paraId="1338B6FB" w14:textId="6EBE6DF8" w:rsidR="00972C51" w:rsidRPr="00E51B5C" w:rsidRDefault="00B51E4A" w:rsidP="00E51B5C">
      <w:pPr>
        <w:pStyle w:val="ListParagraph"/>
        <w:numPr>
          <w:ilvl w:val="0"/>
          <w:numId w:val="2"/>
        </w:numPr>
        <w:spacing w:after="0" w:line="281" w:lineRule="auto"/>
        <w:jc w:val="both"/>
        <w:rPr>
          <w:b/>
          <w:bCs/>
        </w:rPr>
      </w:pPr>
      <w:r w:rsidRPr="00E51B5C">
        <w:rPr>
          <w:b/>
          <w:bCs/>
        </w:rPr>
        <w:t>Looking After Yourself</w:t>
      </w:r>
    </w:p>
    <w:p w14:paraId="74C5147B" w14:textId="77777777" w:rsidR="00E51B5C" w:rsidRDefault="00B51E4A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Stress &amp; Burnout</w:t>
      </w:r>
    </w:p>
    <w:p w14:paraId="2DC09C3D" w14:textId="1D8790A7" w:rsidR="00972C51" w:rsidRDefault="00972C51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How to recognise it</w:t>
      </w:r>
    </w:p>
    <w:p w14:paraId="68B4F2D8" w14:textId="6FFA4556" w:rsidR="00053572" w:rsidRDefault="00053572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Drugs &amp; Alcohol problems in doctors</w:t>
      </w:r>
    </w:p>
    <w:p w14:paraId="791286D7" w14:textId="136AE40E" w:rsidR="00972C51" w:rsidRDefault="00972C51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 xml:space="preserve">Where to seek </w:t>
      </w:r>
      <w:proofErr w:type="gramStart"/>
      <w:r>
        <w:t>help</w:t>
      </w:r>
      <w:r w:rsidR="00053572">
        <w:t xml:space="preserve">  (</w:t>
      </w:r>
      <w:proofErr w:type="gramEnd"/>
      <w:r w:rsidR="00053572">
        <w:t>local, national)</w:t>
      </w:r>
    </w:p>
    <w:p w14:paraId="5466C7FB" w14:textId="58E43F41" w:rsidR="00972C51" w:rsidRDefault="00972C51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Maintaining a healthy work-life balance</w:t>
      </w:r>
    </w:p>
    <w:p w14:paraId="475B93C7" w14:textId="7F0BE313" w:rsidR="00E51B5C" w:rsidRDefault="00E51B5C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Working Part-Time vs Full-Time</w:t>
      </w:r>
    </w:p>
    <w:p w14:paraId="06135282" w14:textId="48EBC152" w:rsidR="00E51B5C" w:rsidRDefault="00E51B5C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Finding a new interest every 7 years</w:t>
      </w:r>
    </w:p>
    <w:p w14:paraId="0BDAEDAE" w14:textId="3E59B763" w:rsidR="00E51B5C" w:rsidRDefault="00E51B5C" w:rsidP="00E51B5C">
      <w:pPr>
        <w:pStyle w:val="ListParagraph"/>
        <w:numPr>
          <w:ilvl w:val="1"/>
          <w:numId w:val="2"/>
        </w:numPr>
        <w:spacing w:after="0" w:line="281" w:lineRule="auto"/>
        <w:jc w:val="both"/>
      </w:pPr>
      <w:r>
        <w:t>Nourishing activities</w:t>
      </w:r>
    </w:p>
    <w:p w14:paraId="24BC7129" w14:textId="33AB5EA5" w:rsidR="00C07E44" w:rsidRPr="00C07E44" w:rsidRDefault="00C07E44" w:rsidP="0073069B">
      <w:pPr>
        <w:spacing w:after="0" w:line="281" w:lineRule="auto"/>
        <w:rPr>
          <w:b/>
        </w:rPr>
      </w:pPr>
    </w:p>
    <w:sectPr w:rsidR="00C07E44" w:rsidRPr="00C07E44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6C3433" w14:textId="77777777" w:rsidR="007D0029" w:rsidRDefault="007D0029" w:rsidP="0073069B">
      <w:pPr>
        <w:spacing w:after="0" w:line="240" w:lineRule="auto"/>
      </w:pPr>
      <w:r>
        <w:separator/>
      </w:r>
    </w:p>
  </w:endnote>
  <w:endnote w:type="continuationSeparator" w:id="0">
    <w:p w14:paraId="2F9C8D34" w14:textId="77777777" w:rsidR="007D0029" w:rsidRDefault="007D0029" w:rsidP="00730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58B247" w14:textId="48A861F0" w:rsidR="0073069B" w:rsidRPr="0073069B" w:rsidRDefault="0073069B" w:rsidP="0073069B">
    <w:pPr>
      <w:pStyle w:val="Footer"/>
      <w:jc w:val="right"/>
      <w:rPr>
        <w:i/>
        <w:sz w:val="18"/>
      </w:rPr>
    </w:pPr>
    <w:r w:rsidRPr="0073069B">
      <w:rPr>
        <w:i/>
        <w:sz w:val="18"/>
      </w:rPr>
      <w:t xml:space="preserve">Dr Ramesh Mehay, Bradford, </w:t>
    </w:r>
    <w:hyperlink r:id="rId1" w:history="1">
      <w:r w:rsidRPr="0073069B">
        <w:rPr>
          <w:rStyle w:val="Hyperlink"/>
          <w:i/>
          <w:sz w:val="18"/>
        </w:rPr>
        <w:t>www.bradfordvts.co.uk</w:t>
      </w:r>
    </w:hyperlink>
    <w:r w:rsidRPr="0073069B">
      <w:rPr>
        <w:i/>
        <w:sz w:val="18"/>
      </w:rPr>
      <w:t xml:space="preserve"> </w:t>
    </w:r>
  </w:p>
  <w:p w14:paraId="52501250" w14:textId="77777777" w:rsidR="0073069B" w:rsidRDefault="007306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EBD7D4" w14:textId="77777777" w:rsidR="007D0029" w:rsidRDefault="007D0029" w:rsidP="0073069B">
      <w:pPr>
        <w:spacing w:after="0" w:line="240" w:lineRule="auto"/>
      </w:pPr>
      <w:r>
        <w:separator/>
      </w:r>
    </w:p>
  </w:footnote>
  <w:footnote w:type="continuationSeparator" w:id="0">
    <w:p w14:paraId="05A38541" w14:textId="77777777" w:rsidR="007D0029" w:rsidRDefault="007D0029" w:rsidP="007306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5CEF41" w14:textId="14858655" w:rsidR="0073069B" w:rsidRPr="0073069B" w:rsidRDefault="0073069B" w:rsidP="0073069B">
    <w:pPr>
      <w:jc w:val="center"/>
      <w:rPr>
        <w:b/>
        <w:sz w:val="32"/>
      </w:rPr>
    </w:pPr>
    <w:r w:rsidRPr="0073069B">
      <w:rPr>
        <w:b/>
        <w:sz w:val="32"/>
      </w:rPr>
      <w:t xml:space="preserve">The Final </w:t>
    </w:r>
    <w:r w:rsidR="00130E4F">
      <w:rPr>
        <w:b/>
        <w:sz w:val="32"/>
      </w:rPr>
      <w:t xml:space="preserve">Few </w:t>
    </w:r>
    <w:r w:rsidRPr="0073069B">
      <w:rPr>
        <w:b/>
        <w:sz w:val="32"/>
      </w:rPr>
      <w:t>Tutorial</w:t>
    </w:r>
    <w:r w:rsidR="00130E4F">
      <w:rPr>
        <w:b/>
        <w:sz w:val="32"/>
      </w:rPr>
      <w:t>s</w:t>
    </w:r>
    <w:r w:rsidRPr="0073069B">
      <w:rPr>
        <w:b/>
        <w:sz w:val="32"/>
      </w:rPr>
      <w:t xml:space="preserve"> for a </w:t>
    </w:r>
    <w:r w:rsidR="00130E4F">
      <w:rPr>
        <w:b/>
        <w:sz w:val="32"/>
      </w:rPr>
      <w:t xml:space="preserve">Final Year </w:t>
    </w:r>
    <w:r w:rsidRPr="0073069B">
      <w:rPr>
        <w:b/>
        <w:sz w:val="32"/>
      </w:rPr>
      <w:t>GP Trainee</w:t>
    </w:r>
  </w:p>
  <w:p w14:paraId="3C4356B1" w14:textId="77777777" w:rsidR="0073069B" w:rsidRDefault="007306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E72E05"/>
    <w:multiLevelType w:val="hybridMultilevel"/>
    <w:tmpl w:val="817258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F116FA"/>
    <w:multiLevelType w:val="hybridMultilevel"/>
    <w:tmpl w:val="3A0A0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676F58"/>
    <w:multiLevelType w:val="hybridMultilevel"/>
    <w:tmpl w:val="9D2646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69B"/>
    <w:rsid w:val="00053572"/>
    <w:rsid w:val="00130E4F"/>
    <w:rsid w:val="0014733E"/>
    <w:rsid w:val="001D5CD5"/>
    <w:rsid w:val="004B4D7F"/>
    <w:rsid w:val="006E621A"/>
    <w:rsid w:val="006F3980"/>
    <w:rsid w:val="00711FA0"/>
    <w:rsid w:val="0073069B"/>
    <w:rsid w:val="007D0029"/>
    <w:rsid w:val="008E7000"/>
    <w:rsid w:val="00967AEE"/>
    <w:rsid w:val="00972C51"/>
    <w:rsid w:val="00A276CB"/>
    <w:rsid w:val="00B00D9D"/>
    <w:rsid w:val="00B257EB"/>
    <w:rsid w:val="00B51E4A"/>
    <w:rsid w:val="00C00D61"/>
    <w:rsid w:val="00C07E44"/>
    <w:rsid w:val="00E51B5C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9BA0E"/>
  <w15:chartTrackingRefBased/>
  <w15:docId w15:val="{F31C5DEF-EF9E-4701-A3B1-03A5EB632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06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69B"/>
  </w:style>
  <w:style w:type="paragraph" w:styleId="Footer">
    <w:name w:val="footer"/>
    <w:basedOn w:val="Normal"/>
    <w:link w:val="FooterChar"/>
    <w:uiPriority w:val="99"/>
    <w:unhideWhenUsed/>
    <w:rsid w:val="007306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69B"/>
  </w:style>
  <w:style w:type="character" w:styleId="Hyperlink">
    <w:name w:val="Hyperlink"/>
    <w:basedOn w:val="DefaultParagraphFont"/>
    <w:uiPriority w:val="99"/>
    <w:unhideWhenUsed/>
    <w:rsid w:val="007306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069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306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381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adfordvts.co.uk/clinical-skills/decisions-diagnoses-uncertainty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radfordvts.co.uk/looking-after-ourselv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2020-04-09T12:24:00Z</dcterms:created>
  <dcterms:modified xsi:type="dcterms:W3CDTF">2020-04-09T19:32:00Z</dcterms:modified>
</cp:coreProperties>
</file>