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EC2BD" w14:textId="77777777" w:rsidR="00A84A98" w:rsidRDefault="00A84A98" w:rsidP="00CD655F">
      <w:pPr>
        <w:pStyle w:val="Title"/>
        <w:jc w:val="both"/>
        <w:rPr>
          <w:color w:val="00B0F0"/>
        </w:rPr>
      </w:pPr>
      <w:r>
        <w:rPr>
          <w:color w:val="00B0F0"/>
        </w:rPr>
        <w:t xml:space="preserve">UUC - Things to REFLECT </w:t>
      </w:r>
    </w:p>
    <w:p w14:paraId="139C4CAD" w14:textId="70219111" w:rsidR="00EF36A5" w:rsidRPr="00A84A98" w:rsidRDefault="00A84A98" w:rsidP="00CD655F">
      <w:pPr>
        <w:pStyle w:val="Title"/>
        <w:jc w:val="both"/>
        <w:rPr>
          <w:color w:val="00B0F0"/>
        </w:rPr>
      </w:pPr>
      <w:r>
        <w:rPr>
          <w:color w:val="00B0F0"/>
        </w:rPr>
        <w:t xml:space="preserve">ON AND consider </w:t>
      </w:r>
    </w:p>
    <w:p w14:paraId="056F80FD" w14:textId="52C73329" w:rsidR="00CD655F" w:rsidRPr="00A84A98" w:rsidRDefault="00A84A98" w:rsidP="00CD655F">
      <w:pPr>
        <w:pStyle w:val="Heading1"/>
        <w:jc w:val="both"/>
        <w:rPr>
          <w:sz w:val="24"/>
          <w:szCs w:val="24"/>
        </w:rPr>
      </w:pPr>
      <w:r w:rsidRPr="00A84A98">
        <w:rPr>
          <w:sz w:val="24"/>
          <w:szCs w:val="24"/>
        </w:rPr>
        <w:t>UUC = Urgent Unscheduled Care</w:t>
      </w:r>
    </w:p>
    <w:p w14:paraId="3F027AA5" w14:textId="038766C4" w:rsidR="00A84A98" w:rsidRPr="00A84A98" w:rsidRDefault="00A84A98" w:rsidP="00A84A98">
      <w:r>
        <w:t>Mnemonic TS-SCORE for the items below.</w:t>
      </w:r>
    </w:p>
    <w:p w14:paraId="0BF4FF5A" w14:textId="6AB6E4AC" w:rsidR="00CA6B4F" w:rsidRPr="00CA6B4F" w:rsidRDefault="00CD655F" w:rsidP="00CD655F">
      <w:pPr>
        <w:pStyle w:val="Heading1"/>
        <w:jc w:val="both"/>
      </w:pPr>
      <w:r>
        <w:t xml:space="preserve"> </w:t>
      </w:r>
      <w:r w:rsidR="002E3569">
        <w:t xml:space="preserve">(TS): </w:t>
      </w:r>
      <w:r w:rsidR="002E3569" w:rsidRPr="002E3569">
        <w:t xml:space="preserve">Individual personal </w:t>
      </w:r>
      <w:r w:rsidR="002E3569" w:rsidRPr="002E3569">
        <w:rPr>
          <w:color w:val="8FB600" w:themeColor="accent1" w:themeShade="BF"/>
        </w:rPr>
        <w:t xml:space="preserve">Time </w:t>
      </w:r>
      <w:r w:rsidR="002E3569" w:rsidRPr="002E3569">
        <w:t xml:space="preserve">and </w:t>
      </w:r>
      <w:r w:rsidR="002E3569" w:rsidRPr="002E3569">
        <w:rPr>
          <w:color w:val="8FB600" w:themeColor="accent1" w:themeShade="BF"/>
        </w:rPr>
        <w:t xml:space="preserve">Stress </w:t>
      </w:r>
      <w:r w:rsidR="002E3569" w:rsidRPr="002E3569">
        <w:t>management.</w:t>
      </w:r>
    </w:p>
    <w:p w14:paraId="48D6AF0A" w14:textId="0D658CE9" w:rsidR="002E3569" w:rsidRPr="009C1A17" w:rsidRDefault="002E3569" w:rsidP="00F16859">
      <w:pPr>
        <w:pStyle w:val="Heading1"/>
        <w:spacing w:before="120"/>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 The trainee needs to show that they can manage their </w:t>
      </w:r>
      <w:r w:rsidRPr="009C1A17">
        <w:rPr>
          <w:rFonts w:asciiTheme="minorHAnsi" w:eastAsiaTheme="minorEastAsia" w:hAnsiTheme="minorHAnsi" w:cstheme="minorBidi"/>
          <w:sz w:val="20"/>
          <w:szCs w:val="16"/>
          <w:u w:val="single"/>
        </w:rPr>
        <w:t>time</w:t>
      </w:r>
      <w:r w:rsidRPr="009C1A17">
        <w:rPr>
          <w:rFonts w:asciiTheme="minorHAnsi" w:eastAsiaTheme="minorEastAsia" w:hAnsiTheme="minorHAnsi" w:cstheme="minorBidi"/>
          <w:sz w:val="20"/>
          <w:szCs w:val="16"/>
        </w:rPr>
        <w:t xml:space="preserve"> and workload effectively:</w:t>
      </w:r>
    </w:p>
    <w:p w14:paraId="546FAB8C" w14:textId="77777777" w:rsidR="002E3569" w:rsidRPr="009C1A17" w:rsidRDefault="002E3569" w:rsidP="00CD655F">
      <w:pPr>
        <w:pStyle w:val="Heading1"/>
        <w:numPr>
          <w:ilvl w:val="0"/>
          <w:numId w:val="4"/>
        </w:numPr>
        <w:spacing w:before="0" w:after="0"/>
        <w:ind w:left="714" w:hanging="357"/>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good timekeeping, </w:t>
      </w:r>
      <w:bookmarkStart w:id="0" w:name="_GoBack"/>
      <w:bookmarkEnd w:id="0"/>
    </w:p>
    <w:p w14:paraId="4DF2AA68" w14:textId="77777777" w:rsidR="002E3569" w:rsidRPr="009C1A17" w:rsidRDefault="002E3569" w:rsidP="00CD655F">
      <w:pPr>
        <w:pStyle w:val="Heading1"/>
        <w:numPr>
          <w:ilvl w:val="0"/>
          <w:numId w:val="4"/>
        </w:numPr>
        <w:spacing w:before="0" w:after="0"/>
        <w:ind w:left="714" w:hanging="357"/>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problem solving and the </w:t>
      </w:r>
    </w:p>
    <w:p w14:paraId="6EBDC188" w14:textId="77777777" w:rsidR="00CD3B6F" w:rsidRDefault="002E3569" w:rsidP="00CD3B6F">
      <w:pPr>
        <w:pStyle w:val="Heading1"/>
        <w:numPr>
          <w:ilvl w:val="0"/>
          <w:numId w:val="4"/>
        </w:numPr>
        <w:spacing w:before="0" w:after="0"/>
        <w:ind w:left="714" w:hanging="357"/>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ability to </w:t>
      </w:r>
      <w:proofErr w:type="spellStart"/>
      <w:r w:rsidRPr="009C1A17">
        <w:rPr>
          <w:rFonts w:asciiTheme="minorHAnsi" w:eastAsiaTheme="minorEastAsia" w:hAnsiTheme="minorHAnsi" w:cstheme="minorBidi"/>
          <w:sz w:val="20"/>
          <w:szCs w:val="16"/>
        </w:rPr>
        <w:t>prioritise</w:t>
      </w:r>
      <w:proofErr w:type="spellEnd"/>
      <w:r w:rsidRPr="009C1A17">
        <w:rPr>
          <w:rFonts w:asciiTheme="minorHAnsi" w:eastAsiaTheme="minorEastAsia" w:hAnsiTheme="minorHAnsi" w:cstheme="minorBidi"/>
          <w:sz w:val="20"/>
          <w:szCs w:val="16"/>
        </w:rPr>
        <w:t xml:space="preserve"> cases appropriatel</w:t>
      </w:r>
      <w:r w:rsidR="00CD3B6F">
        <w:rPr>
          <w:rFonts w:asciiTheme="minorHAnsi" w:eastAsiaTheme="minorEastAsia" w:hAnsiTheme="minorHAnsi" w:cstheme="minorBidi"/>
          <w:sz w:val="20"/>
          <w:szCs w:val="16"/>
        </w:rPr>
        <w:t xml:space="preserve">y </w:t>
      </w:r>
    </w:p>
    <w:p w14:paraId="15A89FD7" w14:textId="64B42A0B" w:rsidR="00CD3B6F" w:rsidRPr="00CD3B6F" w:rsidRDefault="00CD3B6F" w:rsidP="00CD3B6F">
      <w:pPr>
        <w:pStyle w:val="Heading1"/>
        <w:numPr>
          <w:ilvl w:val="0"/>
          <w:numId w:val="4"/>
        </w:numPr>
        <w:spacing w:before="0" w:after="0"/>
        <w:ind w:left="714" w:hanging="357"/>
        <w:jc w:val="both"/>
        <w:rPr>
          <w:rFonts w:asciiTheme="minorHAnsi" w:eastAsiaTheme="minorEastAsia" w:hAnsiTheme="minorHAnsi" w:cstheme="minorBidi"/>
          <w:sz w:val="20"/>
          <w:szCs w:val="16"/>
        </w:rPr>
      </w:pPr>
      <w:r>
        <w:rPr>
          <w:rFonts w:asciiTheme="minorHAnsi" w:eastAsiaTheme="minorEastAsia" w:hAnsiTheme="minorHAnsi" w:cstheme="minorBidi"/>
          <w:sz w:val="20"/>
          <w:szCs w:val="16"/>
        </w:rPr>
        <w:t xml:space="preserve">other methods </w:t>
      </w:r>
      <w:proofErr w:type="gramStart"/>
      <w:r>
        <w:rPr>
          <w:rFonts w:asciiTheme="minorHAnsi" w:eastAsiaTheme="minorEastAsia" w:hAnsiTheme="minorHAnsi" w:cstheme="minorBidi"/>
          <w:sz w:val="20"/>
          <w:szCs w:val="16"/>
        </w:rPr>
        <w:t>when  the</w:t>
      </w:r>
      <w:proofErr w:type="gramEnd"/>
      <w:r>
        <w:rPr>
          <w:rFonts w:asciiTheme="minorHAnsi" w:eastAsiaTheme="minorEastAsia" w:hAnsiTheme="minorHAnsi" w:cstheme="minorBidi"/>
          <w:sz w:val="20"/>
          <w:szCs w:val="16"/>
        </w:rPr>
        <w:t xml:space="preserve"> “pressure is on”</w:t>
      </w:r>
    </w:p>
    <w:p w14:paraId="7BCBA0BA" w14:textId="6A4011FA" w:rsidR="002E3569" w:rsidRPr="009C1A17" w:rsidRDefault="002E3569" w:rsidP="00CD3B6F">
      <w:pPr>
        <w:pStyle w:val="Heading1"/>
        <w:spacing w:before="240"/>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Should be aware of the </w:t>
      </w:r>
      <w:r w:rsidRPr="009C1A17">
        <w:rPr>
          <w:rFonts w:asciiTheme="minorHAnsi" w:eastAsiaTheme="minorEastAsia" w:hAnsiTheme="minorHAnsi" w:cstheme="minorBidi"/>
          <w:sz w:val="20"/>
          <w:szCs w:val="16"/>
          <w:u w:val="single"/>
        </w:rPr>
        <w:t>stress</w:t>
      </w:r>
      <w:r w:rsidRPr="009C1A17">
        <w:rPr>
          <w:rFonts w:asciiTheme="minorHAnsi" w:eastAsiaTheme="minorEastAsia" w:hAnsiTheme="minorHAnsi" w:cstheme="minorBidi"/>
          <w:sz w:val="20"/>
          <w:szCs w:val="16"/>
        </w:rPr>
        <w:t xml:space="preserve"> of working in UUSC sessions: for example, the heavy workload, the unpredictability of the session, the uncertainty, handling difficult patients, managing requests from different directions (e.g. staff, nurses, other health workers at the same time).  Therefore, one needs to be….</w:t>
      </w:r>
    </w:p>
    <w:p w14:paraId="53E7540A" w14:textId="663D2660" w:rsidR="002E3569" w:rsidRPr="009C1A17" w:rsidRDefault="002E3569" w:rsidP="00CD655F">
      <w:pPr>
        <w:pStyle w:val="ListParagraph"/>
        <w:numPr>
          <w:ilvl w:val="0"/>
          <w:numId w:val="5"/>
        </w:numPr>
        <w:jc w:val="both"/>
        <w:rPr>
          <w:sz w:val="20"/>
          <w:szCs w:val="16"/>
        </w:rPr>
      </w:pPr>
      <w:r w:rsidRPr="009C1A17">
        <w:rPr>
          <w:sz w:val="20"/>
          <w:szCs w:val="16"/>
        </w:rPr>
        <w:t>Aware of their personal needs</w:t>
      </w:r>
      <w:r w:rsidR="00222079">
        <w:rPr>
          <w:sz w:val="20"/>
          <w:szCs w:val="16"/>
        </w:rPr>
        <w:t xml:space="preserve">, </w:t>
      </w:r>
    </w:p>
    <w:p w14:paraId="50243925" w14:textId="172D318B" w:rsidR="002E3569" w:rsidRPr="009C1A17" w:rsidRDefault="002E3569" w:rsidP="00CD655F">
      <w:pPr>
        <w:pStyle w:val="ListParagraph"/>
        <w:numPr>
          <w:ilvl w:val="0"/>
          <w:numId w:val="5"/>
        </w:numPr>
        <w:jc w:val="both"/>
        <w:rPr>
          <w:sz w:val="20"/>
          <w:szCs w:val="16"/>
        </w:rPr>
      </w:pPr>
      <w:r w:rsidRPr="009C1A17">
        <w:rPr>
          <w:sz w:val="20"/>
          <w:szCs w:val="16"/>
        </w:rPr>
        <w:t>Aware of their abilities and limits</w:t>
      </w:r>
    </w:p>
    <w:p w14:paraId="3BD26CF3" w14:textId="31EE55AC" w:rsidR="002E3569" w:rsidRPr="009C1A17" w:rsidRDefault="002E3569" w:rsidP="00CD655F">
      <w:pPr>
        <w:pStyle w:val="ListParagraph"/>
        <w:numPr>
          <w:ilvl w:val="0"/>
          <w:numId w:val="5"/>
        </w:numPr>
        <w:jc w:val="both"/>
        <w:rPr>
          <w:sz w:val="20"/>
          <w:szCs w:val="16"/>
        </w:rPr>
      </w:pPr>
      <w:r w:rsidRPr="009C1A17">
        <w:rPr>
          <w:sz w:val="20"/>
          <w:szCs w:val="16"/>
        </w:rPr>
        <w:t>Develop strategies to reduce the stress</w:t>
      </w:r>
    </w:p>
    <w:p w14:paraId="1F596F1E" w14:textId="7363A37B" w:rsidR="002E3569" w:rsidRPr="009C1A17" w:rsidRDefault="002E3569" w:rsidP="00CD655F">
      <w:pPr>
        <w:pStyle w:val="ListParagraph"/>
        <w:numPr>
          <w:ilvl w:val="0"/>
          <w:numId w:val="5"/>
        </w:numPr>
        <w:jc w:val="both"/>
        <w:rPr>
          <w:sz w:val="20"/>
          <w:szCs w:val="16"/>
        </w:rPr>
      </w:pPr>
      <w:r w:rsidRPr="009C1A17">
        <w:rPr>
          <w:sz w:val="20"/>
          <w:szCs w:val="16"/>
        </w:rPr>
        <w:t xml:space="preserve">Develop strategies to protect themselves </w:t>
      </w:r>
    </w:p>
    <w:p w14:paraId="50839F24" w14:textId="6E1CAECE" w:rsidR="002E3569" w:rsidRPr="009C1A17" w:rsidRDefault="002E3569" w:rsidP="00CD655F">
      <w:pPr>
        <w:pStyle w:val="ListParagraph"/>
        <w:numPr>
          <w:ilvl w:val="0"/>
          <w:numId w:val="5"/>
        </w:numPr>
        <w:jc w:val="both"/>
        <w:rPr>
          <w:sz w:val="20"/>
          <w:szCs w:val="16"/>
        </w:rPr>
      </w:pPr>
      <w:r w:rsidRPr="009C1A17">
        <w:rPr>
          <w:sz w:val="20"/>
          <w:szCs w:val="16"/>
        </w:rPr>
        <w:t>Develop strategies to prevent burnout.</w:t>
      </w:r>
    </w:p>
    <w:p w14:paraId="07C635A9" w14:textId="19136FAB" w:rsidR="002E3569" w:rsidRPr="002E3569" w:rsidRDefault="002E3569" w:rsidP="00CD655F">
      <w:pPr>
        <w:pStyle w:val="Heading1"/>
        <w:jc w:val="both"/>
        <w:rPr>
          <w:rFonts w:asciiTheme="minorHAnsi" w:eastAsiaTheme="minorEastAsia" w:hAnsiTheme="minorHAnsi" w:cstheme="minorBidi"/>
          <w:sz w:val="24"/>
          <w:szCs w:val="20"/>
        </w:rPr>
      </w:pPr>
      <w:r>
        <w:t xml:space="preserve">(S): </w:t>
      </w:r>
      <w:r w:rsidRPr="002E3569">
        <w:t xml:space="preserve">Personal &amp; other staff </w:t>
      </w:r>
      <w:r w:rsidRPr="002E3569">
        <w:rPr>
          <w:color w:val="8FB600" w:themeColor="accent1" w:themeShade="BF"/>
        </w:rPr>
        <w:t>Security/Safety</w:t>
      </w:r>
    </w:p>
    <w:p w14:paraId="41E0A4F0" w14:textId="61644912" w:rsidR="002E3569" w:rsidRPr="009C1A17" w:rsidRDefault="002E3569" w:rsidP="00F16859">
      <w:pPr>
        <w:pStyle w:val="Heading1"/>
        <w:spacing w:before="120"/>
        <w:jc w:val="both"/>
        <w:rPr>
          <w:rFonts w:asciiTheme="minorHAnsi" w:eastAsiaTheme="minorEastAsia" w:hAnsiTheme="minorHAnsi" w:cstheme="minorBidi"/>
          <w:sz w:val="20"/>
          <w:szCs w:val="16"/>
        </w:rPr>
      </w:pPr>
      <w:r w:rsidRPr="009C1A17">
        <w:rPr>
          <w:rFonts w:asciiTheme="minorHAnsi" w:eastAsiaTheme="minorEastAsia" w:hAnsiTheme="minorHAnsi" w:cstheme="minorBidi"/>
          <w:sz w:val="20"/>
          <w:szCs w:val="16"/>
        </w:rPr>
        <w:t xml:space="preserve">The GP trainee </w:t>
      </w:r>
      <w:r w:rsidR="00CD3B6F">
        <w:rPr>
          <w:rFonts w:asciiTheme="minorHAnsi" w:eastAsiaTheme="minorEastAsia" w:hAnsiTheme="minorHAnsi" w:cstheme="minorBidi"/>
          <w:sz w:val="20"/>
          <w:szCs w:val="16"/>
        </w:rPr>
        <w:t>has</w:t>
      </w:r>
      <w:r w:rsidRPr="009C1A17">
        <w:rPr>
          <w:rFonts w:asciiTheme="minorHAnsi" w:eastAsiaTheme="minorEastAsia" w:hAnsiTheme="minorHAnsi" w:cstheme="minorBidi"/>
          <w:sz w:val="20"/>
          <w:szCs w:val="16"/>
        </w:rPr>
        <w:t xml:space="preserve"> </w:t>
      </w:r>
      <w:r w:rsidR="00CD655F" w:rsidRPr="009C1A17">
        <w:rPr>
          <w:rFonts w:asciiTheme="minorHAnsi" w:eastAsiaTheme="minorEastAsia" w:hAnsiTheme="minorHAnsi" w:cstheme="minorBidi"/>
          <w:sz w:val="20"/>
          <w:szCs w:val="16"/>
        </w:rPr>
        <w:t>a duty</w:t>
      </w:r>
      <w:r w:rsidRPr="009C1A17">
        <w:rPr>
          <w:rFonts w:asciiTheme="minorHAnsi" w:eastAsiaTheme="minorEastAsia" w:hAnsiTheme="minorHAnsi" w:cstheme="minorBidi"/>
          <w:sz w:val="20"/>
          <w:szCs w:val="16"/>
        </w:rPr>
        <w:t xml:space="preserve"> and responsibility not only to their own health, safety and performance but that of their colleagues (colleagues in the wider sense – not just other doctor</w:t>
      </w:r>
      <w:r w:rsidR="00CD3B6F">
        <w:rPr>
          <w:rFonts w:asciiTheme="minorHAnsi" w:eastAsiaTheme="minorEastAsia" w:hAnsiTheme="minorHAnsi" w:cstheme="minorBidi"/>
          <w:sz w:val="20"/>
          <w:szCs w:val="16"/>
        </w:rPr>
        <w:t>s</w:t>
      </w:r>
      <w:r w:rsidRPr="009C1A17">
        <w:rPr>
          <w:rFonts w:asciiTheme="minorHAnsi" w:eastAsiaTheme="minorEastAsia" w:hAnsiTheme="minorHAnsi" w:cstheme="minorBidi"/>
          <w:sz w:val="20"/>
          <w:szCs w:val="16"/>
        </w:rPr>
        <w:t xml:space="preserve">, but nurses, admin staff </w:t>
      </w:r>
      <w:r w:rsidR="00CD655F" w:rsidRPr="009C1A17">
        <w:rPr>
          <w:rFonts w:asciiTheme="minorHAnsi" w:eastAsiaTheme="minorEastAsia" w:hAnsiTheme="minorHAnsi" w:cstheme="minorBidi"/>
          <w:sz w:val="20"/>
          <w:szCs w:val="16"/>
        </w:rPr>
        <w:t>etc.</w:t>
      </w:r>
      <w:r w:rsidRPr="009C1A17">
        <w:rPr>
          <w:rFonts w:asciiTheme="minorHAnsi" w:eastAsiaTheme="minorEastAsia" w:hAnsiTheme="minorHAnsi" w:cstheme="minorBidi"/>
          <w:sz w:val="20"/>
          <w:szCs w:val="16"/>
        </w:rPr>
        <w:t>).</w:t>
      </w:r>
    </w:p>
    <w:p w14:paraId="116F6DD3" w14:textId="77777777" w:rsidR="00F16859" w:rsidRDefault="00F16859" w:rsidP="00CD655F">
      <w:pPr>
        <w:pStyle w:val="ListParagraph"/>
        <w:numPr>
          <w:ilvl w:val="0"/>
          <w:numId w:val="6"/>
        </w:numPr>
        <w:jc w:val="both"/>
        <w:rPr>
          <w:sz w:val="20"/>
          <w:szCs w:val="16"/>
        </w:rPr>
      </w:pPr>
      <w:r>
        <w:rPr>
          <w:sz w:val="20"/>
          <w:szCs w:val="16"/>
        </w:rPr>
        <w:t xml:space="preserve">How do you calm down an angry </w:t>
      </w:r>
      <w:proofErr w:type="spellStart"/>
      <w:r>
        <w:rPr>
          <w:sz w:val="20"/>
          <w:szCs w:val="16"/>
        </w:rPr>
        <w:t>patietion</w:t>
      </w:r>
      <w:proofErr w:type="spellEnd"/>
      <w:r>
        <w:rPr>
          <w:sz w:val="20"/>
          <w:szCs w:val="16"/>
        </w:rPr>
        <w:t xml:space="preserve">?  </w:t>
      </w:r>
      <w:proofErr w:type="spellStart"/>
      <w:r>
        <w:rPr>
          <w:sz w:val="20"/>
          <w:szCs w:val="16"/>
        </w:rPr>
        <w:t>Descalation</w:t>
      </w:r>
      <w:proofErr w:type="spellEnd"/>
      <w:r>
        <w:rPr>
          <w:sz w:val="20"/>
          <w:szCs w:val="16"/>
        </w:rPr>
        <w:t xml:space="preserve"> techniques.  </w:t>
      </w:r>
    </w:p>
    <w:p w14:paraId="52EF14FD" w14:textId="470E7A1C" w:rsidR="002E3569" w:rsidRPr="009C1A17" w:rsidRDefault="002E3569" w:rsidP="00CD655F">
      <w:pPr>
        <w:pStyle w:val="ListParagraph"/>
        <w:numPr>
          <w:ilvl w:val="0"/>
          <w:numId w:val="6"/>
        </w:numPr>
        <w:jc w:val="both"/>
        <w:rPr>
          <w:sz w:val="20"/>
          <w:szCs w:val="16"/>
        </w:rPr>
      </w:pPr>
      <w:r w:rsidRPr="009C1A17">
        <w:rPr>
          <w:sz w:val="20"/>
          <w:szCs w:val="16"/>
        </w:rPr>
        <w:t>How do you organise your room so you can easily vacate with a dangerous patient.</w:t>
      </w:r>
    </w:p>
    <w:p w14:paraId="7209949B" w14:textId="2DCACC6D" w:rsidR="002E3569" w:rsidRPr="009C1A17" w:rsidRDefault="002E3569" w:rsidP="00CD655F">
      <w:pPr>
        <w:pStyle w:val="ListParagraph"/>
        <w:numPr>
          <w:ilvl w:val="0"/>
          <w:numId w:val="6"/>
        </w:numPr>
        <w:jc w:val="both"/>
        <w:rPr>
          <w:sz w:val="20"/>
          <w:szCs w:val="16"/>
        </w:rPr>
      </w:pPr>
      <w:r w:rsidRPr="009C1A17">
        <w:rPr>
          <w:sz w:val="20"/>
          <w:szCs w:val="16"/>
        </w:rPr>
        <w:t>When do you use the panic alarm?  Do you even have one?  Know what to press?</w:t>
      </w:r>
    </w:p>
    <w:p w14:paraId="58113961" w14:textId="5796DB34" w:rsidR="002E3569" w:rsidRPr="009C1A17" w:rsidRDefault="002E3569" w:rsidP="00CD655F">
      <w:pPr>
        <w:pStyle w:val="ListParagraph"/>
        <w:numPr>
          <w:ilvl w:val="0"/>
          <w:numId w:val="6"/>
        </w:numPr>
        <w:jc w:val="both"/>
        <w:rPr>
          <w:sz w:val="20"/>
          <w:szCs w:val="16"/>
        </w:rPr>
      </w:pPr>
      <w:r w:rsidRPr="009C1A17">
        <w:rPr>
          <w:sz w:val="20"/>
          <w:szCs w:val="16"/>
        </w:rPr>
        <w:t>Can you recogni</w:t>
      </w:r>
      <w:r w:rsidR="00CD655F">
        <w:rPr>
          <w:sz w:val="20"/>
          <w:szCs w:val="16"/>
        </w:rPr>
        <w:t>s</w:t>
      </w:r>
      <w:r w:rsidRPr="009C1A17">
        <w:rPr>
          <w:sz w:val="20"/>
          <w:szCs w:val="16"/>
        </w:rPr>
        <w:t>e when you are not yourself and underperforming?</w:t>
      </w:r>
    </w:p>
    <w:p w14:paraId="583B1837" w14:textId="7B1F4BC6" w:rsidR="002E3569" w:rsidRPr="009C1A17" w:rsidRDefault="002E3569" w:rsidP="00CD655F">
      <w:pPr>
        <w:pStyle w:val="ListParagraph"/>
        <w:numPr>
          <w:ilvl w:val="0"/>
          <w:numId w:val="6"/>
        </w:numPr>
        <w:jc w:val="both"/>
        <w:rPr>
          <w:sz w:val="20"/>
          <w:szCs w:val="16"/>
        </w:rPr>
      </w:pPr>
      <w:r w:rsidRPr="009C1A17">
        <w:rPr>
          <w:sz w:val="20"/>
          <w:szCs w:val="16"/>
        </w:rPr>
        <w:t>What would you do if you see others (admin, nurses, other docs) regularly underperforming?</w:t>
      </w:r>
    </w:p>
    <w:p w14:paraId="7AAADCD1" w14:textId="18801E99" w:rsidR="002E3569" w:rsidRPr="009C1A17" w:rsidRDefault="002E3569" w:rsidP="00CD655F">
      <w:pPr>
        <w:pStyle w:val="ListParagraph"/>
        <w:numPr>
          <w:ilvl w:val="0"/>
          <w:numId w:val="6"/>
        </w:numPr>
        <w:jc w:val="both"/>
        <w:rPr>
          <w:sz w:val="20"/>
          <w:szCs w:val="16"/>
        </w:rPr>
      </w:pPr>
      <w:r w:rsidRPr="009C1A17">
        <w:rPr>
          <w:sz w:val="20"/>
          <w:szCs w:val="16"/>
        </w:rPr>
        <w:t>How do you identify patients who present a risk to others?</w:t>
      </w:r>
    </w:p>
    <w:p w14:paraId="06229034" w14:textId="14CA1C5F" w:rsidR="002E3569" w:rsidRPr="009C1A17" w:rsidRDefault="002E3569" w:rsidP="00CD655F">
      <w:pPr>
        <w:pStyle w:val="ListParagraph"/>
        <w:numPr>
          <w:ilvl w:val="0"/>
          <w:numId w:val="6"/>
        </w:numPr>
        <w:jc w:val="both"/>
        <w:rPr>
          <w:sz w:val="20"/>
          <w:szCs w:val="16"/>
        </w:rPr>
      </w:pPr>
      <w:r w:rsidRPr="009C1A17">
        <w:rPr>
          <w:sz w:val="20"/>
          <w:szCs w:val="16"/>
        </w:rPr>
        <w:t>What organi</w:t>
      </w:r>
      <w:r w:rsidR="00CD655F">
        <w:rPr>
          <w:sz w:val="20"/>
          <w:szCs w:val="16"/>
        </w:rPr>
        <w:t>s</w:t>
      </w:r>
      <w:r w:rsidRPr="009C1A17">
        <w:rPr>
          <w:sz w:val="20"/>
          <w:szCs w:val="16"/>
        </w:rPr>
        <w:t>ational measures are there in place to ensure the safety of staff?  Can these be improved?</w:t>
      </w:r>
    </w:p>
    <w:p w14:paraId="2AB13A0B" w14:textId="7C47CB76" w:rsidR="002E3569" w:rsidRPr="009C1A17" w:rsidRDefault="002E3569" w:rsidP="00CD655F">
      <w:pPr>
        <w:pStyle w:val="ListParagraph"/>
        <w:numPr>
          <w:ilvl w:val="0"/>
          <w:numId w:val="6"/>
        </w:numPr>
        <w:jc w:val="both"/>
        <w:rPr>
          <w:sz w:val="20"/>
          <w:szCs w:val="16"/>
        </w:rPr>
      </w:pPr>
      <w:r w:rsidRPr="009C1A17">
        <w:rPr>
          <w:sz w:val="20"/>
          <w:szCs w:val="16"/>
        </w:rPr>
        <w:t>What do you do if a staff member raises concerns?</w:t>
      </w:r>
    </w:p>
    <w:p w14:paraId="7431AA60" w14:textId="6E4ED874" w:rsidR="002E3569" w:rsidRPr="009C1A17" w:rsidRDefault="002E3569" w:rsidP="00CD655F">
      <w:pPr>
        <w:pStyle w:val="ListParagraph"/>
        <w:numPr>
          <w:ilvl w:val="0"/>
          <w:numId w:val="6"/>
        </w:numPr>
        <w:jc w:val="both"/>
        <w:rPr>
          <w:sz w:val="20"/>
          <w:szCs w:val="16"/>
        </w:rPr>
      </w:pPr>
      <w:r w:rsidRPr="009C1A17">
        <w:rPr>
          <w:sz w:val="20"/>
          <w:szCs w:val="16"/>
        </w:rPr>
        <w:t xml:space="preserve">What do you do if there is a hazard to you or other staff – blood spillages, vomit, needlestick </w:t>
      </w:r>
      <w:r w:rsidR="00CD655F" w:rsidRPr="009C1A17">
        <w:rPr>
          <w:sz w:val="20"/>
          <w:szCs w:val="16"/>
        </w:rPr>
        <w:t>injuries?</w:t>
      </w:r>
      <w:r w:rsidRPr="009C1A17">
        <w:rPr>
          <w:sz w:val="20"/>
          <w:szCs w:val="16"/>
        </w:rPr>
        <w:t xml:space="preserve">    Do you know your infection control procedures?</w:t>
      </w:r>
    </w:p>
    <w:p w14:paraId="7E7C7C88" w14:textId="074F4C14" w:rsidR="002E3569" w:rsidRPr="009C1A17" w:rsidRDefault="009C1A17" w:rsidP="00CD655F">
      <w:pPr>
        <w:pStyle w:val="ListParagraph"/>
        <w:numPr>
          <w:ilvl w:val="0"/>
          <w:numId w:val="6"/>
        </w:numPr>
        <w:jc w:val="both"/>
        <w:rPr>
          <w:sz w:val="20"/>
          <w:szCs w:val="16"/>
        </w:rPr>
      </w:pPr>
      <w:r w:rsidRPr="009C1A17">
        <w:rPr>
          <w:sz w:val="20"/>
          <w:szCs w:val="16"/>
        </w:rPr>
        <w:t>What if there is an infectious disease outbreak?  Understanding more about the Public Health Team.</w:t>
      </w:r>
    </w:p>
    <w:p w14:paraId="082647A0" w14:textId="1A29061B" w:rsidR="009C1A17" w:rsidRPr="009C1A17" w:rsidRDefault="009C1A17" w:rsidP="00CD655F">
      <w:pPr>
        <w:pStyle w:val="ListParagraph"/>
        <w:numPr>
          <w:ilvl w:val="0"/>
          <w:numId w:val="6"/>
        </w:numPr>
        <w:jc w:val="both"/>
        <w:rPr>
          <w:sz w:val="20"/>
          <w:szCs w:val="16"/>
        </w:rPr>
      </w:pPr>
      <w:r w:rsidRPr="009C1A17">
        <w:rPr>
          <w:sz w:val="20"/>
          <w:szCs w:val="16"/>
        </w:rPr>
        <w:t>Serious Untoward Incidents</w:t>
      </w:r>
      <w:r w:rsidR="00222079">
        <w:rPr>
          <w:sz w:val="20"/>
          <w:szCs w:val="16"/>
        </w:rPr>
        <w:t>/Significant Events</w:t>
      </w:r>
      <w:r w:rsidRPr="009C1A17">
        <w:rPr>
          <w:sz w:val="20"/>
          <w:szCs w:val="16"/>
        </w:rPr>
        <w:t xml:space="preserve"> – how to repor</w:t>
      </w:r>
      <w:r w:rsidR="00222079">
        <w:rPr>
          <w:sz w:val="20"/>
          <w:szCs w:val="16"/>
        </w:rPr>
        <w:t xml:space="preserve">t, </w:t>
      </w:r>
      <w:r w:rsidRPr="009C1A17">
        <w:rPr>
          <w:sz w:val="20"/>
          <w:szCs w:val="16"/>
        </w:rPr>
        <w:t>improve future patient and staff safety</w:t>
      </w:r>
    </w:p>
    <w:p w14:paraId="18A11091" w14:textId="77777777" w:rsidR="00CD655F" w:rsidRDefault="00CD655F" w:rsidP="00CD655F">
      <w:pPr>
        <w:pStyle w:val="Heading1"/>
        <w:jc w:val="both"/>
      </w:pPr>
    </w:p>
    <w:p w14:paraId="442DD8D2" w14:textId="77777777" w:rsidR="00CD655F" w:rsidRDefault="00CD655F" w:rsidP="00CD655F">
      <w:pPr>
        <w:pStyle w:val="Heading1"/>
        <w:jc w:val="both"/>
      </w:pPr>
    </w:p>
    <w:p w14:paraId="5AC6571F" w14:textId="76054B7C" w:rsidR="00CA6B4F" w:rsidRPr="00CA6B4F" w:rsidRDefault="009C1A17" w:rsidP="00CD655F">
      <w:pPr>
        <w:pStyle w:val="Heading1"/>
        <w:jc w:val="both"/>
      </w:pPr>
      <w:r>
        <w:t xml:space="preserve">(C): </w:t>
      </w:r>
      <w:r w:rsidRPr="00843FE3">
        <w:rPr>
          <w:color w:val="8FB600" w:themeColor="accent1" w:themeShade="BF"/>
        </w:rPr>
        <w:t xml:space="preserve">Communication &amp; Consultation Skills </w:t>
      </w:r>
      <w:r>
        <w:t>for UUSC</w:t>
      </w:r>
    </w:p>
    <w:p w14:paraId="3C80DE5B" w14:textId="62A879AA"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Data gathering in the UUSC setting – especially red flags</w:t>
      </w:r>
    </w:p>
    <w:p w14:paraId="75605922" w14:textId="414CDB2B"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Explanations</w:t>
      </w:r>
    </w:p>
    <w:p w14:paraId="0E22EDCA" w14:textId="61D0C003"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Safety Netting</w:t>
      </w:r>
    </w:p>
    <w:p w14:paraId="555C44EF" w14:textId="6E07340E"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Adapting consultation models to the UUSC setting</w:t>
      </w:r>
    </w:p>
    <w:p w14:paraId="20632B0D" w14:textId="1CB13573"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Breaking Bad News</w:t>
      </w:r>
    </w:p>
    <w:p w14:paraId="75A044ED" w14:textId="77777777" w:rsidR="009C1A17" w:rsidRPr="009C1A17"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Telephone consultations (&amp; limitations of)</w:t>
      </w:r>
    </w:p>
    <w:p w14:paraId="3EE1C06F" w14:textId="29F28BFE" w:rsidR="009C1A17" w:rsidRPr="00CD655F" w:rsidRDefault="009C1A17" w:rsidP="00CD655F">
      <w:pPr>
        <w:pStyle w:val="ListParagraph"/>
        <w:numPr>
          <w:ilvl w:val="0"/>
          <w:numId w:val="7"/>
        </w:numPr>
        <w:jc w:val="both"/>
        <w:rPr>
          <w:color w:val="000000" w:themeColor="text1"/>
          <w:sz w:val="20"/>
          <w:szCs w:val="16"/>
        </w:rPr>
      </w:pPr>
      <w:r w:rsidRPr="009C1A17">
        <w:rPr>
          <w:color w:val="000000" w:themeColor="text1"/>
          <w:sz w:val="20"/>
          <w:szCs w:val="16"/>
        </w:rPr>
        <w:t>Triage skills</w:t>
      </w:r>
    </w:p>
    <w:p w14:paraId="284C1153" w14:textId="6BEEE19D" w:rsidR="00CA6B4F" w:rsidRPr="00CA6B4F" w:rsidRDefault="009C1A17" w:rsidP="00CD655F">
      <w:pPr>
        <w:pStyle w:val="Heading1"/>
        <w:jc w:val="both"/>
      </w:pPr>
      <w:r>
        <w:t xml:space="preserve">(O): </w:t>
      </w:r>
      <w:r w:rsidRPr="00843FE3">
        <w:rPr>
          <w:color w:val="8FB600" w:themeColor="accent1" w:themeShade="BF"/>
        </w:rPr>
        <w:t xml:space="preserve">Organisational </w:t>
      </w:r>
      <w:r>
        <w:t>aspect of UUSC – both local and national</w:t>
      </w:r>
    </w:p>
    <w:p w14:paraId="71072A49" w14:textId="4E1DD558" w:rsidR="009C1A17" w:rsidRPr="00843FE3" w:rsidRDefault="009C1A17" w:rsidP="00CD655F">
      <w:pPr>
        <w:jc w:val="both"/>
        <w:rPr>
          <w:sz w:val="20"/>
          <w:szCs w:val="16"/>
        </w:rPr>
      </w:pPr>
      <w:r w:rsidRPr="00843FE3">
        <w:rPr>
          <w:sz w:val="20"/>
          <w:szCs w:val="16"/>
        </w:rPr>
        <w:t xml:space="preserve">The GP trainee should be aware of the processes that are in place both locally and nationally and understand the context of the provision of </w:t>
      </w:r>
      <w:r w:rsidR="00CD655F" w:rsidRPr="00843FE3">
        <w:rPr>
          <w:sz w:val="20"/>
          <w:szCs w:val="16"/>
        </w:rPr>
        <w:t>UUSC care</w:t>
      </w:r>
      <w:r w:rsidRPr="00843FE3">
        <w:rPr>
          <w:sz w:val="20"/>
          <w:szCs w:val="16"/>
        </w:rPr>
        <w:t xml:space="preserve"> in the Primary Care setting. </w:t>
      </w:r>
    </w:p>
    <w:p w14:paraId="7B42AA8D" w14:textId="62048A34" w:rsidR="009C1A17" w:rsidRPr="00843FE3" w:rsidRDefault="009C1A17" w:rsidP="00CD655F">
      <w:pPr>
        <w:pStyle w:val="ListParagraph"/>
        <w:numPr>
          <w:ilvl w:val="0"/>
          <w:numId w:val="8"/>
        </w:numPr>
        <w:jc w:val="both"/>
        <w:rPr>
          <w:sz w:val="20"/>
          <w:szCs w:val="16"/>
        </w:rPr>
      </w:pPr>
      <w:r w:rsidRPr="00843FE3">
        <w:rPr>
          <w:sz w:val="20"/>
          <w:szCs w:val="16"/>
        </w:rPr>
        <w:t>Understand the different types of UUSC sessions in Primary Care.</w:t>
      </w:r>
    </w:p>
    <w:p w14:paraId="6336D557" w14:textId="3AD33C35" w:rsidR="00843FE3" w:rsidRPr="00843FE3" w:rsidRDefault="00843FE3" w:rsidP="00CD655F">
      <w:pPr>
        <w:pStyle w:val="ListParagraph"/>
        <w:numPr>
          <w:ilvl w:val="0"/>
          <w:numId w:val="8"/>
        </w:numPr>
        <w:jc w:val="both"/>
        <w:rPr>
          <w:sz w:val="20"/>
          <w:szCs w:val="16"/>
        </w:rPr>
      </w:pPr>
      <w:r w:rsidRPr="00843FE3">
        <w:rPr>
          <w:sz w:val="20"/>
          <w:szCs w:val="16"/>
        </w:rPr>
        <w:t xml:space="preserve">Understand how </w:t>
      </w:r>
      <w:r w:rsidR="00F16859">
        <w:rPr>
          <w:sz w:val="20"/>
          <w:szCs w:val="16"/>
        </w:rPr>
        <w:t>different</w:t>
      </w:r>
      <w:r w:rsidRPr="00843FE3">
        <w:rPr>
          <w:sz w:val="20"/>
          <w:szCs w:val="16"/>
        </w:rPr>
        <w:t xml:space="preserve"> sessio</w:t>
      </w:r>
      <w:r w:rsidR="00F16859">
        <w:rPr>
          <w:sz w:val="20"/>
          <w:szCs w:val="16"/>
        </w:rPr>
        <w:t xml:space="preserve">ns are </w:t>
      </w:r>
      <w:r w:rsidRPr="00843FE3">
        <w:rPr>
          <w:sz w:val="20"/>
          <w:szCs w:val="16"/>
        </w:rPr>
        <w:t xml:space="preserve">organised (e.g. mobile OOH, base OOH, on-call duty </w:t>
      </w:r>
      <w:proofErr w:type="spellStart"/>
      <w:r w:rsidRPr="00843FE3">
        <w:rPr>
          <w:sz w:val="20"/>
          <w:szCs w:val="16"/>
        </w:rPr>
        <w:t>dr</w:t>
      </w:r>
      <w:proofErr w:type="spellEnd"/>
      <w:r w:rsidRPr="00843FE3">
        <w:rPr>
          <w:sz w:val="20"/>
          <w:szCs w:val="16"/>
        </w:rPr>
        <w:t xml:space="preserve"> </w:t>
      </w:r>
      <w:r w:rsidR="00CD655F" w:rsidRPr="00843FE3">
        <w:rPr>
          <w:sz w:val="20"/>
          <w:szCs w:val="16"/>
        </w:rPr>
        <w:t>etc.</w:t>
      </w:r>
      <w:r w:rsidRPr="00843FE3">
        <w:rPr>
          <w:sz w:val="20"/>
          <w:szCs w:val="16"/>
        </w:rPr>
        <w:t>)</w:t>
      </w:r>
    </w:p>
    <w:p w14:paraId="75848508" w14:textId="213AAA0D" w:rsidR="009C1A17" w:rsidRDefault="009C1A17" w:rsidP="00CD655F">
      <w:pPr>
        <w:pStyle w:val="ListParagraph"/>
        <w:numPr>
          <w:ilvl w:val="0"/>
          <w:numId w:val="8"/>
        </w:numPr>
        <w:jc w:val="both"/>
        <w:rPr>
          <w:sz w:val="20"/>
          <w:szCs w:val="16"/>
        </w:rPr>
      </w:pPr>
      <w:r w:rsidRPr="00843FE3">
        <w:rPr>
          <w:sz w:val="20"/>
          <w:szCs w:val="16"/>
        </w:rPr>
        <w:t>Understand the relationship between GP practices, OOH providers</w:t>
      </w:r>
      <w:r w:rsidR="00F16859">
        <w:rPr>
          <w:sz w:val="20"/>
          <w:szCs w:val="16"/>
        </w:rPr>
        <w:t xml:space="preserve">, </w:t>
      </w:r>
      <w:r w:rsidRPr="00843FE3">
        <w:rPr>
          <w:sz w:val="20"/>
          <w:szCs w:val="16"/>
        </w:rPr>
        <w:t>CCGs</w:t>
      </w:r>
      <w:r w:rsidR="00F16859">
        <w:rPr>
          <w:sz w:val="20"/>
          <w:szCs w:val="16"/>
        </w:rPr>
        <w:t xml:space="preserve"> -</w:t>
      </w:r>
      <w:r w:rsidRPr="00843FE3">
        <w:rPr>
          <w:sz w:val="20"/>
          <w:szCs w:val="16"/>
        </w:rPr>
        <w:t xml:space="preserve"> their roles and responsibilities. </w:t>
      </w:r>
    </w:p>
    <w:p w14:paraId="629A73CF" w14:textId="7BCFF28B" w:rsidR="00222079" w:rsidRPr="00843FE3" w:rsidRDefault="00222079" w:rsidP="00CD655F">
      <w:pPr>
        <w:pStyle w:val="ListParagraph"/>
        <w:numPr>
          <w:ilvl w:val="0"/>
          <w:numId w:val="8"/>
        </w:numPr>
        <w:jc w:val="both"/>
        <w:rPr>
          <w:sz w:val="20"/>
          <w:szCs w:val="16"/>
        </w:rPr>
      </w:pPr>
      <w:r>
        <w:rPr>
          <w:sz w:val="20"/>
          <w:szCs w:val="16"/>
        </w:rPr>
        <w:t>Some idea of national standards for different types of UUSC provision, CQC &amp; OOH Audit tools.</w:t>
      </w:r>
    </w:p>
    <w:p w14:paraId="0941592C" w14:textId="44DB79CE" w:rsidR="00CA6B4F" w:rsidRPr="00843FE3" w:rsidRDefault="00843FE3" w:rsidP="00CD655F">
      <w:pPr>
        <w:pStyle w:val="ListParagraph"/>
        <w:numPr>
          <w:ilvl w:val="0"/>
          <w:numId w:val="8"/>
        </w:numPr>
        <w:jc w:val="both"/>
        <w:rPr>
          <w:sz w:val="20"/>
          <w:szCs w:val="16"/>
        </w:rPr>
      </w:pPr>
      <w:r w:rsidRPr="00843FE3">
        <w:rPr>
          <w:sz w:val="20"/>
          <w:szCs w:val="16"/>
        </w:rPr>
        <w:t>Understand the</w:t>
      </w:r>
      <w:r w:rsidR="009C1A17" w:rsidRPr="00843FE3">
        <w:rPr>
          <w:sz w:val="20"/>
          <w:szCs w:val="16"/>
        </w:rPr>
        <w:t xml:space="preserve"> communication channels required for OOH</w:t>
      </w:r>
      <w:r w:rsidR="00222079">
        <w:rPr>
          <w:sz w:val="20"/>
          <w:szCs w:val="16"/>
        </w:rPr>
        <w:t>/UUSC</w:t>
      </w:r>
      <w:r w:rsidR="009C1A17" w:rsidRPr="00843FE3">
        <w:rPr>
          <w:sz w:val="20"/>
          <w:szCs w:val="16"/>
        </w:rPr>
        <w:t xml:space="preserve"> care </w:t>
      </w:r>
      <w:r w:rsidR="00222079">
        <w:rPr>
          <w:sz w:val="20"/>
          <w:szCs w:val="16"/>
        </w:rPr>
        <w:t>&amp;</w:t>
      </w:r>
      <w:r w:rsidR="009C1A17" w:rsidRPr="00843FE3">
        <w:rPr>
          <w:sz w:val="20"/>
          <w:szCs w:val="16"/>
        </w:rPr>
        <w:t xml:space="preserve"> the IT systems to support them.</w:t>
      </w:r>
      <w:r w:rsidR="00CA6B4F" w:rsidRPr="00843FE3">
        <w:rPr>
          <w:sz w:val="20"/>
          <w:szCs w:val="16"/>
        </w:rPr>
        <w:t xml:space="preserve"> </w:t>
      </w:r>
    </w:p>
    <w:p w14:paraId="3E7088E5" w14:textId="45AAB584" w:rsidR="00843FE3" w:rsidRDefault="00843FE3" w:rsidP="00CD655F">
      <w:pPr>
        <w:pStyle w:val="ListParagraph"/>
        <w:numPr>
          <w:ilvl w:val="0"/>
          <w:numId w:val="8"/>
        </w:numPr>
        <w:jc w:val="both"/>
        <w:rPr>
          <w:sz w:val="20"/>
          <w:szCs w:val="16"/>
        </w:rPr>
      </w:pPr>
      <w:r w:rsidRPr="00843FE3">
        <w:rPr>
          <w:sz w:val="20"/>
          <w:szCs w:val="16"/>
        </w:rPr>
        <w:t>Think about the future – how we meet the changing needs of society.  How do you think we can provide better urgent unscheduled care?</w:t>
      </w:r>
      <w:r w:rsidR="00222079">
        <w:rPr>
          <w:sz w:val="20"/>
          <w:szCs w:val="16"/>
        </w:rPr>
        <w:t xml:space="preserve">   Serving the needs of underserved populations?  Who are they?</w:t>
      </w:r>
    </w:p>
    <w:p w14:paraId="41025D53" w14:textId="32DCB252" w:rsidR="00222079" w:rsidRDefault="00222079" w:rsidP="00CD655F">
      <w:pPr>
        <w:pStyle w:val="ListParagraph"/>
        <w:numPr>
          <w:ilvl w:val="0"/>
          <w:numId w:val="8"/>
        </w:numPr>
        <w:jc w:val="both"/>
        <w:rPr>
          <w:sz w:val="20"/>
          <w:szCs w:val="16"/>
        </w:rPr>
      </w:pPr>
      <w:r>
        <w:rPr>
          <w:sz w:val="20"/>
          <w:szCs w:val="16"/>
        </w:rPr>
        <w:t>Reducing A&amp;E attendance</w:t>
      </w:r>
    </w:p>
    <w:p w14:paraId="57B1CF80" w14:textId="606B876A" w:rsidR="00222079" w:rsidRDefault="00222079" w:rsidP="00CD655F">
      <w:pPr>
        <w:pStyle w:val="ListParagraph"/>
        <w:numPr>
          <w:ilvl w:val="0"/>
          <w:numId w:val="8"/>
        </w:numPr>
        <w:jc w:val="both"/>
        <w:rPr>
          <w:sz w:val="20"/>
          <w:szCs w:val="16"/>
        </w:rPr>
      </w:pPr>
      <w:r>
        <w:rPr>
          <w:sz w:val="20"/>
          <w:szCs w:val="16"/>
        </w:rPr>
        <w:t xml:space="preserve">Winter bed crises </w:t>
      </w:r>
      <w:proofErr w:type="spellStart"/>
      <w:r>
        <w:rPr>
          <w:sz w:val="20"/>
          <w:szCs w:val="16"/>
        </w:rPr>
        <w:t>etc</w:t>
      </w:r>
      <w:proofErr w:type="spellEnd"/>
      <w:r>
        <w:rPr>
          <w:sz w:val="20"/>
          <w:szCs w:val="16"/>
        </w:rPr>
        <w:t xml:space="preserve"> – then what?</w:t>
      </w:r>
    </w:p>
    <w:p w14:paraId="2B06B36B" w14:textId="577EF596" w:rsidR="00CA6B4F" w:rsidRPr="00CA6B4F" w:rsidRDefault="00222079" w:rsidP="00CD655F">
      <w:pPr>
        <w:pStyle w:val="Heading1"/>
        <w:jc w:val="both"/>
      </w:pPr>
      <w:r>
        <w:t xml:space="preserve"> </w:t>
      </w:r>
      <w:r w:rsidR="00843FE3">
        <w:t xml:space="preserve">(R): Appropriate </w:t>
      </w:r>
      <w:r w:rsidR="00843FE3" w:rsidRPr="00843FE3">
        <w:rPr>
          <w:color w:val="8FB600" w:themeColor="accent1" w:themeShade="BF"/>
        </w:rPr>
        <w:t>Referrals</w:t>
      </w:r>
    </w:p>
    <w:p w14:paraId="0F5B4629" w14:textId="4D102B5B" w:rsidR="00843FE3" w:rsidRPr="00843FE3" w:rsidRDefault="00843FE3" w:rsidP="00CD655F">
      <w:pPr>
        <w:jc w:val="both"/>
        <w:rPr>
          <w:sz w:val="20"/>
          <w:szCs w:val="16"/>
        </w:rPr>
      </w:pPr>
      <w:r w:rsidRPr="00843FE3">
        <w:rPr>
          <w:sz w:val="20"/>
          <w:szCs w:val="16"/>
        </w:rPr>
        <w:t>The GP trainee should be</w:t>
      </w:r>
      <w:r w:rsidR="00CD655F">
        <w:rPr>
          <w:sz w:val="20"/>
          <w:szCs w:val="16"/>
        </w:rPr>
        <w:t>…</w:t>
      </w:r>
    </w:p>
    <w:p w14:paraId="691373E8" w14:textId="7175DE1D" w:rsidR="00843FE3" w:rsidRDefault="00843FE3" w:rsidP="00CD655F">
      <w:pPr>
        <w:pStyle w:val="ListParagraph"/>
        <w:numPr>
          <w:ilvl w:val="0"/>
          <w:numId w:val="9"/>
        </w:numPr>
        <w:jc w:val="both"/>
        <w:rPr>
          <w:sz w:val="20"/>
          <w:szCs w:val="16"/>
        </w:rPr>
      </w:pPr>
      <w:r w:rsidRPr="00843FE3">
        <w:rPr>
          <w:sz w:val="20"/>
          <w:szCs w:val="16"/>
        </w:rPr>
        <w:t>Aware of the range of and referral facilities and professionals available to patients out of hours</w:t>
      </w:r>
      <w:r w:rsidR="00CD655F">
        <w:rPr>
          <w:sz w:val="20"/>
          <w:szCs w:val="16"/>
        </w:rPr>
        <w:t xml:space="preserve"> – not just the hospital, but for example, palliative care services for end of life matters, crisis teams for acute mental health problems </w:t>
      </w:r>
      <w:proofErr w:type="gramStart"/>
      <w:r w:rsidR="00CD655F">
        <w:rPr>
          <w:sz w:val="20"/>
          <w:szCs w:val="16"/>
        </w:rPr>
        <w:t>etc..</w:t>
      </w:r>
      <w:proofErr w:type="gramEnd"/>
    </w:p>
    <w:p w14:paraId="51D6EF14" w14:textId="16ACA931" w:rsidR="00CD3B6F" w:rsidRPr="00843FE3" w:rsidRDefault="00CD3B6F" w:rsidP="00CD655F">
      <w:pPr>
        <w:pStyle w:val="ListParagraph"/>
        <w:numPr>
          <w:ilvl w:val="0"/>
          <w:numId w:val="9"/>
        </w:numPr>
        <w:jc w:val="both"/>
        <w:rPr>
          <w:sz w:val="20"/>
          <w:szCs w:val="16"/>
        </w:rPr>
      </w:pPr>
      <w:r>
        <w:rPr>
          <w:sz w:val="20"/>
          <w:szCs w:val="16"/>
        </w:rPr>
        <w:t>How to get the most out of the admitting SHO, registrar, consultant etc.</w:t>
      </w:r>
    </w:p>
    <w:p w14:paraId="39AA002D" w14:textId="47EDAE2F" w:rsidR="00843FE3" w:rsidRPr="00843FE3" w:rsidRDefault="00843FE3" w:rsidP="00CD655F">
      <w:pPr>
        <w:pStyle w:val="ListParagraph"/>
        <w:numPr>
          <w:ilvl w:val="0"/>
          <w:numId w:val="9"/>
        </w:numPr>
        <w:jc w:val="both"/>
        <w:rPr>
          <w:sz w:val="20"/>
          <w:szCs w:val="16"/>
        </w:rPr>
      </w:pPr>
      <w:r w:rsidRPr="00843FE3">
        <w:rPr>
          <w:sz w:val="20"/>
          <w:szCs w:val="16"/>
        </w:rPr>
        <w:t>Able to communicate effectively and with courtesy to other professionals involved</w:t>
      </w:r>
      <w:r w:rsidR="00F16859">
        <w:rPr>
          <w:sz w:val="20"/>
          <w:szCs w:val="16"/>
        </w:rPr>
        <w:t xml:space="preserve"> with the patient</w:t>
      </w:r>
    </w:p>
    <w:p w14:paraId="2A9B97FF" w14:textId="66374599" w:rsidR="00843FE3" w:rsidRPr="00843FE3" w:rsidRDefault="00843FE3" w:rsidP="00CD655F">
      <w:pPr>
        <w:pStyle w:val="ListParagraph"/>
        <w:numPr>
          <w:ilvl w:val="0"/>
          <w:numId w:val="9"/>
        </w:numPr>
        <w:jc w:val="both"/>
        <w:rPr>
          <w:sz w:val="20"/>
          <w:szCs w:val="16"/>
        </w:rPr>
      </w:pPr>
      <w:r w:rsidRPr="00843FE3">
        <w:rPr>
          <w:sz w:val="20"/>
          <w:szCs w:val="16"/>
        </w:rPr>
        <w:t>Able to make prompt appropriate referral decisions</w:t>
      </w:r>
      <w:r w:rsidR="00CD3B6F">
        <w:rPr>
          <w:sz w:val="20"/>
          <w:szCs w:val="16"/>
        </w:rPr>
        <w:t xml:space="preserve"> – i.e. how do you decide whether to admit or not?</w:t>
      </w:r>
    </w:p>
    <w:p w14:paraId="210844CD" w14:textId="3BDDADF2" w:rsidR="00843FE3" w:rsidRPr="00843FE3" w:rsidRDefault="00843FE3" w:rsidP="00CD655F">
      <w:pPr>
        <w:pStyle w:val="ListParagraph"/>
        <w:numPr>
          <w:ilvl w:val="0"/>
          <w:numId w:val="9"/>
        </w:numPr>
        <w:jc w:val="both"/>
        <w:rPr>
          <w:sz w:val="20"/>
          <w:szCs w:val="16"/>
        </w:rPr>
      </w:pPr>
      <w:r w:rsidRPr="00843FE3">
        <w:rPr>
          <w:sz w:val="20"/>
          <w:szCs w:val="16"/>
        </w:rPr>
        <w:t>Should know the referral criteria or other tools to help make referral decisions (e.g. NEWS score)</w:t>
      </w:r>
    </w:p>
    <w:p w14:paraId="1184FEAE" w14:textId="77777777" w:rsidR="00843FE3" w:rsidRPr="00843FE3" w:rsidRDefault="00843FE3" w:rsidP="00CD655F">
      <w:pPr>
        <w:pStyle w:val="ListParagraph"/>
        <w:numPr>
          <w:ilvl w:val="0"/>
          <w:numId w:val="9"/>
        </w:numPr>
        <w:jc w:val="both"/>
        <w:rPr>
          <w:sz w:val="20"/>
          <w:szCs w:val="16"/>
        </w:rPr>
      </w:pPr>
      <w:r w:rsidRPr="00843FE3">
        <w:rPr>
          <w:sz w:val="20"/>
          <w:szCs w:val="16"/>
        </w:rPr>
        <w:t>Writing clear documentation and arrangements for follow up.</w:t>
      </w:r>
      <w:r w:rsidR="00CA6B4F" w:rsidRPr="00843FE3">
        <w:rPr>
          <w:sz w:val="20"/>
          <w:szCs w:val="16"/>
        </w:rPr>
        <w:t xml:space="preserve"> </w:t>
      </w:r>
    </w:p>
    <w:p w14:paraId="04204DDD" w14:textId="206D4F42" w:rsidR="00CA6B4F" w:rsidRPr="00CA6B4F" w:rsidRDefault="00843FE3" w:rsidP="00CD655F">
      <w:pPr>
        <w:pStyle w:val="Heading1"/>
        <w:jc w:val="both"/>
      </w:pPr>
      <w:r>
        <w:t xml:space="preserve"> (E): </w:t>
      </w:r>
      <w:r w:rsidRPr="00843FE3">
        <w:rPr>
          <w:color w:val="8FB600" w:themeColor="accent1" w:themeShade="BF"/>
        </w:rPr>
        <w:t xml:space="preserve">Emergencies </w:t>
      </w:r>
      <w:r>
        <w:t>– medical, surgical, psychiatric</w:t>
      </w:r>
      <w:r w:rsidR="00CD655F">
        <w:t>, social emergencies</w:t>
      </w:r>
    </w:p>
    <w:p w14:paraId="7A554FC5" w14:textId="24B1722B" w:rsidR="00CA6B4F" w:rsidRPr="00CD655F" w:rsidRDefault="00CD655F" w:rsidP="00CD655F">
      <w:pPr>
        <w:pStyle w:val="ListParagraph"/>
        <w:numPr>
          <w:ilvl w:val="0"/>
          <w:numId w:val="10"/>
        </w:numPr>
        <w:jc w:val="both"/>
        <w:rPr>
          <w:sz w:val="20"/>
          <w:szCs w:val="16"/>
        </w:rPr>
      </w:pPr>
      <w:r w:rsidRPr="00CD655F">
        <w:rPr>
          <w:sz w:val="20"/>
          <w:szCs w:val="16"/>
        </w:rPr>
        <w:t>Recognise</w:t>
      </w:r>
      <w:r w:rsidR="00F16859">
        <w:rPr>
          <w:sz w:val="20"/>
          <w:szCs w:val="16"/>
        </w:rPr>
        <w:t xml:space="preserve"> (signs &amp; symptoms)</w:t>
      </w:r>
      <w:r w:rsidRPr="00CD655F">
        <w:rPr>
          <w:sz w:val="20"/>
          <w:szCs w:val="16"/>
        </w:rPr>
        <w:t xml:space="preserve"> and manage critical situations using available resources and facilities</w:t>
      </w:r>
    </w:p>
    <w:p w14:paraId="7FFFEFE3" w14:textId="56B970AD" w:rsidR="00CD655F" w:rsidRPr="00CD655F" w:rsidRDefault="00CD655F" w:rsidP="00CD655F">
      <w:pPr>
        <w:pStyle w:val="ListParagraph"/>
        <w:numPr>
          <w:ilvl w:val="0"/>
          <w:numId w:val="10"/>
        </w:numPr>
        <w:jc w:val="both"/>
        <w:rPr>
          <w:sz w:val="20"/>
          <w:szCs w:val="16"/>
        </w:rPr>
      </w:pPr>
      <w:r w:rsidRPr="00CD655F">
        <w:rPr>
          <w:sz w:val="20"/>
          <w:szCs w:val="16"/>
        </w:rPr>
        <w:t xml:space="preserve">Some examples: Basic Life Support, common medical emergencies (resp, cardio, gastro, neuro), common surgical emergencies (general surgical, urology, ortho), recognising the sick child, acute psychiatric emergencies and crises, including suicidal risk assessment.  </w:t>
      </w:r>
      <w:r>
        <w:rPr>
          <w:sz w:val="20"/>
          <w:szCs w:val="16"/>
        </w:rPr>
        <w:t xml:space="preserve">Urgent End of Life matters.  </w:t>
      </w:r>
      <w:r w:rsidR="00222079">
        <w:rPr>
          <w:sz w:val="20"/>
          <w:szCs w:val="16"/>
        </w:rPr>
        <w:t xml:space="preserve">Infectious disease outbreak procedures.  </w:t>
      </w:r>
      <w:r w:rsidRPr="00CD655F">
        <w:rPr>
          <w:sz w:val="20"/>
          <w:szCs w:val="16"/>
        </w:rPr>
        <w:t>And of course, recognising social emergencies and what to do.</w:t>
      </w:r>
      <w:r w:rsidR="00222079">
        <w:rPr>
          <w:sz w:val="20"/>
          <w:szCs w:val="16"/>
        </w:rPr>
        <w:t xml:space="preserve">   </w:t>
      </w:r>
    </w:p>
    <w:sectPr w:rsidR="00CD655F" w:rsidRPr="00CD655F" w:rsidSect="00AB4981">
      <w:headerReference w:type="even" r:id="rId11"/>
      <w:headerReference w:type="default" r:id="rId12"/>
      <w:footerReference w:type="even" r:id="rId13"/>
      <w:footerReference w:type="default" r:id="rId14"/>
      <w:headerReference w:type="first" r:id="rId15"/>
      <w:footerReference w:type="first" r:id="rId16"/>
      <w:pgSz w:w="12240" w:h="15840" w:code="1"/>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A4195F" w14:textId="77777777" w:rsidR="0039705D" w:rsidRDefault="0039705D">
      <w:pPr>
        <w:spacing w:after="0" w:line="240" w:lineRule="auto"/>
      </w:pPr>
      <w:r>
        <w:separator/>
      </w:r>
    </w:p>
  </w:endnote>
  <w:endnote w:type="continuationSeparator" w:id="0">
    <w:p w14:paraId="4DA6C93B" w14:textId="77777777" w:rsidR="0039705D" w:rsidRDefault="00397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HGGothicE">
    <w:charset w:val="80"/>
    <w:family w:val="modern"/>
    <w:pitch w:val="fixed"/>
    <w:sig w:usb0="E00002FF" w:usb1="6AC7FDFB" w:usb2="00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305CC" w14:textId="77777777" w:rsidR="00843FE3" w:rsidRDefault="00843F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FD3CD" w14:textId="3B25A1DA" w:rsidR="00843FE3" w:rsidRPr="00843FE3" w:rsidRDefault="00843FE3">
    <w:pPr>
      <w:pStyle w:val="Footer"/>
      <w:rPr>
        <w:i/>
        <w:iCs/>
        <w:sz w:val="20"/>
        <w:szCs w:val="16"/>
      </w:rPr>
    </w:pPr>
    <w:r w:rsidRPr="00843FE3">
      <w:rPr>
        <w:i/>
        <w:iCs/>
        <w:sz w:val="20"/>
        <w:szCs w:val="16"/>
      </w:rPr>
      <w:t xml:space="preserve">Dr Ramesh Mehay, </w:t>
    </w:r>
    <w:hyperlink r:id="rId1" w:history="1">
      <w:r w:rsidRPr="00843FE3">
        <w:rPr>
          <w:rStyle w:val="Hyperlink"/>
          <w:i/>
          <w:iCs/>
          <w:sz w:val="20"/>
          <w:szCs w:val="16"/>
        </w:rPr>
        <w:t>www.bradfordvts.co.uk</w:t>
      </w:r>
    </w:hyperlink>
    <w:r w:rsidRPr="00843FE3">
      <w:rPr>
        <w:i/>
        <w:iCs/>
        <w:sz w:val="20"/>
        <w:szCs w:val="16"/>
      </w:rPr>
      <w:t>, Sept 2019</w:t>
    </w:r>
  </w:p>
  <w:p w14:paraId="7769F4A3" w14:textId="0A81EF23" w:rsidR="0001626D" w:rsidRDefault="000162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83B91" w14:textId="77777777" w:rsidR="00843FE3" w:rsidRDefault="00843F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BA17C" w14:textId="77777777" w:rsidR="0039705D" w:rsidRDefault="0039705D">
      <w:pPr>
        <w:spacing w:after="0" w:line="240" w:lineRule="auto"/>
      </w:pPr>
      <w:r>
        <w:separator/>
      </w:r>
    </w:p>
  </w:footnote>
  <w:footnote w:type="continuationSeparator" w:id="0">
    <w:p w14:paraId="13ADDBF0" w14:textId="77777777" w:rsidR="0039705D" w:rsidRDefault="003970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C7490" w14:textId="77777777" w:rsidR="00843FE3" w:rsidRDefault="00843F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A7C41" w14:textId="77777777" w:rsidR="00EF36A5" w:rsidRDefault="00EF36A5">
    <w:pPr>
      <w:pStyle w:val="Header"/>
    </w:pPr>
    <w:r>
      <w:rPr>
        <w:noProof/>
        <w:color w:val="auto"/>
      </w:rPr>
      <mc:AlternateContent>
        <mc:Choice Requires="wpg">
          <w:drawing>
            <wp:anchor distT="0" distB="0" distL="114300" distR="114300" simplePos="0" relativeHeight="251661312" behindDoc="1" locked="0" layoutInCell="1" allowOverlap="1" wp14:anchorId="2F8A3003" wp14:editId="49D0F030">
              <wp:simplePos x="0" y="0"/>
              <mc:AlternateContent>
                <mc:Choice Requires="wp14">
                  <wp:positionH relativeFrom="page">
                    <wp14:pctPosHOffset>-3800</wp14:pctPosHOffset>
                  </wp:positionH>
                </mc:Choice>
                <mc:Fallback>
                  <wp:positionH relativeFrom="page">
                    <wp:posOffset>-295275</wp:posOffset>
                  </wp:positionH>
                </mc:Fallback>
              </mc:AlternateContent>
              <mc:AlternateContent>
                <mc:Choice Requires="wp14">
                  <wp:positionV relativeFrom="page">
                    <wp14:pctPosVOffset>-1200</wp14:pctPosVOffset>
                  </wp:positionV>
                </mc:Choice>
                <mc:Fallback>
                  <wp:positionV relativeFrom="page">
                    <wp:posOffset>-120650</wp:posOffset>
                  </wp:positionV>
                </mc:Fallback>
              </mc:AlternateContent>
              <wp:extent cx="9719945" cy="10297795"/>
              <wp:effectExtent l="19050" t="0" r="90805" b="6350"/>
              <wp:wrapNone/>
              <wp:docPr id="6" name="Group 6" descr="decorative element"/>
              <wp:cNvGraphicFramePr/>
              <a:graphic xmlns:a="http://schemas.openxmlformats.org/drawingml/2006/main">
                <a:graphicData uri="http://schemas.microsoft.com/office/word/2010/wordprocessingGroup">
                  <wpg:wgp>
                    <wpg:cNvGrpSpPr/>
                    <wpg:grpSpPr>
                      <a:xfrm>
                        <a:off x="0" y="0"/>
                        <a:ext cx="9719945" cy="10297795"/>
                        <a:chOff x="0" y="0"/>
                        <a:chExt cx="9716770" cy="10298367"/>
                      </a:xfrm>
                    </wpg:grpSpPr>
                    <wps:wsp>
                      <wps:cNvPr id="9" name="Freeform: Shape 9"/>
                      <wps:cNvSpPr/>
                      <wps:spPr>
                        <a:xfrm>
                          <a:off x="281940" y="0"/>
                          <a:ext cx="7851390" cy="2019169"/>
                        </a:xfrm>
                        <a:custGeom>
                          <a:avLst/>
                          <a:gdLst>
                            <a:gd name="connsiteX0" fmla="*/ 5640 w 5350933"/>
                            <a:gd name="connsiteY0" fmla="*/ 5640 h 1388533"/>
                            <a:gd name="connsiteX1" fmla="*/ 5345567 w 5350933"/>
                            <a:gd name="connsiteY1" fmla="*/ 5640 h 1388533"/>
                            <a:gd name="connsiteX2" fmla="*/ 5345567 w 5350933"/>
                            <a:gd name="connsiteY2" fmla="*/ 1384014 h 1388533"/>
                            <a:gd name="connsiteX3" fmla="*/ 5640 w 5350933"/>
                            <a:gd name="connsiteY3" fmla="*/ 1384014 h 1388533"/>
                          </a:gdLst>
                          <a:ahLst/>
                          <a:cxnLst>
                            <a:cxn ang="0">
                              <a:pos x="connsiteX0" y="connsiteY0"/>
                            </a:cxn>
                            <a:cxn ang="0">
                              <a:pos x="connsiteX1" y="connsiteY1"/>
                            </a:cxn>
                            <a:cxn ang="0">
                              <a:pos x="connsiteX2" y="connsiteY2"/>
                            </a:cxn>
                            <a:cxn ang="0">
                              <a:pos x="connsiteX3" y="connsiteY3"/>
                            </a:cxn>
                          </a:cxnLst>
                          <a:rect l="l" t="t" r="r" b="b"/>
                          <a:pathLst>
                            <a:path w="5350933" h="1388533">
                              <a:moveTo>
                                <a:pt x="5640" y="5640"/>
                              </a:moveTo>
                              <a:lnTo>
                                <a:pt x="5345567" y="5640"/>
                              </a:lnTo>
                              <a:lnTo>
                                <a:pt x="5345567" y="1384014"/>
                              </a:lnTo>
                              <a:lnTo>
                                <a:pt x="5640" y="1384014"/>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wps:cNvSpPr/>
                      <wps:spPr>
                        <a:xfrm>
                          <a:off x="155448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bg2"/>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 name="Freeform: Shape 19"/>
                      <wps:cNvSpPr/>
                      <wps:spPr>
                        <a:xfrm>
                          <a:off x="74676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accent1"/>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 name="Freeform: Shape 20"/>
                      <wps:cNvSpPr/>
                      <wps:spPr>
                        <a:xfrm>
                          <a:off x="297180" y="9326880"/>
                          <a:ext cx="7839320" cy="971487"/>
                        </a:xfrm>
                        <a:custGeom>
                          <a:avLst/>
                          <a:gdLst>
                            <a:gd name="connsiteX0" fmla="*/ 5640 w 5342466"/>
                            <a:gd name="connsiteY0" fmla="*/ 5640 h 1041399"/>
                            <a:gd name="connsiteX1" fmla="*/ 5339640 w 5342466"/>
                            <a:gd name="connsiteY1" fmla="*/ 5640 h 1041399"/>
                            <a:gd name="connsiteX2" fmla="*/ 5339640 w 5342466"/>
                            <a:gd name="connsiteY2" fmla="*/ 1036880 h 1041399"/>
                            <a:gd name="connsiteX3" fmla="*/ 5640 w 5342466"/>
                            <a:gd name="connsiteY3" fmla="*/ 1036880 h 1041399"/>
                          </a:gdLst>
                          <a:ahLst/>
                          <a:cxnLst>
                            <a:cxn ang="0">
                              <a:pos x="connsiteX0" y="connsiteY0"/>
                            </a:cxn>
                            <a:cxn ang="0">
                              <a:pos x="connsiteX1" y="connsiteY1"/>
                            </a:cxn>
                            <a:cxn ang="0">
                              <a:pos x="connsiteX2" y="connsiteY2"/>
                            </a:cxn>
                            <a:cxn ang="0">
                              <a:pos x="connsiteX3" y="connsiteY3"/>
                            </a:cxn>
                          </a:cxnLst>
                          <a:rect l="l" t="t" r="r" b="b"/>
                          <a:pathLst>
                            <a:path w="5342466" h="1041399">
                              <a:moveTo>
                                <a:pt x="5640" y="5640"/>
                              </a:moveTo>
                              <a:lnTo>
                                <a:pt x="5339640" y="5640"/>
                              </a:lnTo>
                              <a:lnTo>
                                <a:pt x="5339640" y="1036880"/>
                              </a:lnTo>
                              <a:lnTo>
                                <a:pt x="5640" y="1036880"/>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Freeform: Shape 21"/>
                      <wps:cNvSpPr/>
                      <wps:spPr>
                        <a:xfrm>
                          <a:off x="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rgbClr val="FFFFFF"/>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762000" y="838200"/>
                          <a:ext cx="0" cy="8322907"/>
                        </a:xfrm>
                        <a:prstGeom prst="line">
                          <a:avLst/>
                        </a:prstGeom>
                        <a:ln w="38100"/>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125300</wp14:pctWidth>
              </wp14:sizeRelH>
              <wp14:sizeRelV relativeFrom="page">
                <wp14:pctHeight>102400</wp14:pctHeight>
              </wp14:sizeRelV>
            </wp:anchor>
          </w:drawing>
        </mc:Choice>
        <mc:Fallback>
          <w:pict>
            <v:group w14:anchorId="418949AD" id="Group 6" o:spid="_x0000_s1026" alt="decorative element" style="position:absolute;margin-left:0;margin-top:0;width:765.35pt;height:810.85pt;z-index:-251655168;mso-width-percent:1253;mso-height-percent:1024;mso-left-percent:-38;mso-top-percent:-12;mso-position-horizontal-relative:page;mso-position-vertical-relative:page;mso-width-percent:1253;mso-height-percent:1024;mso-left-percent:-38;mso-top-percent:-12" coordsize="97167,102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">
              <v:shape id="Freeform: Shape 9" o:spid="_x0000_s1027" style="position:absolute;left:2819;width:78514;height:20191;visibility:visible;mso-wrap-style:square;v-text-anchor:middle" coordsize="5350933,1388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" path="m5640,5640r5339927,l5345567,1384014r-5339927,l5640,5640xe" fillcolor="#2f3342 [3206]" stroked="f" strokeweight=".235mm">
                <v:stroke joinstyle="miter"/>
                <v:path arrowok="t" o:connecttype="custom" o:connectlocs="8276,8202;7843517,8202;7843517,2012598;8276,2012598" o:connectangles="0,0,0,0"/>
              </v:shape>
              <v:shape id="Freeform: Shape 10" o:spid="_x0000_s1028" style="position:absolute;left:15544;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" path="m5339927,915247r-1551940,c3787987,915247,3374067,956949,3327400,435187r,41702c3327400,236435,3132667,,2892213,l238760,c150707,,68580,26247,,71120l,6018954r5339927,l5339927,915247xe" fillcolor="#e7e6e6 [321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19" o:spid="_x0000_s1029" style="position:absolute;left:7467;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" path="m5339927,915247r-1551940,c3787987,915247,3374067,956949,3327400,435187r,41702c3327400,236435,3132667,,2892213,l238760,c150707,,68580,26247,,71120l,6018954r5339927,l5339927,915247xe" fillcolor="#c0f400 [320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20" o:spid="_x0000_s1030" style="position:absolute;left:2971;top:93268;width:78394;height:9715;visibility:visible;mso-wrap-style:square;v-text-anchor:middle" coordsize="5342466,104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" path="m5640,5640r5334000,l5339640,1036880r-5334000,l5640,5640xe" fillcolor="#2f3342 [3206]" stroked="f" strokeweight=".235mm">
                <v:stroke joinstyle="miter"/>
                <v:path arrowok="t" o:connecttype="custom" o:connectlocs="8276,5261;7835173,5261;7835173,967271;8276,967271" o:connectangles="0,0,0,0"/>
              </v:shape>
              <v:shape id="Freeform: Shape 21" o:spid="_x0000_s1031" style="position:absolute;top:5638;width:81622;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" path="m5339927,915247r-1551940,c3787987,915247,3374067,956949,3327400,435187r,41702c3327400,236435,3132667,,2892213,l238760,c150707,,68580,26247,,71120l,6018954r5339927,l5339927,915247xe"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line id="Straight Connector 22" o:spid="_x0000_s1032" style="position:absolute;visibility:visible;mso-wrap-style:square" from="7620,8382" to="7620,91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" strokecolor="#c0f400 [3204]" strokeweight="3pt">
                <v:stroke joinstyle="miter"/>
              </v:lin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316A0" w14:textId="77777777" w:rsidR="00843FE3" w:rsidRDefault="00843F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55168C16"/>
    <w:lvl w:ilvl="0">
      <w:start w:val="1"/>
      <w:numFmt w:val="decimal"/>
      <w:pStyle w:val="ListNumber"/>
      <w:lvlText w:val="%1."/>
      <w:lvlJc w:val="left"/>
      <w:pPr>
        <w:tabs>
          <w:tab w:val="num" w:pos="360"/>
        </w:tabs>
        <w:ind w:left="360" w:hanging="360"/>
      </w:pPr>
      <w:rPr>
        <w:rFonts w:hint="default"/>
        <w:color w:val="595959" w:themeColor="text1" w:themeTint="A6"/>
      </w:rPr>
    </w:lvl>
  </w:abstractNum>
  <w:abstractNum w:abstractNumId="1" w15:restartNumberingAfterBreak="0">
    <w:nsid w:val="0C170267"/>
    <w:multiLevelType w:val="hybridMultilevel"/>
    <w:tmpl w:val="9B2E9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642F13"/>
    <w:multiLevelType w:val="hybridMultilevel"/>
    <w:tmpl w:val="36FEF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66025D"/>
    <w:multiLevelType w:val="hybridMultilevel"/>
    <w:tmpl w:val="94785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A47D66"/>
    <w:multiLevelType w:val="hybridMultilevel"/>
    <w:tmpl w:val="04768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345FF6"/>
    <w:multiLevelType w:val="hybridMultilevel"/>
    <w:tmpl w:val="377C1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6A6D82"/>
    <w:multiLevelType w:val="hybridMultilevel"/>
    <w:tmpl w:val="D6643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121983"/>
    <w:multiLevelType w:val="hybridMultilevel"/>
    <w:tmpl w:val="C3AE6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9"/>
  </w:num>
  <w:num w:numId="4">
    <w:abstractNumId w:val="5"/>
  </w:num>
  <w:num w:numId="5">
    <w:abstractNumId w:val="7"/>
  </w:num>
  <w:num w:numId="6">
    <w:abstractNumId w:val="6"/>
  </w:num>
  <w:num w:numId="7">
    <w:abstractNumId w:val="2"/>
  </w:num>
  <w:num w:numId="8">
    <w:abstractNumId w:val="1"/>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569"/>
    <w:rsid w:val="0001495E"/>
    <w:rsid w:val="0001626D"/>
    <w:rsid w:val="00035454"/>
    <w:rsid w:val="00222079"/>
    <w:rsid w:val="002E0B9C"/>
    <w:rsid w:val="002E3569"/>
    <w:rsid w:val="002E6287"/>
    <w:rsid w:val="00303AE1"/>
    <w:rsid w:val="003949BD"/>
    <w:rsid w:val="0039705D"/>
    <w:rsid w:val="004D61A7"/>
    <w:rsid w:val="004F17EB"/>
    <w:rsid w:val="00524B92"/>
    <w:rsid w:val="00537058"/>
    <w:rsid w:val="00560F76"/>
    <w:rsid w:val="00591FFE"/>
    <w:rsid w:val="0067390F"/>
    <w:rsid w:val="006B7784"/>
    <w:rsid w:val="006F16F0"/>
    <w:rsid w:val="007520BE"/>
    <w:rsid w:val="00761CCB"/>
    <w:rsid w:val="00843FE3"/>
    <w:rsid w:val="009C1A17"/>
    <w:rsid w:val="009E61AD"/>
    <w:rsid w:val="00A448C1"/>
    <w:rsid w:val="00A84A98"/>
    <w:rsid w:val="00AA7AA0"/>
    <w:rsid w:val="00AB4981"/>
    <w:rsid w:val="00AD20E5"/>
    <w:rsid w:val="00B43495"/>
    <w:rsid w:val="00B70211"/>
    <w:rsid w:val="00CA6B4F"/>
    <w:rsid w:val="00CD3B6F"/>
    <w:rsid w:val="00CD655F"/>
    <w:rsid w:val="00DA4A43"/>
    <w:rsid w:val="00DA5BEB"/>
    <w:rsid w:val="00DE395C"/>
    <w:rsid w:val="00E2411A"/>
    <w:rsid w:val="00E37225"/>
    <w:rsid w:val="00E51439"/>
    <w:rsid w:val="00EF36A5"/>
    <w:rsid w:val="00F16859"/>
    <w:rsid w:val="00FB60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4568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7">
    <w:lsdException w:name="Normal" w:uiPriority="0" w:qFormat="1"/>
    <w:lsdException w:name="heading 1" w:uiPriority="4"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lsdException w:name="Smart Link" w:semiHidden="1" w:unhideWhenUsed="1"/>
    <w:lsdException w:name="Smart Link Error" w:semiHidden="1" w:unhideWhenUsed="1"/>
  </w:latentStyles>
  <w:style w:type="paragraph" w:default="1" w:styleId="Normal">
    <w:name w:val="Normal"/>
    <w:qFormat/>
    <w:rsid w:val="00DE395C"/>
    <w:rPr>
      <w:sz w:val="24"/>
      <w:szCs w:val="20"/>
    </w:rPr>
  </w:style>
  <w:style w:type="paragraph" w:styleId="Heading1">
    <w:name w:val="heading 1"/>
    <w:basedOn w:val="Normal"/>
    <w:next w:val="Normal"/>
    <w:link w:val="Heading1Char"/>
    <w:uiPriority w:val="4"/>
    <w:qFormat/>
    <w:rsid w:val="00AB4981"/>
    <w:pPr>
      <w:keepNext/>
      <w:keepLines/>
      <w:spacing w:before="360"/>
      <w:outlineLvl w:val="0"/>
    </w:pPr>
    <w:rPr>
      <w:rFonts w:asciiTheme="majorHAnsi" w:eastAsiaTheme="majorEastAsia" w:hAnsiTheme="majorHAnsi" w:cstheme="majorBidi"/>
      <w:color w:val="000000" w:themeColor="text1"/>
      <w:sz w:val="30"/>
      <w:szCs w:val="30"/>
    </w:rPr>
  </w:style>
  <w:style w:type="paragraph" w:styleId="Heading2">
    <w:name w:val="heading 2"/>
    <w:basedOn w:val="Normal"/>
    <w:next w:val="Normal"/>
    <w:link w:val="Heading2Char"/>
    <w:uiPriority w:val="6"/>
    <w:semiHidden/>
    <w:qFormat/>
    <w:pPr>
      <w:keepNext/>
      <w:keepLines/>
      <w:spacing w:before="200" w:after="80"/>
      <w:outlineLvl w:val="1"/>
    </w:pPr>
    <w:rPr>
      <w:rFonts w:asciiTheme="majorHAnsi" w:eastAsiaTheme="majorEastAsia" w:hAnsiTheme="majorHAnsi" w:cstheme="majorBidi"/>
      <w:color w:val="C0F40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rsid w:val="00AB4981"/>
    <w:pPr>
      <w:spacing w:after="480"/>
      <w:contextualSpacing/>
    </w:pPr>
    <w:rPr>
      <w:rFonts w:asciiTheme="majorHAnsi" w:hAnsiTheme="majorHAnsi"/>
      <w:b/>
      <w:caps/>
      <w:color w:val="auto"/>
      <w:sz w:val="52"/>
    </w:rPr>
  </w:style>
  <w:style w:type="character" w:customStyle="1" w:styleId="TitleChar">
    <w:name w:val="Title Char"/>
    <w:basedOn w:val="DefaultParagraphFont"/>
    <w:link w:val="Title"/>
    <w:uiPriority w:val="6"/>
    <w:rsid w:val="00AB4981"/>
    <w:rPr>
      <w:rFonts w:asciiTheme="majorHAnsi" w:hAnsiTheme="majorHAnsi"/>
      <w:b/>
      <w:caps/>
      <w:color w:val="auto"/>
      <w:sz w:val="52"/>
      <w:szCs w:val="20"/>
    </w:rPr>
  </w:style>
  <w:style w:type="paragraph" w:customStyle="1" w:styleId="RowHeading">
    <w:name w:val="Row Heading"/>
    <w:basedOn w:val="Normal"/>
    <w:uiPriority w:val="5"/>
    <w:semiHidden/>
    <w:qFormat/>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qFormat/>
    <w:pPr>
      <w:spacing w:after="320"/>
      <w:ind w:right="288"/>
    </w:pPr>
    <w:rPr>
      <w:color w:val="595959" w:themeColor="text1" w:themeTint="A6"/>
    </w:rPr>
  </w:style>
  <w:style w:type="paragraph" w:customStyle="1" w:styleId="TableText">
    <w:name w:val="Table Text"/>
    <w:basedOn w:val="Normal"/>
    <w:uiPriority w:val="3"/>
    <w:semiHidden/>
    <w:qFormat/>
    <w:pPr>
      <w:spacing w:after="320"/>
    </w:pPr>
  </w:style>
  <w:style w:type="character" w:customStyle="1" w:styleId="Heading1Char">
    <w:name w:val="Heading 1 Char"/>
    <w:basedOn w:val="DefaultParagraphFont"/>
    <w:link w:val="Heading1"/>
    <w:uiPriority w:val="4"/>
    <w:rsid w:val="00AB4981"/>
    <w:rPr>
      <w:rFonts w:asciiTheme="majorHAnsi" w:eastAsiaTheme="majorEastAsia" w:hAnsiTheme="majorHAnsi" w:cstheme="majorBidi"/>
      <w:color w:val="000000" w:themeColor="text1"/>
      <w:sz w:val="30"/>
      <w:szCs w:val="30"/>
    </w:rPr>
  </w:style>
  <w:style w:type="paragraph" w:styleId="ListNumber">
    <w:name w:val="List Number"/>
    <w:basedOn w:val="Normal"/>
    <w:uiPriority w:val="9"/>
    <w:semiHidden/>
    <w:qFormat/>
    <w:pPr>
      <w:numPr>
        <w:numId w:val="1"/>
      </w:numPr>
      <w:spacing w:after="200"/>
    </w:pPr>
  </w:style>
  <w:style w:type="character" w:customStyle="1" w:styleId="Heading2Char">
    <w:name w:val="Heading 2 Char"/>
    <w:basedOn w:val="DefaultParagraphFont"/>
    <w:link w:val="Heading2"/>
    <w:uiPriority w:val="6"/>
    <w:semiHidden/>
    <w:rsid w:val="00DE395C"/>
    <w:rPr>
      <w:rFonts w:asciiTheme="majorHAnsi" w:eastAsiaTheme="majorEastAsia" w:hAnsiTheme="majorHAnsi" w:cstheme="majorBidi"/>
      <w:color w:val="C0F400" w:themeColor="accent1"/>
      <w:sz w:val="24"/>
      <w:szCs w:val="20"/>
    </w:rPr>
  </w:style>
  <w:style w:type="paragraph" w:styleId="Footer">
    <w:name w:val="footer"/>
    <w:basedOn w:val="Normal"/>
    <w:link w:val="FooterChar"/>
    <w:uiPriority w:val="99"/>
    <w:qFormat/>
    <w:pPr>
      <w:spacing w:after="0" w:line="240" w:lineRule="auto"/>
      <w:jc w:val="right"/>
    </w:pPr>
    <w:rPr>
      <w:color w:val="C0F400" w:themeColor="accent1"/>
    </w:rPr>
  </w:style>
  <w:style w:type="character" w:customStyle="1" w:styleId="FooterChar">
    <w:name w:val="Footer Char"/>
    <w:basedOn w:val="DefaultParagraphFont"/>
    <w:link w:val="Footer"/>
    <w:uiPriority w:val="99"/>
    <w:rsid w:val="00DE395C"/>
    <w:rPr>
      <w:color w:val="C0F400" w:themeColor="accent1"/>
      <w:sz w:val="24"/>
      <w:szCs w:val="20"/>
    </w:rPr>
  </w:style>
  <w:style w:type="paragraph" w:styleId="NormalWeb">
    <w:name w:val="Normal (Web)"/>
    <w:basedOn w:val="Normal"/>
    <w:uiPriority w:val="99"/>
    <w:semiHidden/>
    <w:unhideWhenUsed/>
    <w:rsid w:val="00560F76"/>
    <w:pPr>
      <w:spacing w:before="100" w:beforeAutospacing="1" w:after="100" w:afterAutospacing="1" w:line="240" w:lineRule="auto"/>
    </w:pPr>
    <w:rPr>
      <w:rFonts w:ascii="Times New Roman" w:hAnsi="Times New Roman" w:cs="Times New Roman"/>
      <w:color w:val="auto"/>
      <w:szCs w:val="24"/>
    </w:rPr>
  </w:style>
  <w:style w:type="paragraph" w:styleId="BalloonText">
    <w:name w:val="Balloon Text"/>
    <w:basedOn w:val="Normal"/>
    <w:link w:val="BalloonTextChar"/>
    <w:uiPriority w:val="99"/>
    <w:semiHidden/>
    <w:unhideWhenUsed/>
    <w:rsid w:val="0056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qFormat/>
    <w:rsid w:val="00CA6B4F"/>
    <w:pPr>
      <w:numPr>
        <w:numId w:val="3"/>
      </w:numPr>
      <w:spacing w:before="100" w:after="100" w:line="240" w:lineRule="auto"/>
      <w:contextualSpacing/>
    </w:pPr>
    <w:rPr>
      <w:color w:val="auto"/>
      <w:sz w:val="22"/>
      <w:szCs w:val="21"/>
    </w:rPr>
  </w:style>
  <w:style w:type="paragraph" w:styleId="Header">
    <w:name w:val="header"/>
    <w:basedOn w:val="Normal"/>
    <w:link w:val="HeaderChar"/>
    <w:uiPriority w:val="99"/>
    <w:semiHidden/>
    <w:rsid w:val="004D61A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E395C"/>
    <w:rPr>
      <w:sz w:val="24"/>
      <w:szCs w:val="20"/>
    </w:rPr>
  </w:style>
  <w:style w:type="paragraph" w:customStyle="1" w:styleId="Details">
    <w:name w:val="Details"/>
    <w:basedOn w:val="Normal"/>
    <w:qFormat/>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styleId="ListParagraph">
    <w:name w:val="List Paragraph"/>
    <w:basedOn w:val="Normal"/>
    <w:uiPriority w:val="34"/>
    <w:unhideWhenUsed/>
    <w:qFormat/>
    <w:rsid w:val="002E3569"/>
    <w:pPr>
      <w:ind w:left="720"/>
      <w:contextualSpacing/>
    </w:pPr>
  </w:style>
  <w:style w:type="character" w:styleId="Hyperlink">
    <w:name w:val="Hyperlink"/>
    <w:basedOn w:val="DefaultParagraphFont"/>
    <w:uiPriority w:val="99"/>
    <w:unhideWhenUsed/>
    <w:rsid w:val="00843FE3"/>
    <w:rPr>
      <w:color w:val="05D74D" w:themeColor="hyperlink"/>
      <w:u w:val="single"/>
    </w:rPr>
  </w:style>
  <w:style w:type="character" w:styleId="UnresolvedMention">
    <w:name w:val="Unresolved Mention"/>
    <w:basedOn w:val="DefaultParagraphFont"/>
    <w:uiPriority w:val="99"/>
    <w:semiHidden/>
    <w:rsid w:val="00843F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Educational%20meeting%20minutes.dotx" TargetMode="External"/></Relationships>
</file>

<file path=word/theme/theme1.xml><?xml version="1.0" encoding="utf-8"?>
<a:theme xmlns:a="http://schemas.openxmlformats.org/drawingml/2006/main" name="Office Theme">
  <a:themeElements>
    <a:clrScheme name="Custom 8">
      <a:dk1>
        <a:sysClr val="windowText" lastClr="000000"/>
      </a:dk1>
      <a:lt1>
        <a:sysClr val="window" lastClr="FFFFFF"/>
      </a:lt1>
      <a:dk2>
        <a:srgbClr val="44546A"/>
      </a:dk2>
      <a:lt2>
        <a:srgbClr val="E7E6E6"/>
      </a:lt2>
      <a:accent1>
        <a:srgbClr val="C0F400"/>
      </a:accent1>
      <a:accent2>
        <a:srgbClr val="05D74D"/>
      </a:accent2>
      <a:accent3>
        <a:srgbClr val="2F3342"/>
      </a:accent3>
      <a:accent4>
        <a:srgbClr val="038B30"/>
      </a:accent4>
      <a:accent5>
        <a:srgbClr val="05EE55"/>
      </a:accent5>
      <a:accent6>
        <a:srgbClr val="70AD47"/>
      </a:accent6>
      <a:hlink>
        <a:srgbClr val="05D74D"/>
      </a:hlink>
      <a:folHlink>
        <a:srgbClr val="C0F40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D860-5794-4071-AC81-C1DA91960AF2}">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B472B24-5D78-4DEB-8725-EDF5FACF920F}">
  <ds:schemaRefs>
    <ds:schemaRef ds:uri="http://schemas.microsoft.com/sharepoint/v3/contenttype/forms"/>
  </ds:schemaRefs>
</ds:datastoreItem>
</file>

<file path=customXml/itemProps3.xml><?xml version="1.0" encoding="utf-8"?>
<ds:datastoreItem xmlns:ds="http://schemas.openxmlformats.org/officeDocument/2006/customXml" ds:itemID="{9B0720A5-A701-454D-9593-62981AB0CE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DA5A01-C472-4699-8D7D-1F5429634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Educational meeting minutes.dotx</Template>
  <TotalTime>0</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2019-10-28T20:56:00Z</dcterms:created>
  <dcterms:modified xsi:type="dcterms:W3CDTF">2019-10-28T20:56:00Z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