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9972"/>
      </w:tblGrid>
      <w:tr w:rsidR="009B73D4" w14:paraId="1DE56D24" w14:textId="77777777">
        <w:tc>
          <w:tcPr>
            <w:tcW w:w="9972" w:type="dxa"/>
            <w:shd w:val="clear" w:color="auto" w:fill="E0651F"/>
          </w:tcPr>
          <w:p w14:paraId="068B1A84" w14:textId="77777777" w:rsidR="009B73D4" w:rsidRDefault="00000000">
            <w:pPr>
              <w:spacing w:before="80" w:after="80"/>
              <w:jc w:val="center"/>
            </w:pPr>
            <w:r>
              <w:rPr>
                <w:rFonts w:ascii="Calibri" w:hAnsi="Calibri"/>
                <w:b/>
                <w:caps/>
                <w:color w:val="FFFFFF"/>
                <w:sz w:val="20"/>
              </w:rPr>
              <w:t>BRADFORD VTS TEACHING AIDS</w:t>
            </w:r>
          </w:p>
          <w:p w14:paraId="2184DB00" w14:textId="77777777" w:rsidR="009B73D4" w:rsidRDefault="00000000">
            <w:pPr>
              <w:spacing w:before="80" w:after="80"/>
              <w:jc w:val="center"/>
            </w:pPr>
            <w:r>
              <w:rPr>
                <w:rFonts w:ascii="Calibri" w:hAnsi="Calibri"/>
                <w:b/>
                <w:color w:val="FFFFFF"/>
                <w:sz w:val="56"/>
              </w:rPr>
              <w:t>Herbs &amp; Spices in Alternative Medicine</w:t>
            </w:r>
          </w:p>
          <w:p w14:paraId="00D24673" w14:textId="77777777" w:rsidR="009B73D4" w:rsidRDefault="00000000">
            <w:pPr>
              <w:spacing w:before="80" w:after="80"/>
              <w:jc w:val="center"/>
            </w:pPr>
            <w:r>
              <w:rPr>
                <w:rFonts w:ascii="Calibri" w:hAnsi="Calibri"/>
                <w:i/>
                <w:color w:val="FFFFFF"/>
              </w:rPr>
              <w:t>Quick Reference Guide · Bradford VTS · May 2026</w:t>
            </w:r>
          </w:p>
        </w:tc>
      </w:tr>
    </w:tbl>
    <w:p w14:paraId="0598BCE0" w14:textId="77777777" w:rsidR="009B73D4" w:rsidRDefault="009B73D4"/>
    <w:tbl>
      <w:tblPr>
        <w:tblStyle w:val="TableGrid"/>
        <w:tblW w:w="0" w:type="auto"/>
        <w:tblLook w:val="04A0" w:firstRow="1" w:lastRow="0" w:firstColumn="1" w:lastColumn="0" w:noHBand="0" w:noVBand="1"/>
      </w:tblPr>
      <w:tblGrid>
        <w:gridCol w:w="9972"/>
      </w:tblGrid>
      <w:tr w:rsidR="009B73D4" w14:paraId="42017D01" w14:textId="77777777">
        <w:tc>
          <w:tcPr>
            <w:tcW w:w="9972" w:type="dxa"/>
            <w:shd w:val="clear" w:color="auto" w:fill="FFF3CD"/>
          </w:tcPr>
          <w:p w14:paraId="4F927E3B" w14:textId="77777777" w:rsidR="009B73D4" w:rsidRDefault="00000000">
            <w:pPr>
              <w:spacing w:before="80" w:after="80"/>
            </w:pPr>
            <w:r>
              <w:rPr>
                <w:rFonts w:ascii="Calibri" w:hAnsi="Calibri"/>
                <w:color w:val="856004"/>
                <w:sz w:val="20"/>
              </w:rPr>
              <w:t>⚠  Disclaimer: This table is for educational information only and is NOT for giving herbal advice to a patient. There is a general paucity of scientific evidence for most of these herbs. Always double check this advice and drug doses with the latest NICE/BNF guidance.</w:t>
            </w:r>
          </w:p>
        </w:tc>
      </w:tr>
    </w:tbl>
    <w:p w14:paraId="4E25702C" w14:textId="77777777" w:rsidR="009B73D4" w:rsidRDefault="009B73D4"/>
    <w:p w14:paraId="0D4D158A" w14:textId="77777777" w:rsidR="009B73D4" w:rsidRDefault="00000000">
      <w:pPr>
        <w:spacing w:before="280" w:after="80"/>
      </w:pPr>
      <w:r>
        <w:rPr>
          <w:rFonts w:ascii="Calibri" w:hAnsi="Calibri"/>
          <w:b/>
          <w:color w:val="E0651F"/>
          <w:sz w:val="32"/>
        </w:rPr>
        <w:t>How to Use This Guide</w:t>
      </w:r>
    </w:p>
    <w:p w14:paraId="61400288" w14:textId="77777777" w:rsidR="009B73D4" w:rsidRDefault="00000000">
      <w:pPr>
        <w:spacing w:after="80"/>
      </w:pPr>
      <w:r>
        <w:rPr>
          <w:rFonts w:ascii="Calibri" w:hAnsi="Calibri"/>
          <w:sz w:val="21"/>
        </w:rPr>
        <w:t>This reference table summarises commonly cited uses of herbs and spices in complementary medicine. It is designed to help GP trainees understand what patients may be using and why. It does NOT constitute prescribing guidance. Remember: 'natural' does not mean safe — interactions and toxicity are possible. Always document herbal medicine use in the patient record and check for interactions, especially with anticoagulants, immunosuppressants, and the OCP.</w:t>
      </w:r>
    </w:p>
    <w:p w14:paraId="6FAE0C78" w14:textId="77777777" w:rsidR="009B73D4" w:rsidRDefault="00000000">
      <w:pPr>
        <w:spacing w:before="280" w:after="80"/>
      </w:pPr>
      <w:r>
        <w:rPr>
          <w:rFonts w:ascii="Calibri" w:hAnsi="Calibri"/>
          <w:b/>
          <w:color w:val="E0651F"/>
          <w:sz w:val="32"/>
        </w:rPr>
        <w:t>St John's Wort — The Most Important Herb for GPs</w:t>
      </w:r>
    </w:p>
    <w:tbl>
      <w:tblPr>
        <w:tblStyle w:val="TableGrid"/>
        <w:tblW w:w="0" w:type="auto"/>
        <w:tblLook w:val="04A0" w:firstRow="1" w:lastRow="0" w:firstColumn="1" w:lastColumn="0" w:noHBand="0" w:noVBand="1"/>
      </w:tblPr>
      <w:tblGrid>
        <w:gridCol w:w="9972"/>
      </w:tblGrid>
      <w:tr w:rsidR="009B73D4" w14:paraId="31BED872" w14:textId="77777777">
        <w:tc>
          <w:tcPr>
            <w:tcW w:w="9972" w:type="dxa"/>
            <w:shd w:val="clear" w:color="auto" w:fill="FDECEA"/>
          </w:tcPr>
          <w:p w14:paraId="03215B79" w14:textId="77777777" w:rsidR="009B73D4" w:rsidRDefault="00000000">
            <w:pPr>
              <w:spacing w:before="80" w:after="80"/>
            </w:pPr>
            <w:r>
              <w:rPr>
                <w:rFonts w:ascii="Calibri" w:hAnsi="Calibri"/>
                <w:color w:val="C00000"/>
                <w:sz w:val="20"/>
              </w:rPr>
              <w:t>🔴  CRITICAL INTERACTIONS — St John's Wort (Hypericum perforatum) is a potent CYP450 3A4 inducer. It reduces plasma levels of: warfarin (DVT/PE risk), oral contraceptive pill (pregnancy risk), antiretrovirals (HIV treatment failure), ciclosporin/tacrolimus (transplant rejection), digoxin, SSRIs (serotonin syndrome risk), carbamazepine, statins. MHRA warning: advise patients to stop St John's Wort if on any of these drugs.</w:t>
            </w:r>
          </w:p>
        </w:tc>
      </w:tr>
    </w:tbl>
    <w:p w14:paraId="01825CB2" w14:textId="77777777" w:rsidR="009B73D4" w:rsidRDefault="009B73D4"/>
    <w:p w14:paraId="012AC387" w14:textId="77777777" w:rsidR="009B73D4" w:rsidRDefault="00000000">
      <w:pPr>
        <w:spacing w:before="280" w:after="80"/>
      </w:pPr>
      <w:r>
        <w:rPr>
          <w:rFonts w:ascii="Calibri" w:hAnsi="Calibri"/>
          <w:b/>
          <w:color w:val="E0651F"/>
          <w:sz w:val="32"/>
        </w:rPr>
        <w:t>Herbs &amp; Spices Reference Table (A–Z by Ailment)</w:t>
      </w:r>
    </w:p>
    <w:p w14:paraId="609BC19F" w14:textId="77777777" w:rsidR="009B73D4" w:rsidRDefault="00000000">
      <w:pPr>
        <w:spacing w:after="80"/>
      </w:pPr>
      <w:r>
        <w:rPr>
          <w:rFonts w:ascii="Calibri" w:hAnsi="Calibri"/>
          <w:i/>
          <w:sz w:val="21"/>
        </w:rPr>
        <w:t>The table below lists ailments and the herbs traditionally associated with them. Evidence quality varies widely — from licensed medicines (e.g. enteric-coated peppermint oil for IBS) to herbs with little or no RCT evidence. Use as a reference for patient conversations.</w:t>
      </w:r>
    </w:p>
    <w:tbl>
      <w:tblPr>
        <w:tblStyle w:val="TableGrid"/>
        <w:tblW w:w="0" w:type="auto"/>
        <w:tblLayout w:type="fixed"/>
        <w:tblLook w:val="04A0" w:firstRow="1" w:lastRow="0" w:firstColumn="1" w:lastColumn="0" w:noHBand="0" w:noVBand="1"/>
      </w:tblPr>
      <w:tblGrid>
        <w:gridCol w:w="4986"/>
        <w:gridCol w:w="6236"/>
      </w:tblGrid>
      <w:tr w:rsidR="009B73D4" w14:paraId="646E2A82" w14:textId="77777777">
        <w:tc>
          <w:tcPr>
            <w:tcW w:w="4986" w:type="dxa"/>
            <w:shd w:val="clear" w:color="auto" w:fill="E0651F"/>
          </w:tcPr>
          <w:p w14:paraId="525FE336" w14:textId="77777777" w:rsidR="009B73D4" w:rsidRDefault="00000000">
            <w:pPr>
              <w:jc w:val="center"/>
            </w:pPr>
            <w:r>
              <w:rPr>
                <w:rFonts w:ascii="Calibri" w:hAnsi="Calibri"/>
                <w:b/>
                <w:color w:val="FFFFFF"/>
                <w:sz w:val="20"/>
              </w:rPr>
              <w:t>Ailment / Condition</w:t>
            </w:r>
          </w:p>
        </w:tc>
        <w:tc>
          <w:tcPr>
            <w:tcW w:w="4986" w:type="dxa"/>
            <w:shd w:val="clear" w:color="auto" w:fill="E0651F"/>
          </w:tcPr>
          <w:p w14:paraId="439C762B" w14:textId="77777777" w:rsidR="009B73D4" w:rsidRDefault="00000000">
            <w:pPr>
              <w:jc w:val="center"/>
            </w:pPr>
            <w:r>
              <w:rPr>
                <w:rFonts w:ascii="Calibri" w:hAnsi="Calibri"/>
                <w:b/>
                <w:color w:val="FFFFFF"/>
                <w:sz w:val="20"/>
              </w:rPr>
              <w:t>Commonly Used Herbs</w:t>
            </w:r>
          </w:p>
        </w:tc>
      </w:tr>
      <w:tr w:rsidR="009B73D4" w14:paraId="3F269DD2" w14:textId="77777777">
        <w:tc>
          <w:tcPr>
            <w:tcW w:w="3969" w:type="dxa"/>
            <w:shd w:val="clear" w:color="auto" w:fill="F5F5F5"/>
          </w:tcPr>
          <w:p w14:paraId="7161A3BA" w14:textId="77777777" w:rsidR="009B73D4" w:rsidRDefault="00000000">
            <w:r>
              <w:rPr>
                <w:rFonts w:ascii="Calibri" w:hAnsi="Calibri"/>
                <w:b/>
                <w:color w:val="007B8A"/>
                <w:sz w:val="19"/>
              </w:rPr>
              <w:t>Acne</w:t>
            </w:r>
          </w:p>
        </w:tc>
        <w:tc>
          <w:tcPr>
            <w:tcW w:w="6236" w:type="dxa"/>
            <w:shd w:val="clear" w:color="auto" w:fill="F5F5F5"/>
          </w:tcPr>
          <w:p w14:paraId="49D302FE" w14:textId="77777777" w:rsidR="009B73D4" w:rsidRDefault="00000000">
            <w:r>
              <w:rPr>
                <w:rFonts w:ascii="Calibri" w:hAnsi="Calibri"/>
                <w:sz w:val="19"/>
              </w:rPr>
              <w:t>Aloe Vera, Bee Balm, Calendula, Cornflower, Dandelion, Evening Primrose, Feverfew, Goldenseal, Green Tea, Lemongrass, Violet, Yarrow</w:t>
            </w:r>
          </w:p>
        </w:tc>
      </w:tr>
      <w:tr w:rsidR="009B73D4" w14:paraId="4D01C722" w14:textId="77777777">
        <w:tc>
          <w:tcPr>
            <w:tcW w:w="3969" w:type="dxa"/>
            <w:shd w:val="clear" w:color="auto" w:fill="FFFFFF"/>
          </w:tcPr>
          <w:p w14:paraId="47814912" w14:textId="77777777" w:rsidR="009B73D4" w:rsidRDefault="00000000">
            <w:r>
              <w:rPr>
                <w:rFonts w:ascii="Calibri" w:hAnsi="Calibri"/>
                <w:b/>
                <w:color w:val="007B8A"/>
                <w:sz w:val="19"/>
              </w:rPr>
              <w:t>Alertness / Cognitive function</w:t>
            </w:r>
          </w:p>
        </w:tc>
        <w:tc>
          <w:tcPr>
            <w:tcW w:w="6236" w:type="dxa"/>
            <w:shd w:val="clear" w:color="auto" w:fill="FFFFFF"/>
          </w:tcPr>
          <w:p w14:paraId="45DD11D4" w14:textId="77777777" w:rsidR="009B73D4" w:rsidRDefault="00000000">
            <w:r>
              <w:rPr>
                <w:rFonts w:ascii="Calibri" w:hAnsi="Calibri"/>
                <w:sz w:val="19"/>
              </w:rPr>
              <w:t>Ginkgo, Ginseng</w:t>
            </w:r>
          </w:p>
        </w:tc>
      </w:tr>
      <w:tr w:rsidR="009B73D4" w14:paraId="3832921B" w14:textId="77777777">
        <w:tc>
          <w:tcPr>
            <w:tcW w:w="3969" w:type="dxa"/>
            <w:shd w:val="clear" w:color="auto" w:fill="F5F5F5"/>
          </w:tcPr>
          <w:p w14:paraId="58414A60" w14:textId="77777777" w:rsidR="009B73D4" w:rsidRDefault="00000000">
            <w:r>
              <w:rPr>
                <w:rFonts w:ascii="Calibri" w:hAnsi="Calibri"/>
                <w:b/>
                <w:color w:val="007B8A"/>
                <w:sz w:val="19"/>
              </w:rPr>
              <w:t>Allergies</w:t>
            </w:r>
          </w:p>
        </w:tc>
        <w:tc>
          <w:tcPr>
            <w:tcW w:w="6236" w:type="dxa"/>
            <w:shd w:val="clear" w:color="auto" w:fill="F5F5F5"/>
          </w:tcPr>
          <w:p w14:paraId="5BCF3BB6" w14:textId="77777777" w:rsidR="009B73D4" w:rsidRDefault="00000000">
            <w:r>
              <w:rPr>
                <w:rFonts w:ascii="Calibri" w:hAnsi="Calibri"/>
                <w:sz w:val="19"/>
              </w:rPr>
              <w:t>Evening Primrose, Ginkgo, Goldenrod</w:t>
            </w:r>
          </w:p>
        </w:tc>
      </w:tr>
      <w:tr w:rsidR="009B73D4" w14:paraId="494D96E7" w14:textId="77777777">
        <w:tc>
          <w:tcPr>
            <w:tcW w:w="3969" w:type="dxa"/>
            <w:shd w:val="clear" w:color="auto" w:fill="FFFFFF"/>
          </w:tcPr>
          <w:p w14:paraId="071BD93F" w14:textId="77777777" w:rsidR="009B73D4" w:rsidRDefault="00000000">
            <w:r>
              <w:rPr>
                <w:rFonts w:ascii="Calibri" w:hAnsi="Calibri"/>
                <w:b/>
                <w:color w:val="007B8A"/>
                <w:sz w:val="19"/>
              </w:rPr>
              <w:t>Alzheimer's / Memory</w:t>
            </w:r>
          </w:p>
        </w:tc>
        <w:tc>
          <w:tcPr>
            <w:tcW w:w="6236" w:type="dxa"/>
            <w:shd w:val="clear" w:color="auto" w:fill="FFFFFF"/>
          </w:tcPr>
          <w:p w14:paraId="526A0BA5" w14:textId="77777777" w:rsidR="009B73D4" w:rsidRDefault="00000000">
            <w:r>
              <w:rPr>
                <w:rFonts w:ascii="Calibri" w:hAnsi="Calibri"/>
                <w:sz w:val="19"/>
              </w:rPr>
              <w:t>Ginkgo, Ginseng, Sage</w:t>
            </w:r>
          </w:p>
        </w:tc>
      </w:tr>
      <w:tr w:rsidR="009B73D4" w14:paraId="6F9A94A8" w14:textId="77777777">
        <w:tc>
          <w:tcPr>
            <w:tcW w:w="3969" w:type="dxa"/>
            <w:shd w:val="clear" w:color="auto" w:fill="F5F5F5"/>
          </w:tcPr>
          <w:p w14:paraId="40A2ED37" w14:textId="77777777" w:rsidR="009B73D4" w:rsidRDefault="00000000">
            <w:r>
              <w:rPr>
                <w:rFonts w:ascii="Calibri" w:hAnsi="Calibri"/>
                <w:b/>
                <w:color w:val="007B8A"/>
                <w:sz w:val="19"/>
              </w:rPr>
              <w:t>Anxiety</w:t>
            </w:r>
          </w:p>
        </w:tc>
        <w:tc>
          <w:tcPr>
            <w:tcW w:w="6236" w:type="dxa"/>
            <w:shd w:val="clear" w:color="auto" w:fill="F5F5F5"/>
          </w:tcPr>
          <w:p w14:paraId="457333E4" w14:textId="77777777" w:rsidR="009B73D4" w:rsidRDefault="00000000">
            <w:r>
              <w:rPr>
                <w:rFonts w:ascii="Calibri" w:hAnsi="Calibri"/>
                <w:sz w:val="19"/>
              </w:rPr>
              <w:t>Lavender, St John's Wort, Valerian</w:t>
            </w:r>
          </w:p>
        </w:tc>
      </w:tr>
      <w:tr w:rsidR="009B73D4" w14:paraId="6F0BE603" w14:textId="77777777">
        <w:tc>
          <w:tcPr>
            <w:tcW w:w="3969" w:type="dxa"/>
            <w:shd w:val="clear" w:color="auto" w:fill="FFFFFF"/>
          </w:tcPr>
          <w:p w14:paraId="1845E147" w14:textId="77777777" w:rsidR="009B73D4" w:rsidRDefault="00000000">
            <w:r>
              <w:rPr>
                <w:rFonts w:ascii="Calibri" w:hAnsi="Calibri"/>
                <w:b/>
                <w:color w:val="007B8A"/>
                <w:sz w:val="19"/>
              </w:rPr>
              <w:t>Arthritis / Joint pain</w:t>
            </w:r>
          </w:p>
        </w:tc>
        <w:tc>
          <w:tcPr>
            <w:tcW w:w="6236" w:type="dxa"/>
            <w:shd w:val="clear" w:color="auto" w:fill="FFFFFF"/>
          </w:tcPr>
          <w:p w14:paraId="4BE0182A" w14:textId="77777777" w:rsidR="009B73D4" w:rsidRDefault="00000000">
            <w:r>
              <w:rPr>
                <w:rFonts w:ascii="Calibri" w:hAnsi="Calibri"/>
                <w:sz w:val="19"/>
              </w:rPr>
              <w:t>Aloe Vera, Angelica, Broccoli, Feverfew, Goldenrod, Lavender, Mint, St John's Wort</w:t>
            </w:r>
          </w:p>
        </w:tc>
      </w:tr>
      <w:tr w:rsidR="009B73D4" w14:paraId="363B3D17" w14:textId="77777777">
        <w:tc>
          <w:tcPr>
            <w:tcW w:w="3969" w:type="dxa"/>
            <w:shd w:val="clear" w:color="auto" w:fill="F5F5F5"/>
          </w:tcPr>
          <w:p w14:paraId="3683EA5D" w14:textId="77777777" w:rsidR="009B73D4" w:rsidRDefault="00000000">
            <w:r>
              <w:rPr>
                <w:rFonts w:ascii="Calibri" w:hAnsi="Calibri"/>
                <w:b/>
                <w:color w:val="007B8A"/>
                <w:sz w:val="19"/>
              </w:rPr>
              <w:t>Asthma</w:t>
            </w:r>
          </w:p>
        </w:tc>
        <w:tc>
          <w:tcPr>
            <w:tcW w:w="6236" w:type="dxa"/>
            <w:shd w:val="clear" w:color="auto" w:fill="F5F5F5"/>
          </w:tcPr>
          <w:p w14:paraId="7DC2D390" w14:textId="77777777" w:rsidR="009B73D4" w:rsidRDefault="00000000">
            <w:r>
              <w:rPr>
                <w:rFonts w:ascii="Calibri" w:hAnsi="Calibri"/>
                <w:sz w:val="19"/>
              </w:rPr>
              <w:t>Aloe Vera, Chamomile, Eucalyptus, Evening Primrose, Feverfew, Ginkgo, Lobelia, Plantain, Valerian</w:t>
            </w:r>
          </w:p>
        </w:tc>
      </w:tr>
      <w:tr w:rsidR="009B73D4" w14:paraId="2EE31970" w14:textId="77777777">
        <w:tc>
          <w:tcPr>
            <w:tcW w:w="3969" w:type="dxa"/>
            <w:shd w:val="clear" w:color="auto" w:fill="FFFFFF"/>
          </w:tcPr>
          <w:p w14:paraId="19A365E9" w14:textId="77777777" w:rsidR="009B73D4" w:rsidRDefault="00000000">
            <w:r>
              <w:rPr>
                <w:rFonts w:ascii="Calibri" w:hAnsi="Calibri"/>
                <w:b/>
                <w:color w:val="007B8A"/>
                <w:sz w:val="19"/>
              </w:rPr>
              <w:t>Athlete's Foot</w:t>
            </w:r>
          </w:p>
        </w:tc>
        <w:tc>
          <w:tcPr>
            <w:tcW w:w="6236" w:type="dxa"/>
            <w:shd w:val="clear" w:color="auto" w:fill="FFFFFF"/>
          </w:tcPr>
          <w:p w14:paraId="2C896B38" w14:textId="77777777" w:rsidR="009B73D4" w:rsidRDefault="00000000">
            <w:r>
              <w:rPr>
                <w:rFonts w:ascii="Calibri" w:hAnsi="Calibri"/>
                <w:sz w:val="19"/>
              </w:rPr>
              <w:t>Aloe Vera, Calendula, Garlic, Goldenseal, Lavender, Thyme</w:t>
            </w:r>
          </w:p>
        </w:tc>
      </w:tr>
      <w:tr w:rsidR="009B73D4" w14:paraId="4C3EDB61" w14:textId="77777777">
        <w:tc>
          <w:tcPr>
            <w:tcW w:w="3969" w:type="dxa"/>
            <w:shd w:val="clear" w:color="auto" w:fill="F5F5F5"/>
          </w:tcPr>
          <w:p w14:paraId="5953AC36" w14:textId="77777777" w:rsidR="009B73D4" w:rsidRDefault="00000000">
            <w:r>
              <w:rPr>
                <w:rFonts w:ascii="Calibri" w:hAnsi="Calibri"/>
                <w:b/>
                <w:color w:val="007B8A"/>
                <w:sz w:val="19"/>
              </w:rPr>
              <w:t>Back Pain</w:t>
            </w:r>
          </w:p>
        </w:tc>
        <w:tc>
          <w:tcPr>
            <w:tcW w:w="6236" w:type="dxa"/>
            <w:shd w:val="clear" w:color="auto" w:fill="F5F5F5"/>
          </w:tcPr>
          <w:p w14:paraId="7A027B3D" w14:textId="77777777" w:rsidR="009B73D4" w:rsidRDefault="00000000">
            <w:r>
              <w:rPr>
                <w:rFonts w:ascii="Calibri" w:hAnsi="Calibri"/>
                <w:sz w:val="19"/>
              </w:rPr>
              <w:t>Lavender, Lemongrass, St John's Wort</w:t>
            </w:r>
          </w:p>
        </w:tc>
      </w:tr>
      <w:tr w:rsidR="009B73D4" w14:paraId="37A15DE5" w14:textId="77777777">
        <w:tc>
          <w:tcPr>
            <w:tcW w:w="3969" w:type="dxa"/>
            <w:shd w:val="clear" w:color="auto" w:fill="FFFFFF"/>
          </w:tcPr>
          <w:p w14:paraId="2272FAC5" w14:textId="77777777" w:rsidR="009B73D4" w:rsidRDefault="00000000">
            <w:r>
              <w:rPr>
                <w:rFonts w:ascii="Calibri" w:hAnsi="Calibri"/>
                <w:b/>
                <w:color w:val="007B8A"/>
                <w:sz w:val="19"/>
              </w:rPr>
              <w:t>Bladder / UTI</w:t>
            </w:r>
          </w:p>
        </w:tc>
        <w:tc>
          <w:tcPr>
            <w:tcW w:w="6236" w:type="dxa"/>
            <w:shd w:val="clear" w:color="auto" w:fill="FFFFFF"/>
          </w:tcPr>
          <w:p w14:paraId="300B2BF0" w14:textId="77777777" w:rsidR="009B73D4" w:rsidRDefault="00000000">
            <w:r>
              <w:rPr>
                <w:rFonts w:ascii="Calibri" w:hAnsi="Calibri"/>
                <w:sz w:val="19"/>
              </w:rPr>
              <w:t>Garlic, Goldenrod, Hydrangea, Uva Ursi</w:t>
            </w:r>
          </w:p>
        </w:tc>
      </w:tr>
      <w:tr w:rsidR="009B73D4" w14:paraId="177B12AC" w14:textId="77777777">
        <w:tc>
          <w:tcPr>
            <w:tcW w:w="3969" w:type="dxa"/>
            <w:shd w:val="clear" w:color="auto" w:fill="F5F5F5"/>
          </w:tcPr>
          <w:p w14:paraId="449BED83" w14:textId="77777777" w:rsidR="009B73D4" w:rsidRDefault="00000000">
            <w:r>
              <w:rPr>
                <w:rFonts w:ascii="Calibri" w:hAnsi="Calibri"/>
                <w:b/>
                <w:color w:val="007B8A"/>
                <w:sz w:val="19"/>
              </w:rPr>
              <w:t>Blood Pressure (lower)</w:t>
            </w:r>
          </w:p>
        </w:tc>
        <w:tc>
          <w:tcPr>
            <w:tcW w:w="6236" w:type="dxa"/>
            <w:shd w:val="clear" w:color="auto" w:fill="F5F5F5"/>
          </w:tcPr>
          <w:p w14:paraId="2CF393D5" w14:textId="77777777" w:rsidR="009B73D4" w:rsidRDefault="00000000">
            <w:r>
              <w:rPr>
                <w:rFonts w:ascii="Calibri" w:hAnsi="Calibri"/>
                <w:sz w:val="19"/>
              </w:rPr>
              <w:t>Chervil, Garlic, Green Tea, Onion, Periwinkle, Valerian</w:t>
            </w:r>
          </w:p>
        </w:tc>
      </w:tr>
      <w:tr w:rsidR="009B73D4" w14:paraId="33A2038D" w14:textId="77777777">
        <w:tc>
          <w:tcPr>
            <w:tcW w:w="3969" w:type="dxa"/>
            <w:shd w:val="clear" w:color="auto" w:fill="FFFFFF"/>
          </w:tcPr>
          <w:p w14:paraId="6787FE1D" w14:textId="77777777" w:rsidR="009B73D4" w:rsidRDefault="00000000">
            <w:r>
              <w:rPr>
                <w:rFonts w:ascii="Calibri" w:hAnsi="Calibri"/>
                <w:b/>
                <w:color w:val="007B8A"/>
                <w:sz w:val="19"/>
              </w:rPr>
              <w:t>Blood Sugar (normalise)</w:t>
            </w:r>
          </w:p>
        </w:tc>
        <w:tc>
          <w:tcPr>
            <w:tcW w:w="6236" w:type="dxa"/>
            <w:shd w:val="clear" w:color="auto" w:fill="FFFFFF"/>
          </w:tcPr>
          <w:p w14:paraId="672C9020" w14:textId="77777777" w:rsidR="009B73D4" w:rsidRDefault="00000000">
            <w:r>
              <w:rPr>
                <w:rFonts w:ascii="Calibri" w:hAnsi="Calibri"/>
                <w:sz w:val="19"/>
              </w:rPr>
              <w:t>Aloe Vera, Ginseng, Green Tea, Plantain</w:t>
            </w:r>
          </w:p>
        </w:tc>
      </w:tr>
      <w:tr w:rsidR="009B73D4" w14:paraId="313BE50C" w14:textId="77777777">
        <w:tc>
          <w:tcPr>
            <w:tcW w:w="3969" w:type="dxa"/>
            <w:shd w:val="clear" w:color="auto" w:fill="F5F5F5"/>
          </w:tcPr>
          <w:p w14:paraId="696F0F96" w14:textId="77777777" w:rsidR="009B73D4" w:rsidRDefault="00000000">
            <w:r>
              <w:rPr>
                <w:rFonts w:ascii="Calibri" w:hAnsi="Calibri"/>
                <w:b/>
                <w:color w:val="007B8A"/>
                <w:sz w:val="19"/>
              </w:rPr>
              <w:t>Bronchitis</w:t>
            </w:r>
          </w:p>
        </w:tc>
        <w:tc>
          <w:tcPr>
            <w:tcW w:w="6236" w:type="dxa"/>
            <w:shd w:val="clear" w:color="auto" w:fill="F5F5F5"/>
          </w:tcPr>
          <w:p w14:paraId="64B5E5C0" w14:textId="77777777" w:rsidR="009B73D4" w:rsidRDefault="00000000">
            <w:r>
              <w:rPr>
                <w:rFonts w:ascii="Calibri" w:hAnsi="Calibri"/>
                <w:sz w:val="19"/>
              </w:rPr>
              <w:t>Borage, Eucalyptus, Hyssop, Chamomile, Thyme, Violet</w:t>
            </w:r>
          </w:p>
        </w:tc>
      </w:tr>
      <w:tr w:rsidR="009B73D4" w14:paraId="0C24CDE8" w14:textId="77777777">
        <w:tc>
          <w:tcPr>
            <w:tcW w:w="3969" w:type="dxa"/>
            <w:shd w:val="clear" w:color="auto" w:fill="FFFFFF"/>
          </w:tcPr>
          <w:p w14:paraId="61CEBF38" w14:textId="77777777" w:rsidR="009B73D4" w:rsidRDefault="00000000">
            <w:r>
              <w:rPr>
                <w:rFonts w:ascii="Calibri" w:hAnsi="Calibri"/>
                <w:b/>
                <w:color w:val="007B8A"/>
                <w:sz w:val="19"/>
              </w:rPr>
              <w:lastRenderedPageBreak/>
              <w:t>Burns / Sunburn</w:t>
            </w:r>
          </w:p>
        </w:tc>
        <w:tc>
          <w:tcPr>
            <w:tcW w:w="6236" w:type="dxa"/>
            <w:shd w:val="clear" w:color="auto" w:fill="FFFFFF"/>
          </w:tcPr>
          <w:p w14:paraId="538ABA95" w14:textId="77777777" w:rsidR="009B73D4" w:rsidRDefault="00000000">
            <w:r>
              <w:rPr>
                <w:rFonts w:ascii="Calibri" w:hAnsi="Calibri"/>
                <w:sz w:val="19"/>
              </w:rPr>
              <w:t>Aloe Vera, Calendula, Lavender, St John's Wort</w:t>
            </w:r>
          </w:p>
        </w:tc>
      </w:tr>
      <w:tr w:rsidR="009B73D4" w14:paraId="07B9013D" w14:textId="77777777">
        <w:tc>
          <w:tcPr>
            <w:tcW w:w="3969" w:type="dxa"/>
            <w:shd w:val="clear" w:color="auto" w:fill="F5F5F5"/>
          </w:tcPr>
          <w:p w14:paraId="7AFC06B5" w14:textId="77777777" w:rsidR="009B73D4" w:rsidRDefault="00000000">
            <w:r>
              <w:rPr>
                <w:rFonts w:ascii="Calibri" w:hAnsi="Calibri"/>
                <w:b/>
                <w:color w:val="007B8A"/>
                <w:sz w:val="19"/>
              </w:rPr>
              <w:t>Cancer (preventive evidence — weak)</w:t>
            </w:r>
          </w:p>
        </w:tc>
        <w:tc>
          <w:tcPr>
            <w:tcW w:w="6236" w:type="dxa"/>
            <w:shd w:val="clear" w:color="auto" w:fill="F5F5F5"/>
          </w:tcPr>
          <w:p w14:paraId="319A4E42" w14:textId="77777777" w:rsidR="009B73D4" w:rsidRDefault="00000000">
            <w:r>
              <w:rPr>
                <w:rFonts w:ascii="Calibri" w:hAnsi="Calibri"/>
                <w:sz w:val="19"/>
              </w:rPr>
              <w:t>Broccoli, Green Tea, Garlic, Tomato, Carrot</w:t>
            </w:r>
          </w:p>
        </w:tc>
      </w:tr>
      <w:tr w:rsidR="009B73D4" w14:paraId="039B3466" w14:textId="77777777">
        <w:tc>
          <w:tcPr>
            <w:tcW w:w="3969" w:type="dxa"/>
            <w:shd w:val="clear" w:color="auto" w:fill="FFFFFF"/>
          </w:tcPr>
          <w:p w14:paraId="5F712AAB" w14:textId="77777777" w:rsidR="009B73D4" w:rsidRDefault="00000000">
            <w:r>
              <w:rPr>
                <w:rFonts w:ascii="Calibri" w:hAnsi="Calibri"/>
                <w:b/>
                <w:color w:val="007B8A"/>
                <w:sz w:val="19"/>
              </w:rPr>
              <w:t>Cholesterol (lower)</w:t>
            </w:r>
          </w:p>
        </w:tc>
        <w:tc>
          <w:tcPr>
            <w:tcW w:w="6236" w:type="dxa"/>
            <w:shd w:val="clear" w:color="auto" w:fill="FFFFFF"/>
          </w:tcPr>
          <w:p w14:paraId="137ED417" w14:textId="77777777" w:rsidR="009B73D4" w:rsidRDefault="00000000">
            <w:r>
              <w:rPr>
                <w:rFonts w:ascii="Calibri" w:hAnsi="Calibri"/>
                <w:sz w:val="19"/>
              </w:rPr>
              <w:t>Beans, Evening Primrose, Garlic, Onion, Tomato</w:t>
            </w:r>
          </w:p>
        </w:tc>
      </w:tr>
      <w:tr w:rsidR="009B73D4" w14:paraId="687AA180" w14:textId="77777777">
        <w:tc>
          <w:tcPr>
            <w:tcW w:w="3969" w:type="dxa"/>
            <w:shd w:val="clear" w:color="auto" w:fill="F5F5F5"/>
          </w:tcPr>
          <w:p w14:paraId="7435EFD0" w14:textId="77777777" w:rsidR="009B73D4" w:rsidRDefault="00000000">
            <w:r>
              <w:rPr>
                <w:rFonts w:ascii="Calibri" w:hAnsi="Calibri"/>
                <w:b/>
                <w:color w:val="007B8A"/>
                <w:sz w:val="19"/>
              </w:rPr>
              <w:t>Colds / Flu</w:t>
            </w:r>
          </w:p>
        </w:tc>
        <w:tc>
          <w:tcPr>
            <w:tcW w:w="6236" w:type="dxa"/>
            <w:shd w:val="clear" w:color="auto" w:fill="F5F5F5"/>
          </w:tcPr>
          <w:p w14:paraId="543DF8B2" w14:textId="77777777" w:rsidR="009B73D4" w:rsidRDefault="00000000">
            <w:r>
              <w:rPr>
                <w:rFonts w:ascii="Calibri" w:hAnsi="Calibri"/>
                <w:sz w:val="19"/>
              </w:rPr>
              <w:t>Echinacea, Garlic, Elderberry, Ginseng, Goldenrod, Green Tea, Yarrow</w:t>
            </w:r>
          </w:p>
        </w:tc>
      </w:tr>
      <w:tr w:rsidR="009B73D4" w14:paraId="60A6A43B" w14:textId="77777777">
        <w:tc>
          <w:tcPr>
            <w:tcW w:w="3969" w:type="dxa"/>
            <w:shd w:val="clear" w:color="auto" w:fill="FFFFFF"/>
          </w:tcPr>
          <w:p w14:paraId="4392875D" w14:textId="77777777" w:rsidR="009B73D4" w:rsidRDefault="00000000">
            <w:r>
              <w:rPr>
                <w:rFonts w:ascii="Calibri" w:hAnsi="Calibri"/>
                <w:b/>
                <w:color w:val="007B8A"/>
                <w:sz w:val="19"/>
              </w:rPr>
              <w:t>Constipation</w:t>
            </w:r>
          </w:p>
        </w:tc>
        <w:tc>
          <w:tcPr>
            <w:tcW w:w="6236" w:type="dxa"/>
            <w:shd w:val="clear" w:color="auto" w:fill="FFFFFF"/>
          </w:tcPr>
          <w:p w14:paraId="675FC8C9" w14:textId="77777777" w:rsidR="009B73D4" w:rsidRDefault="00000000">
            <w:r>
              <w:rPr>
                <w:rFonts w:ascii="Calibri" w:hAnsi="Calibri"/>
                <w:sz w:val="19"/>
              </w:rPr>
              <w:t>Chicory, Dandelion, Senna (caution — stimulant laxative), Violet</w:t>
            </w:r>
          </w:p>
        </w:tc>
      </w:tr>
      <w:tr w:rsidR="009B73D4" w14:paraId="60D8592B" w14:textId="77777777">
        <w:tc>
          <w:tcPr>
            <w:tcW w:w="3969" w:type="dxa"/>
            <w:shd w:val="clear" w:color="auto" w:fill="F5F5F5"/>
          </w:tcPr>
          <w:p w14:paraId="73F743C5" w14:textId="77777777" w:rsidR="009B73D4" w:rsidRDefault="00000000">
            <w:r>
              <w:rPr>
                <w:rFonts w:ascii="Calibri" w:hAnsi="Calibri"/>
                <w:b/>
                <w:color w:val="007B8A"/>
                <w:sz w:val="19"/>
              </w:rPr>
              <w:t>Cough</w:t>
            </w:r>
          </w:p>
        </w:tc>
        <w:tc>
          <w:tcPr>
            <w:tcW w:w="6236" w:type="dxa"/>
            <w:shd w:val="clear" w:color="auto" w:fill="F5F5F5"/>
          </w:tcPr>
          <w:p w14:paraId="6FEFE2AF" w14:textId="77777777" w:rsidR="009B73D4" w:rsidRDefault="00000000">
            <w:r>
              <w:rPr>
                <w:rFonts w:ascii="Calibri" w:hAnsi="Calibri"/>
                <w:sz w:val="19"/>
              </w:rPr>
              <w:t>Garlic, Horehound, Lobelia, Plantain, Thyme, Violet</w:t>
            </w:r>
          </w:p>
        </w:tc>
      </w:tr>
      <w:tr w:rsidR="009B73D4" w14:paraId="789C4EF9" w14:textId="77777777">
        <w:tc>
          <w:tcPr>
            <w:tcW w:w="3969" w:type="dxa"/>
            <w:shd w:val="clear" w:color="auto" w:fill="FFFFFF"/>
          </w:tcPr>
          <w:p w14:paraId="66E1C1BA" w14:textId="77777777" w:rsidR="009B73D4" w:rsidRDefault="00000000">
            <w:r>
              <w:rPr>
                <w:rFonts w:ascii="Calibri" w:hAnsi="Calibri"/>
                <w:b/>
                <w:color w:val="007B8A"/>
                <w:sz w:val="19"/>
              </w:rPr>
              <w:t>Cystitis</w:t>
            </w:r>
          </w:p>
        </w:tc>
        <w:tc>
          <w:tcPr>
            <w:tcW w:w="6236" w:type="dxa"/>
            <w:shd w:val="clear" w:color="auto" w:fill="FFFFFF"/>
          </w:tcPr>
          <w:p w14:paraId="7DD1E71D" w14:textId="77777777" w:rsidR="009B73D4" w:rsidRDefault="00000000">
            <w:r>
              <w:rPr>
                <w:rFonts w:ascii="Calibri" w:hAnsi="Calibri"/>
                <w:sz w:val="19"/>
              </w:rPr>
              <w:t>Chamomile, Uva Ursi, Goldenseal, Plantain</w:t>
            </w:r>
          </w:p>
        </w:tc>
      </w:tr>
      <w:tr w:rsidR="009B73D4" w14:paraId="53ED7E78" w14:textId="77777777">
        <w:tc>
          <w:tcPr>
            <w:tcW w:w="3969" w:type="dxa"/>
            <w:shd w:val="clear" w:color="auto" w:fill="F5F5F5"/>
          </w:tcPr>
          <w:p w14:paraId="1F8EA803" w14:textId="77777777" w:rsidR="009B73D4" w:rsidRDefault="00000000">
            <w:r>
              <w:rPr>
                <w:rFonts w:ascii="Calibri" w:hAnsi="Calibri"/>
                <w:b/>
                <w:color w:val="007B8A"/>
                <w:sz w:val="19"/>
              </w:rPr>
              <w:t>Depression (mild-moderate)</w:t>
            </w:r>
          </w:p>
        </w:tc>
        <w:tc>
          <w:tcPr>
            <w:tcW w:w="6236" w:type="dxa"/>
            <w:shd w:val="clear" w:color="auto" w:fill="F5F5F5"/>
          </w:tcPr>
          <w:p w14:paraId="3ED030D0" w14:textId="77777777" w:rsidR="009B73D4" w:rsidRDefault="00000000">
            <w:r>
              <w:rPr>
                <w:rFonts w:ascii="Calibri" w:hAnsi="Calibri"/>
                <w:sz w:val="19"/>
              </w:rPr>
              <w:t>St John's Wort (best evidence), Borage, Lavender, Rosemary</w:t>
            </w:r>
          </w:p>
        </w:tc>
      </w:tr>
      <w:tr w:rsidR="009B73D4" w14:paraId="247FE726" w14:textId="77777777">
        <w:tc>
          <w:tcPr>
            <w:tcW w:w="3969" w:type="dxa"/>
            <w:shd w:val="clear" w:color="auto" w:fill="FFFFFF"/>
          </w:tcPr>
          <w:p w14:paraId="59199271" w14:textId="77777777" w:rsidR="009B73D4" w:rsidRDefault="00000000">
            <w:r>
              <w:rPr>
                <w:rFonts w:ascii="Calibri" w:hAnsi="Calibri"/>
                <w:b/>
                <w:color w:val="007B8A"/>
                <w:sz w:val="19"/>
              </w:rPr>
              <w:t>Dementia / Cognitive decline</w:t>
            </w:r>
          </w:p>
        </w:tc>
        <w:tc>
          <w:tcPr>
            <w:tcW w:w="6236" w:type="dxa"/>
            <w:shd w:val="clear" w:color="auto" w:fill="FFFFFF"/>
          </w:tcPr>
          <w:p w14:paraId="4513D284" w14:textId="77777777" w:rsidR="009B73D4" w:rsidRDefault="00000000">
            <w:r>
              <w:rPr>
                <w:rFonts w:ascii="Calibri" w:hAnsi="Calibri"/>
                <w:sz w:val="19"/>
              </w:rPr>
              <w:t>Ginkgo (modest evidence for claudication; dementia evidence weak)</w:t>
            </w:r>
          </w:p>
        </w:tc>
      </w:tr>
      <w:tr w:rsidR="009B73D4" w14:paraId="0CB901FF" w14:textId="77777777">
        <w:tc>
          <w:tcPr>
            <w:tcW w:w="3969" w:type="dxa"/>
            <w:shd w:val="clear" w:color="auto" w:fill="F5F5F5"/>
          </w:tcPr>
          <w:p w14:paraId="59D3646F" w14:textId="77777777" w:rsidR="009B73D4" w:rsidRDefault="00000000">
            <w:r>
              <w:rPr>
                <w:rFonts w:ascii="Calibri" w:hAnsi="Calibri"/>
                <w:b/>
                <w:color w:val="007B8A"/>
                <w:sz w:val="19"/>
              </w:rPr>
              <w:t>Diarrhoea</w:t>
            </w:r>
          </w:p>
        </w:tc>
        <w:tc>
          <w:tcPr>
            <w:tcW w:w="6236" w:type="dxa"/>
            <w:shd w:val="clear" w:color="auto" w:fill="F5F5F5"/>
          </w:tcPr>
          <w:p w14:paraId="1DC0E90B" w14:textId="77777777" w:rsidR="009B73D4" w:rsidRDefault="00000000">
            <w:r>
              <w:rPr>
                <w:rFonts w:ascii="Calibri" w:hAnsi="Calibri"/>
                <w:sz w:val="19"/>
              </w:rPr>
              <w:t>Chamomile, Goldenseal, Plantain, St John's Wort, Thyme, Yarrow</w:t>
            </w:r>
          </w:p>
        </w:tc>
      </w:tr>
      <w:tr w:rsidR="009B73D4" w14:paraId="2156757F" w14:textId="77777777">
        <w:tc>
          <w:tcPr>
            <w:tcW w:w="3969" w:type="dxa"/>
            <w:shd w:val="clear" w:color="auto" w:fill="FFFFFF"/>
          </w:tcPr>
          <w:p w14:paraId="308E538D" w14:textId="77777777" w:rsidR="009B73D4" w:rsidRDefault="00000000">
            <w:r>
              <w:rPr>
                <w:rFonts w:ascii="Calibri" w:hAnsi="Calibri"/>
                <w:b/>
                <w:color w:val="007B8A"/>
                <w:sz w:val="19"/>
              </w:rPr>
              <w:t>Digestion / IBS</w:t>
            </w:r>
          </w:p>
        </w:tc>
        <w:tc>
          <w:tcPr>
            <w:tcW w:w="6236" w:type="dxa"/>
            <w:shd w:val="clear" w:color="auto" w:fill="FFFFFF"/>
          </w:tcPr>
          <w:p w14:paraId="5F281FBD" w14:textId="77777777" w:rsidR="009B73D4" w:rsidRDefault="00000000">
            <w:r>
              <w:rPr>
                <w:rFonts w:ascii="Calibri" w:hAnsi="Calibri"/>
                <w:sz w:val="19"/>
              </w:rPr>
              <w:t>Peppermint oil* (enteric-coated — licensed UK), Chamomile, Fennel, Ginger, Lavender, Mint</w:t>
            </w:r>
          </w:p>
        </w:tc>
      </w:tr>
      <w:tr w:rsidR="009B73D4" w14:paraId="72527952" w14:textId="77777777">
        <w:tc>
          <w:tcPr>
            <w:tcW w:w="3969" w:type="dxa"/>
            <w:shd w:val="clear" w:color="auto" w:fill="F5F5F5"/>
          </w:tcPr>
          <w:p w14:paraId="0CE648D4" w14:textId="77777777" w:rsidR="009B73D4" w:rsidRDefault="00000000">
            <w:r>
              <w:rPr>
                <w:rFonts w:ascii="Calibri" w:hAnsi="Calibri"/>
                <w:b/>
                <w:color w:val="007B8A"/>
                <w:sz w:val="19"/>
              </w:rPr>
              <w:t>Eczema</w:t>
            </w:r>
          </w:p>
        </w:tc>
        <w:tc>
          <w:tcPr>
            <w:tcW w:w="6236" w:type="dxa"/>
            <w:shd w:val="clear" w:color="auto" w:fill="F5F5F5"/>
          </w:tcPr>
          <w:p w14:paraId="7984AFA0" w14:textId="77777777" w:rsidR="009B73D4" w:rsidRDefault="00000000">
            <w:r>
              <w:rPr>
                <w:rFonts w:ascii="Calibri" w:hAnsi="Calibri"/>
                <w:sz w:val="19"/>
              </w:rPr>
              <w:t>Aloe Vera, Evening Primrose (GLA), Goldenrod, Plantain, Rosemary</w:t>
            </w:r>
          </w:p>
        </w:tc>
      </w:tr>
      <w:tr w:rsidR="009B73D4" w14:paraId="0BDAD7FA" w14:textId="77777777">
        <w:tc>
          <w:tcPr>
            <w:tcW w:w="3969" w:type="dxa"/>
            <w:shd w:val="clear" w:color="auto" w:fill="FFFFFF"/>
          </w:tcPr>
          <w:p w14:paraId="610523B7" w14:textId="77777777" w:rsidR="009B73D4" w:rsidRDefault="00000000">
            <w:r>
              <w:rPr>
                <w:rFonts w:ascii="Calibri" w:hAnsi="Calibri"/>
                <w:b/>
                <w:color w:val="007B8A"/>
                <w:sz w:val="19"/>
              </w:rPr>
              <w:t>Fatigue / Energy</w:t>
            </w:r>
          </w:p>
        </w:tc>
        <w:tc>
          <w:tcPr>
            <w:tcW w:w="6236" w:type="dxa"/>
            <w:shd w:val="clear" w:color="auto" w:fill="FFFFFF"/>
          </w:tcPr>
          <w:p w14:paraId="1D381719" w14:textId="77777777" w:rsidR="009B73D4" w:rsidRDefault="00000000">
            <w:r>
              <w:rPr>
                <w:rFonts w:ascii="Calibri" w:hAnsi="Calibri"/>
                <w:sz w:val="19"/>
              </w:rPr>
              <w:t>Dandelion, Ginseng, St John's Wort</w:t>
            </w:r>
          </w:p>
        </w:tc>
      </w:tr>
      <w:tr w:rsidR="009B73D4" w14:paraId="6D578393" w14:textId="77777777">
        <w:tc>
          <w:tcPr>
            <w:tcW w:w="3969" w:type="dxa"/>
            <w:shd w:val="clear" w:color="auto" w:fill="F5F5F5"/>
          </w:tcPr>
          <w:p w14:paraId="659C46A5" w14:textId="77777777" w:rsidR="009B73D4" w:rsidRDefault="00000000">
            <w:r>
              <w:rPr>
                <w:rFonts w:ascii="Calibri" w:hAnsi="Calibri"/>
                <w:b/>
                <w:color w:val="007B8A"/>
                <w:sz w:val="19"/>
              </w:rPr>
              <w:t>Gallbladder / Gallstones</w:t>
            </w:r>
          </w:p>
        </w:tc>
        <w:tc>
          <w:tcPr>
            <w:tcW w:w="6236" w:type="dxa"/>
            <w:shd w:val="clear" w:color="auto" w:fill="F5F5F5"/>
          </w:tcPr>
          <w:p w14:paraId="374F03F4" w14:textId="77777777" w:rsidR="009B73D4" w:rsidRDefault="00000000">
            <w:r>
              <w:rPr>
                <w:rFonts w:ascii="Calibri" w:hAnsi="Calibri"/>
                <w:sz w:val="19"/>
              </w:rPr>
              <w:t>Dandelion, Lavender</w:t>
            </w:r>
          </w:p>
        </w:tc>
      </w:tr>
      <w:tr w:rsidR="009B73D4" w14:paraId="2ECA606C" w14:textId="77777777">
        <w:tc>
          <w:tcPr>
            <w:tcW w:w="3969" w:type="dxa"/>
            <w:shd w:val="clear" w:color="auto" w:fill="FFFFFF"/>
          </w:tcPr>
          <w:p w14:paraId="515F99BC" w14:textId="77777777" w:rsidR="009B73D4" w:rsidRDefault="00000000">
            <w:r>
              <w:rPr>
                <w:rFonts w:ascii="Calibri" w:hAnsi="Calibri"/>
                <w:b/>
                <w:color w:val="007B8A"/>
                <w:sz w:val="19"/>
              </w:rPr>
              <w:t>Hair Loss</w:t>
            </w:r>
          </w:p>
        </w:tc>
        <w:tc>
          <w:tcPr>
            <w:tcW w:w="6236" w:type="dxa"/>
            <w:shd w:val="clear" w:color="auto" w:fill="FFFFFF"/>
          </w:tcPr>
          <w:p w14:paraId="5B999A89" w14:textId="77777777" w:rsidR="009B73D4" w:rsidRDefault="00000000">
            <w:r>
              <w:rPr>
                <w:rFonts w:ascii="Calibri" w:hAnsi="Calibri"/>
                <w:sz w:val="19"/>
              </w:rPr>
              <w:t>Lavender, Onion, Rosemary</w:t>
            </w:r>
          </w:p>
        </w:tc>
      </w:tr>
      <w:tr w:rsidR="009B73D4" w14:paraId="3F005052" w14:textId="77777777">
        <w:tc>
          <w:tcPr>
            <w:tcW w:w="3969" w:type="dxa"/>
            <w:shd w:val="clear" w:color="auto" w:fill="F5F5F5"/>
          </w:tcPr>
          <w:p w14:paraId="24E1E33B" w14:textId="77777777" w:rsidR="009B73D4" w:rsidRDefault="00000000">
            <w:r>
              <w:rPr>
                <w:rFonts w:ascii="Calibri" w:hAnsi="Calibri"/>
                <w:b/>
                <w:color w:val="007B8A"/>
                <w:sz w:val="19"/>
              </w:rPr>
              <w:t>Hay Fever</w:t>
            </w:r>
          </w:p>
        </w:tc>
        <w:tc>
          <w:tcPr>
            <w:tcW w:w="6236" w:type="dxa"/>
            <w:shd w:val="clear" w:color="auto" w:fill="F5F5F5"/>
          </w:tcPr>
          <w:p w14:paraId="08D719AA" w14:textId="77777777" w:rsidR="009B73D4" w:rsidRDefault="00000000">
            <w:r>
              <w:rPr>
                <w:rFonts w:ascii="Calibri" w:hAnsi="Calibri"/>
                <w:sz w:val="19"/>
              </w:rPr>
              <w:t>Butterbur* (best evidence), Chamomile, Plantain</w:t>
            </w:r>
          </w:p>
        </w:tc>
      </w:tr>
      <w:tr w:rsidR="009B73D4" w14:paraId="186C4CE5" w14:textId="77777777">
        <w:tc>
          <w:tcPr>
            <w:tcW w:w="3969" w:type="dxa"/>
            <w:shd w:val="clear" w:color="auto" w:fill="FFFFFF"/>
          </w:tcPr>
          <w:p w14:paraId="0A163129" w14:textId="77777777" w:rsidR="009B73D4" w:rsidRDefault="00000000">
            <w:r>
              <w:rPr>
                <w:rFonts w:ascii="Calibri" w:hAnsi="Calibri"/>
                <w:b/>
                <w:color w:val="007B8A"/>
                <w:sz w:val="19"/>
              </w:rPr>
              <w:t>Headache / Migraine</w:t>
            </w:r>
          </w:p>
        </w:tc>
        <w:tc>
          <w:tcPr>
            <w:tcW w:w="6236" w:type="dxa"/>
            <w:shd w:val="clear" w:color="auto" w:fill="FFFFFF"/>
          </w:tcPr>
          <w:p w14:paraId="10689D6E" w14:textId="77777777" w:rsidR="009B73D4" w:rsidRDefault="00000000">
            <w:r>
              <w:rPr>
                <w:rFonts w:ascii="Calibri" w:hAnsi="Calibri"/>
                <w:sz w:val="19"/>
              </w:rPr>
              <w:t>Feverfew* (migraine prevention), Lavender, Valerian</w:t>
            </w:r>
          </w:p>
        </w:tc>
      </w:tr>
      <w:tr w:rsidR="009B73D4" w14:paraId="25135D25" w14:textId="77777777">
        <w:tc>
          <w:tcPr>
            <w:tcW w:w="3969" w:type="dxa"/>
            <w:shd w:val="clear" w:color="auto" w:fill="F5F5F5"/>
          </w:tcPr>
          <w:p w14:paraId="0DCEAF0F" w14:textId="77777777" w:rsidR="009B73D4" w:rsidRDefault="00000000">
            <w:r>
              <w:rPr>
                <w:rFonts w:ascii="Calibri" w:hAnsi="Calibri"/>
                <w:b/>
                <w:color w:val="007B8A"/>
                <w:sz w:val="19"/>
              </w:rPr>
              <w:t>Heart (cardiovascular health)</w:t>
            </w:r>
          </w:p>
        </w:tc>
        <w:tc>
          <w:tcPr>
            <w:tcW w:w="6236" w:type="dxa"/>
            <w:shd w:val="clear" w:color="auto" w:fill="F5F5F5"/>
          </w:tcPr>
          <w:p w14:paraId="4D1E78F6" w14:textId="77777777" w:rsidR="009B73D4" w:rsidRDefault="00000000">
            <w:r>
              <w:rPr>
                <w:rFonts w:ascii="Calibri" w:hAnsi="Calibri"/>
                <w:sz w:val="19"/>
              </w:rPr>
              <w:t>Cayenne, Garlic, Ginseng, Green Tea, Hawthorn</w:t>
            </w:r>
          </w:p>
        </w:tc>
      </w:tr>
      <w:tr w:rsidR="009B73D4" w14:paraId="4F90756D" w14:textId="77777777">
        <w:tc>
          <w:tcPr>
            <w:tcW w:w="3969" w:type="dxa"/>
            <w:shd w:val="clear" w:color="auto" w:fill="FFFFFF"/>
          </w:tcPr>
          <w:p w14:paraId="72E91DDE" w14:textId="77777777" w:rsidR="009B73D4" w:rsidRDefault="00000000">
            <w:r>
              <w:rPr>
                <w:rFonts w:ascii="Calibri" w:hAnsi="Calibri"/>
                <w:b/>
                <w:color w:val="007B8A"/>
                <w:sz w:val="19"/>
              </w:rPr>
              <w:t>Hepatitis / Liver</w:t>
            </w:r>
          </w:p>
        </w:tc>
        <w:tc>
          <w:tcPr>
            <w:tcW w:w="6236" w:type="dxa"/>
            <w:shd w:val="clear" w:color="auto" w:fill="FFFFFF"/>
          </w:tcPr>
          <w:p w14:paraId="742BCE26" w14:textId="77777777" w:rsidR="009B73D4" w:rsidRDefault="00000000">
            <w:r>
              <w:rPr>
                <w:rFonts w:ascii="Calibri" w:hAnsi="Calibri"/>
                <w:sz w:val="19"/>
              </w:rPr>
              <w:t>Dandelion, Milk Thistle (hepatoprotective evidence), Liquorice (caution)</w:t>
            </w:r>
          </w:p>
        </w:tc>
      </w:tr>
      <w:tr w:rsidR="009B73D4" w14:paraId="3C402B65" w14:textId="77777777">
        <w:tc>
          <w:tcPr>
            <w:tcW w:w="3969" w:type="dxa"/>
            <w:shd w:val="clear" w:color="auto" w:fill="F5F5F5"/>
          </w:tcPr>
          <w:p w14:paraId="73F5A68B" w14:textId="77777777" w:rsidR="009B73D4" w:rsidRDefault="00000000">
            <w:r>
              <w:rPr>
                <w:rFonts w:ascii="Calibri" w:hAnsi="Calibri"/>
                <w:b/>
                <w:color w:val="007B8A"/>
                <w:sz w:val="19"/>
              </w:rPr>
              <w:t>Herpes / Cold sores</w:t>
            </w:r>
          </w:p>
        </w:tc>
        <w:tc>
          <w:tcPr>
            <w:tcW w:w="6236" w:type="dxa"/>
            <w:shd w:val="clear" w:color="auto" w:fill="F5F5F5"/>
          </w:tcPr>
          <w:p w14:paraId="32031B6E" w14:textId="77777777" w:rsidR="009B73D4" w:rsidRDefault="00000000">
            <w:r>
              <w:rPr>
                <w:rFonts w:ascii="Calibri" w:hAnsi="Calibri"/>
                <w:sz w:val="19"/>
              </w:rPr>
              <w:t>Aloe Vera, Bee Balm, Lemon Balm, St John's Wort</w:t>
            </w:r>
          </w:p>
        </w:tc>
      </w:tr>
      <w:tr w:rsidR="009B73D4" w14:paraId="3360AD73" w14:textId="77777777">
        <w:tc>
          <w:tcPr>
            <w:tcW w:w="3969" w:type="dxa"/>
            <w:shd w:val="clear" w:color="auto" w:fill="FFFFFF"/>
          </w:tcPr>
          <w:p w14:paraId="04CD92C5" w14:textId="77777777" w:rsidR="009B73D4" w:rsidRDefault="00000000">
            <w:r>
              <w:rPr>
                <w:rFonts w:ascii="Calibri" w:hAnsi="Calibri"/>
                <w:b/>
                <w:color w:val="007B8A"/>
                <w:sz w:val="19"/>
              </w:rPr>
              <w:t>Immune support</w:t>
            </w:r>
          </w:p>
        </w:tc>
        <w:tc>
          <w:tcPr>
            <w:tcW w:w="6236" w:type="dxa"/>
            <w:shd w:val="clear" w:color="auto" w:fill="FFFFFF"/>
          </w:tcPr>
          <w:p w14:paraId="5D843135" w14:textId="77777777" w:rsidR="009B73D4" w:rsidRDefault="00000000">
            <w:r>
              <w:rPr>
                <w:rFonts w:ascii="Calibri" w:hAnsi="Calibri"/>
                <w:sz w:val="19"/>
              </w:rPr>
              <w:t>Echinacea (short-term URTI use), Garlic, Ginseng, Green Tea</w:t>
            </w:r>
          </w:p>
        </w:tc>
      </w:tr>
      <w:tr w:rsidR="009B73D4" w14:paraId="75A03DDB" w14:textId="77777777">
        <w:tc>
          <w:tcPr>
            <w:tcW w:w="3969" w:type="dxa"/>
            <w:shd w:val="clear" w:color="auto" w:fill="F5F5F5"/>
          </w:tcPr>
          <w:p w14:paraId="1EEADD89" w14:textId="77777777" w:rsidR="009B73D4" w:rsidRDefault="00000000">
            <w:r>
              <w:rPr>
                <w:rFonts w:ascii="Calibri" w:hAnsi="Calibri"/>
                <w:b/>
                <w:color w:val="007B8A"/>
                <w:sz w:val="19"/>
              </w:rPr>
              <w:t>Insomnia / Sleep</w:t>
            </w:r>
          </w:p>
        </w:tc>
        <w:tc>
          <w:tcPr>
            <w:tcW w:w="6236" w:type="dxa"/>
            <w:shd w:val="clear" w:color="auto" w:fill="F5F5F5"/>
          </w:tcPr>
          <w:p w14:paraId="3341928F" w14:textId="77777777" w:rsidR="009B73D4" w:rsidRDefault="00000000">
            <w:r>
              <w:rPr>
                <w:rFonts w:ascii="Calibri" w:hAnsi="Calibri"/>
                <w:sz w:val="19"/>
              </w:rPr>
              <w:t>Valerian* (some RCT evidence), Chamomile, Lavender, Passionflower</w:t>
            </w:r>
          </w:p>
        </w:tc>
      </w:tr>
      <w:tr w:rsidR="009B73D4" w14:paraId="56674E9C" w14:textId="77777777">
        <w:tc>
          <w:tcPr>
            <w:tcW w:w="3969" w:type="dxa"/>
            <w:shd w:val="clear" w:color="auto" w:fill="FFFFFF"/>
          </w:tcPr>
          <w:p w14:paraId="1F71E675" w14:textId="77777777" w:rsidR="009B73D4" w:rsidRDefault="00000000">
            <w:r>
              <w:rPr>
                <w:rFonts w:ascii="Calibri" w:hAnsi="Calibri"/>
                <w:b/>
                <w:color w:val="007B8A"/>
                <w:sz w:val="19"/>
              </w:rPr>
              <w:t>Irritable Bowel Syndrome (IBS)</w:t>
            </w:r>
          </w:p>
        </w:tc>
        <w:tc>
          <w:tcPr>
            <w:tcW w:w="6236" w:type="dxa"/>
            <w:shd w:val="clear" w:color="auto" w:fill="FFFFFF"/>
          </w:tcPr>
          <w:p w14:paraId="6FA2DF8E" w14:textId="77777777" w:rsidR="009B73D4" w:rsidRDefault="00000000">
            <w:r>
              <w:rPr>
                <w:rFonts w:ascii="Calibri" w:hAnsi="Calibri"/>
                <w:sz w:val="19"/>
              </w:rPr>
              <w:t>Peppermint oil (enteric-coated)* — licensed UK; Chamomile, Fennel, Ginger</w:t>
            </w:r>
          </w:p>
        </w:tc>
      </w:tr>
      <w:tr w:rsidR="009B73D4" w14:paraId="59DE4FAB" w14:textId="77777777">
        <w:tc>
          <w:tcPr>
            <w:tcW w:w="3969" w:type="dxa"/>
            <w:shd w:val="clear" w:color="auto" w:fill="F5F5F5"/>
          </w:tcPr>
          <w:p w14:paraId="543F929C" w14:textId="77777777" w:rsidR="009B73D4" w:rsidRDefault="00000000">
            <w:r>
              <w:rPr>
                <w:rFonts w:ascii="Calibri" w:hAnsi="Calibri"/>
                <w:b/>
                <w:color w:val="007B8A"/>
                <w:sz w:val="19"/>
              </w:rPr>
              <w:t>Joint / Musculoskeletal pain</w:t>
            </w:r>
          </w:p>
        </w:tc>
        <w:tc>
          <w:tcPr>
            <w:tcW w:w="6236" w:type="dxa"/>
            <w:shd w:val="clear" w:color="auto" w:fill="F5F5F5"/>
          </w:tcPr>
          <w:p w14:paraId="25E83FA4" w14:textId="77777777" w:rsidR="009B73D4" w:rsidRDefault="00000000">
            <w:r>
              <w:rPr>
                <w:rFonts w:ascii="Calibri" w:hAnsi="Calibri"/>
                <w:sz w:val="19"/>
              </w:rPr>
              <w:t>Arnica (topical), Devil's Claw, Willow Bark, Turmeric/Curcumin</w:t>
            </w:r>
          </w:p>
        </w:tc>
      </w:tr>
      <w:tr w:rsidR="009B73D4" w14:paraId="718E43A9" w14:textId="77777777">
        <w:tc>
          <w:tcPr>
            <w:tcW w:w="3969" w:type="dxa"/>
            <w:shd w:val="clear" w:color="auto" w:fill="FFFFFF"/>
          </w:tcPr>
          <w:p w14:paraId="40A32BD6" w14:textId="77777777" w:rsidR="009B73D4" w:rsidRDefault="00000000">
            <w:r>
              <w:rPr>
                <w:rFonts w:ascii="Calibri" w:hAnsi="Calibri"/>
                <w:b/>
                <w:color w:val="007B8A"/>
                <w:sz w:val="19"/>
              </w:rPr>
              <w:t>Liver support</w:t>
            </w:r>
          </w:p>
        </w:tc>
        <w:tc>
          <w:tcPr>
            <w:tcW w:w="6236" w:type="dxa"/>
            <w:shd w:val="clear" w:color="auto" w:fill="FFFFFF"/>
          </w:tcPr>
          <w:p w14:paraId="4ED58CFA" w14:textId="77777777" w:rsidR="009B73D4" w:rsidRDefault="00000000">
            <w:r>
              <w:rPr>
                <w:rFonts w:ascii="Calibri" w:hAnsi="Calibri"/>
                <w:sz w:val="19"/>
              </w:rPr>
              <w:t>Milk Thistle* (silymarin — hepatoprotective), Dandelion, Artichoke</w:t>
            </w:r>
          </w:p>
        </w:tc>
      </w:tr>
      <w:tr w:rsidR="009B73D4" w14:paraId="50AA3118" w14:textId="77777777">
        <w:tc>
          <w:tcPr>
            <w:tcW w:w="3969" w:type="dxa"/>
            <w:shd w:val="clear" w:color="auto" w:fill="F5F5F5"/>
          </w:tcPr>
          <w:p w14:paraId="79C6995C" w14:textId="77777777" w:rsidR="009B73D4" w:rsidRDefault="00000000">
            <w:r>
              <w:rPr>
                <w:rFonts w:ascii="Calibri" w:hAnsi="Calibri"/>
                <w:b/>
                <w:color w:val="007B8A"/>
                <w:sz w:val="19"/>
              </w:rPr>
              <w:t>Menopausal symptoms</w:t>
            </w:r>
          </w:p>
        </w:tc>
        <w:tc>
          <w:tcPr>
            <w:tcW w:w="6236" w:type="dxa"/>
            <w:shd w:val="clear" w:color="auto" w:fill="F5F5F5"/>
          </w:tcPr>
          <w:p w14:paraId="52F65F13" w14:textId="77777777" w:rsidR="009B73D4" w:rsidRDefault="00000000">
            <w:r>
              <w:rPr>
                <w:rFonts w:ascii="Calibri" w:hAnsi="Calibri"/>
                <w:sz w:val="19"/>
              </w:rPr>
              <w:t>Black Cohosh* (some evidence; hepatotoxicity risk), Phytoestrogens, Red Clover</w:t>
            </w:r>
          </w:p>
        </w:tc>
      </w:tr>
      <w:tr w:rsidR="009B73D4" w14:paraId="4A9B4BBD" w14:textId="77777777">
        <w:tc>
          <w:tcPr>
            <w:tcW w:w="3969" w:type="dxa"/>
            <w:shd w:val="clear" w:color="auto" w:fill="FFFFFF"/>
          </w:tcPr>
          <w:p w14:paraId="2C2A53B7" w14:textId="77777777" w:rsidR="009B73D4" w:rsidRDefault="00000000">
            <w:r>
              <w:rPr>
                <w:rFonts w:ascii="Calibri" w:hAnsi="Calibri"/>
                <w:b/>
                <w:color w:val="007B8A"/>
                <w:sz w:val="19"/>
              </w:rPr>
              <w:t>Menstrual problems</w:t>
            </w:r>
          </w:p>
        </w:tc>
        <w:tc>
          <w:tcPr>
            <w:tcW w:w="6236" w:type="dxa"/>
            <w:shd w:val="clear" w:color="auto" w:fill="FFFFFF"/>
          </w:tcPr>
          <w:p w14:paraId="6EDA5FD4" w14:textId="77777777" w:rsidR="009B73D4" w:rsidRDefault="00000000">
            <w:r>
              <w:rPr>
                <w:rFonts w:ascii="Calibri" w:hAnsi="Calibri"/>
                <w:sz w:val="19"/>
              </w:rPr>
              <w:t>Chamomile, Evening Primrose, Feverfew, Mint, Raspberry leaf, St John's Wort</w:t>
            </w:r>
          </w:p>
        </w:tc>
      </w:tr>
      <w:tr w:rsidR="009B73D4" w14:paraId="3958F202" w14:textId="77777777">
        <w:tc>
          <w:tcPr>
            <w:tcW w:w="3969" w:type="dxa"/>
            <w:shd w:val="clear" w:color="auto" w:fill="F5F5F5"/>
          </w:tcPr>
          <w:p w14:paraId="42B57816" w14:textId="77777777" w:rsidR="009B73D4" w:rsidRDefault="00000000">
            <w:r>
              <w:rPr>
                <w:rFonts w:ascii="Calibri" w:hAnsi="Calibri"/>
                <w:b/>
                <w:color w:val="007B8A"/>
                <w:sz w:val="19"/>
              </w:rPr>
              <w:t>Muscle aches / soreness</w:t>
            </w:r>
          </w:p>
        </w:tc>
        <w:tc>
          <w:tcPr>
            <w:tcW w:w="6236" w:type="dxa"/>
            <w:shd w:val="clear" w:color="auto" w:fill="F5F5F5"/>
          </w:tcPr>
          <w:p w14:paraId="46CCC972" w14:textId="77777777" w:rsidR="009B73D4" w:rsidRDefault="00000000">
            <w:r>
              <w:rPr>
                <w:rFonts w:ascii="Calibri" w:hAnsi="Calibri"/>
                <w:sz w:val="19"/>
              </w:rPr>
              <w:t>Arnica (topical), Eucalyptus, Lavender, Valerian</w:t>
            </w:r>
          </w:p>
        </w:tc>
      </w:tr>
      <w:tr w:rsidR="009B73D4" w14:paraId="6E5E62C9" w14:textId="77777777">
        <w:tc>
          <w:tcPr>
            <w:tcW w:w="3969" w:type="dxa"/>
            <w:shd w:val="clear" w:color="auto" w:fill="FFFFFF"/>
          </w:tcPr>
          <w:p w14:paraId="2448F72B" w14:textId="77777777" w:rsidR="009B73D4" w:rsidRDefault="00000000">
            <w:r>
              <w:rPr>
                <w:rFonts w:ascii="Calibri" w:hAnsi="Calibri"/>
                <w:b/>
                <w:color w:val="007B8A"/>
                <w:sz w:val="19"/>
              </w:rPr>
              <w:t>Nausea / Vomiting</w:t>
            </w:r>
          </w:p>
        </w:tc>
        <w:tc>
          <w:tcPr>
            <w:tcW w:w="6236" w:type="dxa"/>
            <w:shd w:val="clear" w:color="auto" w:fill="FFFFFF"/>
          </w:tcPr>
          <w:p w14:paraId="1E3EE831" w14:textId="77777777" w:rsidR="009B73D4" w:rsidRDefault="00000000">
            <w:r>
              <w:rPr>
                <w:rFonts w:ascii="Calibri" w:hAnsi="Calibri"/>
                <w:sz w:val="19"/>
              </w:rPr>
              <w:t>Ginger* (good evidence incl. pregnancy nausea), Peppermint, Fennel</w:t>
            </w:r>
          </w:p>
        </w:tc>
      </w:tr>
      <w:tr w:rsidR="009B73D4" w14:paraId="51510DD4" w14:textId="77777777">
        <w:tc>
          <w:tcPr>
            <w:tcW w:w="3969" w:type="dxa"/>
            <w:shd w:val="clear" w:color="auto" w:fill="F5F5F5"/>
          </w:tcPr>
          <w:p w14:paraId="3600A1B2" w14:textId="77777777" w:rsidR="009B73D4" w:rsidRDefault="00000000">
            <w:r>
              <w:rPr>
                <w:rFonts w:ascii="Calibri" w:hAnsi="Calibri"/>
                <w:b/>
                <w:color w:val="007B8A"/>
                <w:sz w:val="19"/>
              </w:rPr>
              <w:t>Neuralgia / Nerve pain</w:t>
            </w:r>
          </w:p>
        </w:tc>
        <w:tc>
          <w:tcPr>
            <w:tcW w:w="6236" w:type="dxa"/>
            <w:shd w:val="clear" w:color="auto" w:fill="F5F5F5"/>
          </w:tcPr>
          <w:p w14:paraId="5147FA10" w14:textId="77777777" w:rsidR="009B73D4" w:rsidRDefault="00000000">
            <w:r>
              <w:rPr>
                <w:rFonts w:ascii="Calibri" w:hAnsi="Calibri"/>
                <w:sz w:val="19"/>
              </w:rPr>
              <w:t>St John's Wort, Valerian, Capsaicin (topical)</w:t>
            </w:r>
          </w:p>
        </w:tc>
      </w:tr>
      <w:tr w:rsidR="009B73D4" w14:paraId="7AFE1184" w14:textId="77777777">
        <w:tc>
          <w:tcPr>
            <w:tcW w:w="3969" w:type="dxa"/>
            <w:shd w:val="clear" w:color="auto" w:fill="FFFFFF"/>
          </w:tcPr>
          <w:p w14:paraId="2D8C6BF0" w14:textId="77777777" w:rsidR="009B73D4" w:rsidRDefault="00000000">
            <w:r>
              <w:rPr>
                <w:rFonts w:ascii="Calibri" w:hAnsi="Calibri"/>
                <w:b/>
                <w:color w:val="007B8A"/>
                <w:sz w:val="19"/>
              </w:rPr>
              <w:t>Prostate (BPH)</w:t>
            </w:r>
          </w:p>
        </w:tc>
        <w:tc>
          <w:tcPr>
            <w:tcW w:w="6236" w:type="dxa"/>
            <w:shd w:val="clear" w:color="auto" w:fill="FFFFFF"/>
          </w:tcPr>
          <w:p w14:paraId="7F159B91" w14:textId="77777777" w:rsidR="009B73D4" w:rsidRDefault="00000000">
            <w:r>
              <w:rPr>
                <w:rFonts w:ascii="Calibri" w:hAnsi="Calibri"/>
                <w:sz w:val="19"/>
              </w:rPr>
              <w:t>Saw Palmetto (evidence weak — Cochrane: no better than placebo), Hydrangea</w:t>
            </w:r>
          </w:p>
        </w:tc>
      </w:tr>
      <w:tr w:rsidR="009B73D4" w14:paraId="23FF7384" w14:textId="77777777">
        <w:tc>
          <w:tcPr>
            <w:tcW w:w="3969" w:type="dxa"/>
            <w:shd w:val="clear" w:color="auto" w:fill="F5F5F5"/>
          </w:tcPr>
          <w:p w14:paraId="7FF3014A" w14:textId="77777777" w:rsidR="009B73D4" w:rsidRDefault="00000000">
            <w:r>
              <w:rPr>
                <w:rFonts w:ascii="Calibri" w:hAnsi="Calibri"/>
                <w:b/>
                <w:color w:val="007B8A"/>
                <w:sz w:val="19"/>
              </w:rPr>
              <w:t>Psoriasis</w:t>
            </w:r>
          </w:p>
        </w:tc>
        <w:tc>
          <w:tcPr>
            <w:tcW w:w="6236" w:type="dxa"/>
            <w:shd w:val="clear" w:color="auto" w:fill="F5F5F5"/>
          </w:tcPr>
          <w:p w14:paraId="28857C54" w14:textId="77777777" w:rsidR="009B73D4" w:rsidRDefault="00000000">
            <w:r>
              <w:rPr>
                <w:rFonts w:ascii="Calibri" w:hAnsi="Calibri"/>
                <w:sz w:val="19"/>
              </w:rPr>
              <w:t>Aloe Vera, Evening Primrose</w:t>
            </w:r>
          </w:p>
        </w:tc>
      </w:tr>
      <w:tr w:rsidR="009B73D4" w14:paraId="6125C973" w14:textId="77777777">
        <w:tc>
          <w:tcPr>
            <w:tcW w:w="3969" w:type="dxa"/>
            <w:shd w:val="clear" w:color="auto" w:fill="FFFFFF"/>
          </w:tcPr>
          <w:p w14:paraId="19FF4FFE" w14:textId="77777777" w:rsidR="009B73D4" w:rsidRDefault="00000000">
            <w:r>
              <w:rPr>
                <w:rFonts w:ascii="Calibri" w:hAnsi="Calibri"/>
                <w:b/>
                <w:color w:val="007B8A"/>
                <w:sz w:val="19"/>
              </w:rPr>
              <w:t>Rheumatism / Arthritis</w:t>
            </w:r>
          </w:p>
        </w:tc>
        <w:tc>
          <w:tcPr>
            <w:tcW w:w="6236" w:type="dxa"/>
            <w:shd w:val="clear" w:color="auto" w:fill="FFFFFF"/>
          </w:tcPr>
          <w:p w14:paraId="72AC9039" w14:textId="77777777" w:rsidR="009B73D4" w:rsidRDefault="00000000">
            <w:r>
              <w:rPr>
                <w:rFonts w:ascii="Calibri" w:hAnsi="Calibri"/>
                <w:sz w:val="19"/>
              </w:rPr>
              <w:t>Devil's Claw* (some evidence), Willow Bark, Turmeric, Feverfew</w:t>
            </w:r>
          </w:p>
        </w:tc>
      </w:tr>
      <w:tr w:rsidR="009B73D4" w14:paraId="05135EB2" w14:textId="77777777">
        <w:tc>
          <w:tcPr>
            <w:tcW w:w="3969" w:type="dxa"/>
            <w:shd w:val="clear" w:color="auto" w:fill="F5F5F5"/>
          </w:tcPr>
          <w:p w14:paraId="01AE2C9A" w14:textId="77777777" w:rsidR="009B73D4" w:rsidRDefault="00000000">
            <w:r>
              <w:rPr>
                <w:rFonts w:ascii="Calibri" w:hAnsi="Calibri"/>
                <w:b/>
                <w:color w:val="007B8A"/>
                <w:sz w:val="19"/>
              </w:rPr>
              <w:t>Skin conditions</w:t>
            </w:r>
          </w:p>
        </w:tc>
        <w:tc>
          <w:tcPr>
            <w:tcW w:w="6236" w:type="dxa"/>
            <w:shd w:val="clear" w:color="auto" w:fill="F5F5F5"/>
          </w:tcPr>
          <w:p w14:paraId="11F1D209" w14:textId="77777777" w:rsidR="009B73D4" w:rsidRDefault="00000000">
            <w:r>
              <w:rPr>
                <w:rFonts w:ascii="Calibri" w:hAnsi="Calibri"/>
                <w:sz w:val="19"/>
              </w:rPr>
              <w:t>Aloe Vera, Calendula, Chamomile, Evening Primrose, Lavender</w:t>
            </w:r>
          </w:p>
        </w:tc>
      </w:tr>
      <w:tr w:rsidR="009B73D4" w14:paraId="1ACA5743" w14:textId="77777777">
        <w:tc>
          <w:tcPr>
            <w:tcW w:w="3969" w:type="dxa"/>
            <w:shd w:val="clear" w:color="auto" w:fill="FFFFFF"/>
          </w:tcPr>
          <w:p w14:paraId="5324785A" w14:textId="77777777" w:rsidR="009B73D4" w:rsidRDefault="00000000">
            <w:r>
              <w:rPr>
                <w:rFonts w:ascii="Calibri" w:hAnsi="Calibri"/>
                <w:b/>
                <w:color w:val="007B8A"/>
                <w:sz w:val="19"/>
              </w:rPr>
              <w:t>Sleep (see Insomnia)</w:t>
            </w:r>
          </w:p>
        </w:tc>
        <w:tc>
          <w:tcPr>
            <w:tcW w:w="6236" w:type="dxa"/>
            <w:shd w:val="clear" w:color="auto" w:fill="FFFFFF"/>
          </w:tcPr>
          <w:p w14:paraId="3929FC8C" w14:textId="77777777" w:rsidR="009B73D4" w:rsidRDefault="00000000">
            <w:r>
              <w:rPr>
                <w:rFonts w:ascii="Calibri" w:hAnsi="Calibri"/>
                <w:sz w:val="19"/>
              </w:rPr>
              <w:t>Valerian, Chamomile, Lavender, Passionflower</w:t>
            </w:r>
          </w:p>
        </w:tc>
      </w:tr>
      <w:tr w:rsidR="009B73D4" w14:paraId="6FA67D8C" w14:textId="77777777">
        <w:tc>
          <w:tcPr>
            <w:tcW w:w="3969" w:type="dxa"/>
            <w:shd w:val="clear" w:color="auto" w:fill="F5F5F5"/>
          </w:tcPr>
          <w:p w14:paraId="5F8254FE" w14:textId="77777777" w:rsidR="009B73D4" w:rsidRDefault="00000000">
            <w:r>
              <w:rPr>
                <w:rFonts w:ascii="Calibri" w:hAnsi="Calibri"/>
                <w:b/>
                <w:color w:val="007B8A"/>
                <w:sz w:val="19"/>
              </w:rPr>
              <w:t>Sore throat</w:t>
            </w:r>
          </w:p>
        </w:tc>
        <w:tc>
          <w:tcPr>
            <w:tcW w:w="6236" w:type="dxa"/>
            <w:shd w:val="clear" w:color="auto" w:fill="F5F5F5"/>
          </w:tcPr>
          <w:p w14:paraId="26038232" w14:textId="77777777" w:rsidR="009B73D4" w:rsidRDefault="00000000">
            <w:r>
              <w:rPr>
                <w:rFonts w:ascii="Calibri" w:hAnsi="Calibri"/>
                <w:sz w:val="19"/>
              </w:rPr>
              <w:t>Echinacea, Garlic, Sage, Thyme</w:t>
            </w:r>
          </w:p>
        </w:tc>
      </w:tr>
      <w:tr w:rsidR="009B73D4" w14:paraId="04F33624" w14:textId="77777777">
        <w:tc>
          <w:tcPr>
            <w:tcW w:w="3969" w:type="dxa"/>
            <w:shd w:val="clear" w:color="auto" w:fill="FFFFFF"/>
          </w:tcPr>
          <w:p w14:paraId="612B4557" w14:textId="77777777" w:rsidR="009B73D4" w:rsidRDefault="00000000">
            <w:r>
              <w:rPr>
                <w:rFonts w:ascii="Calibri" w:hAnsi="Calibri"/>
                <w:b/>
                <w:color w:val="007B8A"/>
                <w:sz w:val="19"/>
              </w:rPr>
              <w:t>Stress / Anxiety</w:t>
            </w:r>
          </w:p>
        </w:tc>
        <w:tc>
          <w:tcPr>
            <w:tcW w:w="6236" w:type="dxa"/>
            <w:shd w:val="clear" w:color="auto" w:fill="FFFFFF"/>
          </w:tcPr>
          <w:p w14:paraId="54100095" w14:textId="77777777" w:rsidR="009B73D4" w:rsidRDefault="00000000">
            <w:r>
              <w:rPr>
                <w:rFonts w:ascii="Calibri" w:hAnsi="Calibri"/>
                <w:sz w:val="19"/>
              </w:rPr>
              <w:t>Lavender* (some evidence), Ashwagandha, Valerian, Chamomile</w:t>
            </w:r>
          </w:p>
        </w:tc>
      </w:tr>
      <w:tr w:rsidR="009B73D4" w14:paraId="55BD078C" w14:textId="77777777">
        <w:tc>
          <w:tcPr>
            <w:tcW w:w="3969" w:type="dxa"/>
            <w:shd w:val="clear" w:color="auto" w:fill="F5F5F5"/>
          </w:tcPr>
          <w:p w14:paraId="0170A6AC" w14:textId="77777777" w:rsidR="009B73D4" w:rsidRDefault="00000000">
            <w:r>
              <w:rPr>
                <w:rFonts w:ascii="Calibri" w:hAnsi="Calibri"/>
                <w:b/>
                <w:color w:val="007B8A"/>
                <w:sz w:val="19"/>
              </w:rPr>
              <w:t>Tinnitus</w:t>
            </w:r>
          </w:p>
        </w:tc>
        <w:tc>
          <w:tcPr>
            <w:tcW w:w="6236" w:type="dxa"/>
            <w:shd w:val="clear" w:color="auto" w:fill="F5F5F5"/>
          </w:tcPr>
          <w:p w14:paraId="59B6D2AC" w14:textId="77777777" w:rsidR="009B73D4" w:rsidRDefault="00000000">
            <w:r>
              <w:rPr>
                <w:rFonts w:ascii="Calibri" w:hAnsi="Calibri"/>
                <w:sz w:val="19"/>
              </w:rPr>
              <w:t>Ginkgo (evidence weak)</w:t>
            </w:r>
          </w:p>
        </w:tc>
      </w:tr>
      <w:tr w:rsidR="009B73D4" w14:paraId="0EAF1F93" w14:textId="77777777">
        <w:tc>
          <w:tcPr>
            <w:tcW w:w="3969" w:type="dxa"/>
            <w:shd w:val="clear" w:color="auto" w:fill="FFFFFF"/>
          </w:tcPr>
          <w:p w14:paraId="4FD75CDA" w14:textId="77777777" w:rsidR="009B73D4" w:rsidRDefault="00000000">
            <w:r>
              <w:rPr>
                <w:rFonts w:ascii="Calibri" w:hAnsi="Calibri"/>
                <w:b/>
                <w:color w:val="007B8A"/>
                <w:sz w:val="19"/>
              </w:rPr>
              <w:t>Urinary Tract Infections</w:t>
            </w:r>
          </w:p>
        </w:tc>
        <w:tc>
          <w:tcPr>
            <w:tcW w:w="6236" w:type="dxa"/>
            <w:shd w:val="clear" w:color="auto" w:fill="FFFFFF"/>
          </w:tcPr>
          <w:p w14:paraId="1411EC9E" w14:textId="77777777" w:rsidR="009B73D4" w:rsidRDefault="00000000">
            <w:r>
              <w:rPr>
                <w:rFonts w:ascii="Calibri" w:hAnsi="Calibri"/>
                <w:sz w:val="19"/>
              </w:rPr>
              <w:t>Cranberry* (modest evidence — prevention), Uva Ursi, Garlic, Goldenseal</w:t>
            </w:r>
          </w:p>
        </w:tc>
      </w:tr>
      <w:tr w:rsidR="009B73D4" w14:paraId="3183135A" w14:textId="77777777">
        <w:tc>
          <w:tcPr>
            <w:tcW w:w="3969" w:type="dxa"/>
            <w:shd w:val="clear" w:color="auto" w:fill="F5F5F5"/>
          </w:tcPr>
          <w:p w14:paraId="6F5B0A63" w14:textId="77777777" w:rsidR="009B73D4" w:rsidRDefault="00000000">
            <w:r>
              <w:rPr>
                <w:rFonts w:ascii="Calibri" w:hAnsi="Calibri"/>
                <w:b/>
                <w:color w:val="007B8A"/>
                <w:sz w:val="19"/>
              </w:rPr>
              <w:t>Varicose veins</w:t>
            </w:r>
          </w:p>
        </w:tc>
        <w:tc>
          <w:tcPr>
            <w:tcW w:w="6236" w:type="dxa"/>
            <w:shd w:val="clear" w:color="auto" w:fill="F5F5F5"/>
          </w:tcPr>
          <w:p w14:paraId="12AA7CD1" w14:textId="77777777" w:rsidR="009B73D4" w:rsidRDefault="00000000">
            <w:r>
              <w:rPr>
                <w:rFonts w:ascii="Calibri" w:hAnsi="Calibri"/>
                <w:sz w:val="19"/>
              </w:rPr>
              <w:t>Horse Chestnut (Aescin)* (good Cochrane evidence), St John's Wort</w:t>
            </w:r>
          </w:p>
        </w:tc>
      </w:tr>
      <w:tr w:rsidR="009B73D4" w14:paraId="34FA2FE3" w14:textId="77777777">
        <w:tc>
          <w:tcPr>
            <w:tcW w:w="3969" w:type="dxa"/>
            <w:shd w:val="clear" w:color="auto" w:fill="FFFFFF"/>
          </w:tcPr>
          <w:p w14:paraId="0C8A2ABB" w14:textId="77777777" w:rsidR="009B73D4" w:rsidRDefault="00000000">
            <w:r>
              <w:rPr>
                <w:rFonts w:ascii="Calibri" w:hAnsi="Calibri"/>
                <w:b/>
                <w:color w:val="007B8A"/>
                <w:sz w:val="19"/>
              </w:rPr>
              <w:t>Warts</w:t>
            </w:r>
          </w:p>
        </w:tc>
        <w:tc>
          <w:tcPr>
            <w:tcW w:w="6236" w:type="dxa"/>
            <w:shd w:val="clear" w:color="auto" w:fill="FFFFFF"/>
          </w:tcPr>
          <w:p w14:paraId="2B9602E7" w14:textId="77777777" w:rsidR="009B73D4" w:rsidRDefault="00000000">
            <w:r>
              <w:rPr>
                <w:rFonts w:ascii="Calibri" w:hAnsi="Calibri"/>
                <w:sz w:val="19"/>
              </w:rPr>
              <w:t>Aloe Vera, Dandelion, Onion</w:t>
            </w:r>
          </w:p>
        </w:tc>
      </w:tr>
      <w:tr w:rsidR="009B73D4" w14:paraId="1E61EF53" w14:textId="77777777">
        <w:tc>
          <w:tcPr>
            <w:tcW w:w="3969" w:type="dxa"/>
            <w:shd w:val="clear" w:color="auto" w:fill="F5F5F5"/>
          </w:tcPr>
          <w:p w14:paraId="7D0BD461" w14:textId="77777777" w:rsidR="009B73D4" w:rsidRDefault="00000000">
            <w:r>
              <w:rPr>
                <w:rFonts w:ascii="Calibri" w:hAnsi="Calibri"/>
                <w:b/>
                <w:color w:val="007B8A"/>
                <w:sz w:val="19"/>
              </w:rPr>
              <w:t>Weight management</w:t>
            </w:r>
          </w:p>
        </w:tc>
        <w:tc>
          <w:tcPr>
            <w:tcW w:w="6236" w:type="dxa"/>
            <w:shd w:val="clear" w:color="auto" w:fill="F5F5F5"/>
          </w:tcPr>
          <w:p w14:paraId="49DF80ED" w14:textId="77777777" w:rsidR="009B73D4" w:rsidRDefault="00000000">
            <w:r>
              <w:rPr>
                <w:rFonts w:ascii="Calibri" w:hAnsi="Calibri"/>
                <w:sz w:val="19"/>
              </w:rPr>
              <w:t>Green Tea (modest thermogenic evidence), Fennel</w:t>
            </w:r>
          </w:p>
        </w:tc>
      </w:tr>
      <w:tr w:rsidR="009B73D4" w14:paraId="0D72C055" w14:textId="77777777">
        <w:tc>
          <w:tcPr>
            <w:tcW w:w="3969" w:type="dxa"/>
            <w:shd w:val="clear" w:color="auto" w:fill="FFFFFF"/>
          </w:tcPr>
          <w:p w14:paraId="2E26F3DB" w14:textId="77777777" w:rsidR="009B73D4" w:rsidRDefault="00000000">
            <w:r>
              <w:rPr>
                <w:rFonts w:ascii="Calibri" w:hAnsi="Calibri"/>
                <w:b/>
                <w:color w:val="007B8A"/>
                <w:sz w:val="19"/>
              </w:rPr>
              <w:t>Wounds / Skin healing</w:t>
            </w:r>
          </w:p>
        </w:tc>
        <w:tc>
          <w:tcPr>
            <w:tcW w:w="6236" w:type="dxa"/>
            <w:shd w:val="clear" w:color="auto" w:fill="FFFFFF"/>
          </w:tcPr>
          <w:p w14:paraId="2765F4F2" w14:textId="77777777" w:rsidR="009B73D4" w:rsidRDefault="00000000">
            <w:r>
              <w:rPr>
                <w:rFonts w:ascii="Calibri" w:hAnsi="Calibri"/>
                <w:sz w:val="19"/>
              </w:rPr>
              <w:t>Aloe Vera, Calendula, Comfrey (topical only — pyrrolizidines if ingested), Lavender</w:t>
            </w:r>
          </w:p>
        </w:tc>
      </w:tr>
    </w:tbl>
    <w:p w14:paraId="06493D3F" w14:textId="77777777" w:rsidR="009B73D4" w:rsidRDefault="009B73D4"/>
    <w:p w14:paraId="42BF4E7D" w14:textId="77777777" w:rsidR="009B73D4" w:rsidRDefault="00000000">
      <w:pPr>
        <w:spacing w:before="280" w:after="80"/>
      </w:pPr>
      <w:r>
        <w:rPr>
          <w:rFonts w:ascii="Calibri" w:hAnsi="Calibri"/>
          <w:b/>
          <w:color w:val="E0651F"/>
          <w:sz w:val="32"/>
        </w:rPr>
        <w:t>Herbs with Strongest Clinical Evidence — GP Summary</w:t>
      </w:r>
    </w:p>
    <w:tbl>
      <w:tblPr>
        <w:tblStyle w:val="TableGrid"/>
        <w:tblW w:w="0" w:type="auto"/>
        <w:tblLook w:val="04A0" w:firstRow="1" w:lastRow="0" w:firstColumn="1" w:lastColumn="0" w:noHBand="0" w:noVBand="1"/>
      </w:tblPr>
      <w:tblGrid>
        <w:gridCol w:w="2493"/>
        <w:gridCol w:w="2493"/>
        <w:gridCol w:w="2493"/>
        <w:gridCol w:w="2674"/>
      </w:tblGrid>
      <w:tr w:rsidR="009B73D4" w14:paraId="157DAB93" w14:textId="77777777">
        <w:tc>
          <w:tcPr>
            <w:tcW w:w="2493" w:type="dxa"/>
            <w:shd w:val="clear" w:color="auto" w:fill="007B8A"/>
          </w:tcPr>
          <w:p w14:paraId="4032D884" w14:textId="77777777" w:rsidR="009B73D4" w:rsidRDefault="00000000">
            <w:r>
              <w:rPr>
                <w:rFonts w:ascii="Calibri" w:hAnsi="Calibri"/>
                <w:b/>
                <w:color w:val="FFFFFF"/>
                <w:sz w:val="19"/>
              </w:rPr>
              <w:t>Herb</w:t>
            </w:r>
          </w:p>
        </w:tc>
        <w:tc>
          <w:tcPr>
            <w:tcW w:w="2493" w:type="dxa"/>
            <w:shd w:val="clear" w:color="auto" w:fill="007B8A"/>
          </w:tcPr>
          <w:p w14:paraId="79A92840" w14:textId="77777777" w:rsidR="009B73D4" w:rsidRDefault="00000000">
            <w:r>
              <w:rPr>
                <w:rFonts w:ascii="Calibri" w:hAnsi="Calibri"/>
                <w:b/>
                <w:color w:val="FFFFFF"/>
                <w:sz w:val="19"/>
              </w:rPr>
              <w:t>Main Use</w:t>
            </w:r>
          </w:p>
        </w:tc>
        <w:tc>
          <w:tcPr>
            <w:tcW w:w="2493" w:type="dxa"/>
            <w:shd w:val="clear" w:color="auto" w:fill="007B8A"/>
          </w:tcPr>
          <w:p w14:paraId="697A1975" w14:textId="77777777" w:rsidR="009B73D4" w:rsidRDefault="00000000">
            <w:r>
              <w:rPr>
                <w:rFonts w:ascii="Calibri" w:hAnsi="Calibri"/>
                <w:b/>
                <w:color w:val="FFFFFF"/>
                <w:sz w:val="19"/>
              </w:rPr>
              <w:t>Evidence</w:t>
            </w:r>
          </w:p>
        </w:tc>
        <w:tc>
          <w:tcPr>
            <w:tcW w:w="2493" w:type="dxa"/>
            <w:shd w:val="clear" w:color="auto" w:fill="007B8A"/>
          </w:tcPr>
          <w:p w14:paraId="0C2F813D" w14:textId="77777777" w:rsidR="009B73D4" w:rsidRDefault="00000000">
            <w:r>
              <w:rPr>
                <w:rFonts w:ascii="Calibri" w:hAnsi="Calibri"/>
                <w:b/>
                <w:color w:val="FFFFFF"/>
                <w:sz w:val="19"/>
              </w:rPr>
              <w:t>Safety Note</w:t>
            </w:r>
          </w:p>
        </w:tc>
      </w:tr>
      <w:tr w:rsidR="009B73D4" w14:paraId="04D84462" w14:textId="77777777">
        <w:tc>
          <w:tcPr>
            <w:tcW w:w="2493" w:type="dxa"/>
            <w:shd w:val="clear" w:color="auto" w:fill="F0F9FA"/>
          </w:tcPr>
          <w:p w14:paraId="112BD28A" w14:textId="77777777" w:rsidR="009B73D4" w:rsidRDefault="00000000">
            <w:r>
              <w:rPr>
                <w:rFonts w:ascii="Calibri" w:hAnsi="Calibri"/>
                <w:b/>
                <w:sz w:val="18"/>
              </w:rPr>
              <w:t>St John's Wort</w:t>
            </w:r>
          </w:p>
        </w:tc>
        <w:tc>
          <w:tcPr>
            <w:tcW w:w="2493" w:type="dxa"/>
            <w:shd w:val="clear" w:color="auto" w:fill="F0F9FA"/>
          </w:tcPr>
          <w:p w14:paraId="5938AB15" w14:textId="77777777" w:rsidR="009B73D4" w:rsidRDefault="00000000">
            <w:r>
              <w:rPr>
                <w:rFonts w:ascii="Calibri" w:hAnsi="Calibri"/>
                <w:sz w:val="18"/>
              </w:rPr>
              <w:t>Mild–moderate depression</w:t>
            </w:r>
          </w:p>
        </w:tc>
        <w:tc>
          <w:tcPr>
            <w:tcW w:w="2493" w:type="dxa"/>
            <w:shd w:val="clear" w:color="auto" w:fill="F0F9FA"/>
          </w:tcPr>
          <w:p w14:paraId="6E08323F" w14:textId="77777777" w:rsidR="009B73D4" w:rsidRDefault="00000000">
            <w:r>
              <w:rPr>
                <w:rFonts w:ascii="Calibri" w:hAnsi="Calibri"/>
                <w:sz w:val="18"/>
              </w:rPr>
              <w:t>Good — multiple RCTs, Cochrane; BUT major drug interactions</w:t>
            </w:r>
          </w:p>
        </w:tc>
        <w:tc>
          <w:tcPr>
            <w:tcW w:w="2493" w:type="dxa"/>
            <w:shd w:val="clear" w:color="auto" w:fill="F0F9FA"/>
          </w:tcPr>
          <w:p w14:paraId="4B7C9120" w14:textId="77777777" w:rsidR="009B73D4" w:rsidRDefault="00000000">
            <w:r>
              <w:rPr>
                <w:rFonts w:ascii="Calibri" w:hAnsi="Calibri"/>
                <w:sz w:val="18"/>
              </w:rPr>
              <w:t>⚠ Interactions</w:t>
            </w:r>
          </w:p>
        </w:tc>
      </w:tr>
      <w:tr w:rsidR="009B73D4" w14:paraId="3D3EF8A7" w14:textId="77777777">
        <w:tc>
          <w:tcPr>
            <w:tcW w:w="2493" w:type="dxa"/>
            <w:shd w:val="clear" w:color="auto" w:fill="FFFFFF"/>
          </w:tcPr>
          <w:p w14:paraId="77C40936" w14:textId="77777777" w:rsidR="009B73D4" w:rsidRDefault="00000000">
            <w:r>
              <w:rPr>
                <w:rFonts w:ascii="Calibri" w:hAnsi="Calibri"/>
                <w:b/>
                <w:sz w:val="18"/>
              </w:rPr>
              <w:t>Valerian</w:t>
            </w:r>
          </w:p>
        </w:tc>
        <w:tc>
          <w:tcPr>
            <w:tcW w:w="2493" w:type="dxa"/>
            <w:shd w:val="clear" w:color="auto" w:fill="FFFFFF"/>
          </w:tcPr>
          <w:p w14:paraId="36A263DD" w14:textId="77777777" w:rsidR="009B73D4" w:rsidRDefault="00000000">
            <w:r>
              <w:rPr>
                <w:rFonts w:ascii="Calibri" w:hAnsi="Calibri"/>
                <w:sz w:val="18"/>
              </w:rPr>
              <w:t>Insomnia, anxiety</w:t>
            </w:r>
          </w:p>
        </w:tc>
        <w:tc>
          <w:tcPr>
            <w:tcW w:w="2493" w:type="dxa"/>
            <w:shd w:val="clear" w:color="auto" w:fill="FFFFFF"/>
          </w:tcPr>
          <w:p w14:paraId="0EDDE9E2" w14:textId="77777777" w:rsidR="009B73D4" w:rsidRDefault="00000000">
            <w:r>
              <w:rPr>
                <w:rFonts w:ascii="Calibri" w:hAnsi="Calibri"/>
                <w:sz w:val="18"/>
              </w:rPr>
              <w:t xml:space="preserve">Moderate — some positive </w:t>
            </w:r>
            <w:r>
              <w:rPr>
                <w:rFonts w:ascii="Calibri" w:hAnsi="Calibri"/>
                <w:sz w:val="18"/>
              </w:rPr>
              <w:lastRenderedPageBreak/>
              <w:t>RCTs</w:t>
            </w:r>
          </w:p>
        </w:tc>
        <w:tc>
          <w:tcPr>
            <w:tcW w:w="2493" w:type="dxa"/>
            <w:shd w:val="clear" w:color="auto" w:fill="FFFFFF"/>
          </w:tcPr>
          <w:p w14:paraId="72623959" w14:textId="77777777" w:rsidR="009B73D4" w:rsidRDefault="00000000">
            <w:r>
              <w:rPr>
                <w:rFonts w:ascii="Calibri" w:hAnsi="Calibri"/>
                <w:sz w:val="18"/>
              </w:rPr>
              <w:lastRenderedPageBreak/>
              <w:t>Generally safe</w:t>
            </w:r>
          </w:p>
        </w:tc>
      </w:tr>
      <w:tr w:rsidR="009B73D4" w14:paraId="3F4739C8" w14:textId="77777777">
        <w:tc>
          <w:tcPr>
            <w:tcW w:w="2493" w:type="dxa"/>
            <w:shd w:val="clear" w:color="auto" w:fill="F0F9FA"/>
          </w:tcPr>
          <w:p w14:paraId="33D5F91C" w14:textId="77777777" w:rsidR="009B73D4" w:rsidRDefault="00000000">
            <w:r>
              <w:rPr>
                <w:rFonts w:ascii="Calibri" w:hAnsi="Calibri"/>
                <w:b/>
                <w:sz w:val="18"/>
              </w:rPr>
              <w:t>Echinacea</w:t>
            </w:r>
          </w:p>
        </w:tc>
        <w:tc>
          <w:tcPr>
            <w:tcW w:w="2493" w:type="dxa"/>
            <w:shd w:val="clear" w:color="auto" w:fill="F0F9FA"/>
          </w:tcPr>
          <w:p w14:paraId="32C263DD" w14:textId="77777777" w:rsidR="009B73D4" w:rsidRDefault="00000000">
            <w:r>
              <w:rPr>
                <w:rFonts w:ascii="Calibri" w:hAnsi="Calibri"/>
                <w:sz w:val="18"/>
              </w:rPr>
              <w:t>URTI / common cold (short-term)</w:t>
            </w:r>
          </w:p>
        </w:tc>
        <w:tc>
          <w:tcPr>
            <w:tcW w:w="2493" w:type="dxa"/>
            <w:shd w:val="clear" w:color="auto" w:fill="F0F9FA"/>
          </w:tcPr>
          <w:p w14:paraId="667DF411" w14:textId="77777777" w:rsidR="009B73D4" w:rsidRDefault="00000000">
            <w:r>
              <w:rPr>
                <w:rFonts w:ascii="Calibri" w:hAnsi="Calibri"/>
                <w:sz w:val="18"/>
              </w:rPr>
              <w:t>Moderate — Cochrane: modest benefit</w:t>
            </w:r>
          </w:p>
        </w:tc>
        <w:tc>
          <w:tcPr>
            <w:tcW w:w="2493" w:type="dxa"/>
            <w:shd w:val="clear" w:color="auto" w:fill="F0F9FA"/>
          </w:tcPr>
          <w:p w14:paraId="090927C4" w14:textId="77777777" w:rsidR="009B73D4" w:rsidRDefault="00000000">
            <w:r>
              <w:rPr>
                <w:rFonts w:ascii="Calibri" w:hAnsi="Calibri"/>
                <w:sz w:val="18"/>
              </w:rPr>
              <w:t>Avoid in autoimmune/immunosuppressed</w:t>
            </w:r>
          </w:p>
        </w:tc>
      </w:tr>
      <w:tr w:rsidR="009B73D4" w14:paraId="291A3FF5" w14:textId="77777777">
        <w:tc>
          <w:tcPr>
            <w:tcW w:w="2493" w:type="dxa"/>
            <w:shd w:val="clear" w:color="auto" w:fill="FFFFFF"/>
          </w:tcPr>
          <w:p w14:paraId="2A80949C" w14:textId="77777777" w:rsidR="009B73D4" w:rsidRDefault="00000000">
            <w:r>
              <w:rPr>
                <w:rFonts w:ascii="Calibri" w:hAnsi="Calibri"/>
                <w:b/>
                <w:sz w:val="18"/>
              </w:rPr>
              <w:t>Ginkgo biloba</w:t>
            </w:r>
          </w:p>
        </w:tc>
        <w:tc>
          <w:tcPr>
            <w:tcW w:w="2493" w:type="dxa"/>
            <w:shd w:val="clear" w:color="auto" w:fill="FFFFFF"/>
          </w:tcPr>
          <w:p w14:paraId="21D1EE2E" w14:textId="77777777" w:rsidR="009B73D4" w:rsidRDefault="00000000">
            <w:r>
              <w:rPr>
                <w:rFonts w:ascii="Calibri" w:hAnsi="Calibri"/>
                <w:sz w:val="18"/>
              </w:rPr>
              <w:t>Peripheral vascular disease / claudication</w:t>
            </w:r>
          </w:p>
        </w:tc>
        <w:tc>
          <w:tcPr>
            <w:tcW w:w="2493" w:type="dxa"/>
            <w:shd w:val="clear" w:color="auto" w:fill="FFFFFF"/>
          </w:tcPr>
          <w:p w14:paraId="0DAB1575" w14:textId="77777777" w:rsidR="009B73D4" w:rsidRDefault="00000000">
            <w:r>
              <w:rPr>
                <w:rFonts w:ascii="Calibri" w:hAnsi="Calibri"/>
                <w:sz w:val="18"/>
              </w:rPr>
              <w:t>Moderate; dementia evidence weak</w:t>
            </w:r>
          </w:p>
        </w:tc>
        <w:tc>
          <w:tcPr>
            <w:tcW w:w="2493" w:type="dxa"/>
            <w:shd w:val="clear" w:color="auto" w:fill="FFFFFF"/>
          </w:tcPr>
          <w:p w14:paraId="7762EC90" w14:textId="77777777" w:rsidR="009B73D4" w:rsidRDefault="00000000">
            <w:r>
              <w:rPr>
                <w:rFonts w:ascii="Calibri" w:hAnsi="Calibri"/>
                <w:sz w:val="18"/>
              </w:rPr>
              <w:t>Antiplatelet — bleeding risk</w:t>
            </w:r>
          </w:p>
        </w:tc>
      </w:tr>
      <w:tr w:rsidR="009B73D4" w14:paraId="651B0F46" w14:textId="77777777">
        <w:tc>
          <w:tcPr>
            <w:tcW w:w="2493" w:type="dxa"/>
            <w:shd w:val="clear" w:color="auto" w:fill="F0F9FA"/>
          </w:tcPr>
          <w:p w14:paraId="6F14665A" w14:textId="77777777" w:rsidR="009B73D4" w:rsidRDefault="00000000">
            <w:r>
              <w:rPr>
                <w:rFonts w:ascii="Calibri" w:hAnsi="Calibri"/>
                <w:b/>
                <w:sz w:val="18"/>
              </w:rPr>
              <w:t>Feverfew</w:t>
            </w:r>
          </w:p>
        </w:tc>
        <w:tc>
          <w:tcPr>
            <w:tcW w:w="2493" w:type="dxa"/>
            <w:shd w:val="clear" w:color="auto" w:fill="F0F9FA"/>
          </w:tcPr>
          <w:p w14:paraId="7CA78E6A" w14:textId="77777777" w:rsidR="009B73D4" w:rsidRDefault="00000000">
            <w:r>
              <w:rPr>
                <w:rFonts w:ascii="Calibri" w:hAnsi="Calibri"/>
                <w:sz w:val="18"/>
              </w:rPr>
              <w:t>Migraine prophylaxis</w:t>
            </w:r>
          </w:p>
        </w:tc>
        <w:tc>
          <w:tcPr>
            <w:tcW w:w="2493" w:type="dxa"/>
            <w:shd w:val="clear" w:color="auto" w:fill="F0F9FA"/>
          </w:tcPr>
          <w:p w14:paraId="430F854C" w14:textId="77777777" w:rsidR="009B73D4" w:rsidRDefault="00000000">
            <w:r>
              <w:rPr>
                <w:rFonts w:ascii="Calibri" w:hAnsi="Calibri"/>
                <w:sz w:val="18"/>
              </w:rPr>
              <w:t>Moderate — some positive RCTs</w:t>
            </w:r>
          </w:p>
        </w:tc>
        <w:tc>
          <w:tcPr>
            <w:tcW w:w="2493" w:type="dxa"/>
            <w:shd w:val="clear" w:color="auto" w:fill="F0F9FA"/>
          </w:tcPr>
          <w:p w14:paraId="45799A23" w14:textId="77777777" w:rsidR="009B73D4" w:rsidRDefault="00000000">
            <w:r>
              <w:rPr>
                <w:rFonts w:ascii="Calibri" w:hAnsi="Calibri"/>
                <w:sz w:val="18"/>
              </w:rPr>
              <w:t>Antiplatelet; rebound headache</w:t>
            </w:r>
          </w:p>
        </w:tc>
      </w:tr>
      <w:tr w:rsidR="009B73D4" w14:paraId="5ED65971" w14:textId="77777777">
        <w:tc>
          <w:tcPr>
            <w:tcW w:w="2493" w:type="dxa"/>
            <w:shd w:val="clear" w:color="auto" w:fill="FFFFFF"/>
          </w:tcPr>
          <w:p w14:paraId="5A25D31C" w14:textId="77777777" w:rsidR="009B73D4" w:rsidRDefault="00000000">
            <w:r>
              <w:rPr>
                <w:rFonts w:ascii="Calibri" w:hAnsi="Calibri"/>
                <w:b/>
                <w:sz w:val="18"/>
              </w:rPr>
              <w:t>Peppermint oil (enteric-coated)</w:t>
            </w:r>
          </w:p>
        </w:tc>
        <w:tc>
          <w:tcPr>
            <w:tcW w:w="2493" w:type="dxa"/>
            <w:shd w:val="clear" w:color="auto" w:fill="FFFFFF"/>
          </w:tcPr>
          <w:p w14:paraId="7820BB7A" w14:textId="77777777" w:rsidR="009B73D4" w:rsidRDefault="00000000">
            <w:r>
              <w:rPr>
                <w:rFonts w:ascii="Calibri" w:hAnsi="Calibri"/>
                <w:sz w:val="18"/>
              </w:rPr>
              <w:t>IBS — abdominal pain/spasm</w:t>
            </w:r>
          </w:p>
        </w:tc>
        <w:tc>
          <w:tcPr>
            <w:tcW w:w="2493" w:type="dxa"/>
            <w:shd w:val="clear" w:color="auto" w:fill="FFFFFF"/>
          </w:tcPr>
          <w:p w14:paraId="1AC51D27" w14:textId="77777777" w:rsidR="009B73D4" w:rsidRDefault="00000000">
            <w:r>
              <w:rPr>
                <w:rFonts w:ascii="Calibri" w:hAnsi="Calibri"/>
                <w:sz w:val="18"/>
              </w:rPr>
              <w:t>Good — licensed medicine in UK (BNF)</w:t>
            </w:r>
          </w:p>
        </w:tc>
        <w:tc>
          <w:tcPr>
            <w:tcW w:w="2493" w:type="dxa"/>
            <w:shd w:val="clear" w:color="auto" w:fill="FFFFFF"/>
          </w:tcPr>
          <w:p w14:paraId="16FC0EF4" w14:textId="77777777" w:rsidR="009B73D4" w:rsidRDefault="00000000">
            <w:r>
              <w:rPr>
                <w:rFonts w:ascii="Calibri" w:hAnsi="Calibri"/>
                <w:sz w:val="18"/>
              </w:rPr>
              <w:t>Licensed — use as conventional Rx</w:t>
            </w:r>
          </w:p>
        </w:tc>
      </w:tr>
      <w:tr w:rsidR="009B73D4" w14:paraId="66C9F07D" w14:textId="77777777">
        <w:tc>
          <w:tcPr>
            <w:tcW w:w="2493" w:type="dxa"/>
            <w:shd w:val="clear" w:color="auto" w:fill="F0F9FA"/>
          </w:tcPr>
          <w:p w14:paraId="603223BC" w14:textId="77777777" w:rsidR="009B73D4" w:rsidRDefault="00000000">
            <w:r>
              <w:rPr>
                <w:rFonts w:ascii="Calibri" w:hAnsi="Calibri"/>
                <w:b/>
                <w:sz w:val="18"/>
              </w:rPr>
              <w:t>Black cohosh</w:t>
            </w:r>
          </w:p>
        </w:tc>
        <w:tc>
          <w:tcPr>
            <w:tcW w:w="2493" w:type="dxa"/>
            <w:shd w:val="clear" w:color="auto" w:fill="F0F9FA"/>
          </w:tcPr>
          <w:p w14:paraId="7E91BB69" w14:textId="77777777" w:rsidR="009B73D4" w:rsidRDefault="00000000">
            <w:r>
              <w:rPr>
                <w:rFonts w:ascii="Calibri" w:hAnsi="Calibri"/>
                <w:sz w:val="18"/>
              </w:rPr>
              <w:t>Menopausal symptoms</w:t>
            </w:r>
          </w:p>
        </w:tc>
        <w:tc>
          <w:tcPr>
            <w:tcW w:w="2493" w:type="dxa"/>
            <w:shd w:val="clear" w:color="auto" w:fill="F0F9FA"/>
          </w:tcPr>
          <w:p w14:paraId="37CF9C5D" w14:textId="77777777" w:rsidR="009B73D4" w:rsidRDefault="00000000">
            <w:r>
              <w:rPr>
                <w:rFonts w:ascii="Calibri" w:hAnsi="Calibri"/>
                <w:sz w:val="18"/>
              </w:rPr>
              <w:t>Moderate — some RCT evidence</w:t>
            </w:r>
          </w:p>
        </w:tc>
        <w:tc>
          <w:tcPr>
            <w:tcW w:w="2493" w:type="dxa"/>
            <w:shd w:val="clear" w:color="auto" w:fill="F0F9FA"/>
          </w:tcPr>
          <w:p w14:paraId="32AE60F2" w14:textId="77777777" w:rsidR="009B73D4" w:rsidRDefault="00000000">
            <w:r>
              <w:rPr>
                <w:rFonts w:ascii="Calibri" w:hAnsi="Calibri"/>
                <w:sz w:val="18"/>
              </w:rPr>
              <w:t>⚠ Hepatotoxicity (MHRA warning)</w:t>
            </w:r>
          </w:p>
        </w:tc>
      </w:tr>
      <w:tr w:rsidR="009B73D4" w14:paraId="482F5A3E" w14:textId="77777777">
        <w:tc>
          <w:tcPr>
            <w:tcW w:w="2493" w:type="dxa"/>
            <w:shd w:val="clear" w:color="auto" w:fill="FFFFFF"/>
          </w:tcPr>
          <w:p w14:paraId="6C1BDDAC" w14:textId="77777777" w:rsidR="009B73D4" w:rsidRDefault="00000000">
            <w:r>
              <w:rPr>
                <w:rFonts w:ascii="Calibri" w:hAnsi="Calibri"/>
                <w:b/>
                <w:sz w:val="18"/>
              </w:rPr>
              <w:t>Cranberry</w:t>
            </w:r>
          </w:p>
        </w:tc>
        <w:tc>
          <w:tcPr>
            <w:tcW w:w="2493" w:type="dxa"/>
            <w:shd w:val="clear" w:color="auto" w:fill="FFFFFF"/>
          </w:tcPr>
          <w:p w14:paraId="04140FC4" w14:textId="77777777" w:rsidR="009B73D4" w:rsidRDefault="00000000">
            <w:r>
              <w:rPr>
                <w:rFonts w:ascii="Calibri" w:hAnsi="Calibri"/>
                <w:sz w:val="18"/>
              </w:rPr>
              <w:t>UTI prevention (not treatment)</w:t>
            </w:r>
          </w:p>
        </w:tc>
        <w:tc>
          <w:tcPr>
            <w:tcW w:w="2493" w:type="dxa"/>
            <w:shd w:val="clear" w:color="auto" w:fill="FFFFFF"/>
          </w:tcPr>
          <w:p w14:paraId="10AD847C" w14:textId="77777777" w:rsidR="009B73D4" w:rsidRDefault="00000000">
            <w:r>
              <w:rPr>
                <w:rFonts w:ascii="Calibri" w:hAnsi="Calibri"/>
                <w:sz w:val="18"/>
              </w:rPr>
              <w:t>Modest evidence for prevention</w:t>
            </w:r>
          </w:p>
        </w:tc>
        <w:tc>
          <w:tcPr>
            <w:tcW w:w="2493" w:type="dxa"/>
            <w:shd w:val="clear" w:color="auto" w:fill="FFFFFF"/>
          </w:tcPr>
          <w:p w14:paraId="6BC037F3" w14:textId="77777777" w:rsidR="009B73D4" w:rsidRDefault="00000000">
            <w:r>
              <w:rPr>
                <w:rFonts w:ascii="Calibri" w:hAnsi="Calibri"/>
                <w:sz w:val="18"/>
              </w:rPr>
              <w:t>Safe; not for treatment</w:t>
            </w:r>
          </w:p>
        </w:tc>
      </w:tr>
      <w:tr w:rsidR="009B73D4" w14:paraId="4F12EAC8" w14:textId="77777777">
        <w:tc>
          <w:tcPr>
            <w:tcW w:w="2493" w:type="dxa"/>
            <w:shd w:val="clear" w:color="auto" w:fill="F0F9FA"/>
          </w:tcPr>
          <w:p w14:paraId="5BA5C4D4" w14:textId="77777777" w:rsidR="009B73D4" w:rsidRDefault="00000000">
            <w:r>
              <w:rPr>
                <w:rFonts w:ascii="Calibri" w:hAnsi="Calibri"/>
                <w:b/>
                <w:sz w:val="18"/>
              </w:rPr>
              <w:t>Horse chestnut (Aescin)</w:t>
            </w:r>
          </w:p>
        </w:tc>
        <w:tc>
          <w:tcPr>
            <w:tcW w:w="2493" w:type="dxa"/>
            <w:shd w:val="clear" w:color="auto" w:fill="F0F9FA"/>
          </w:tcPr>
          <w:p w14:paraId="017CDDB9" w14:textId="77777777" w:rsidR="009B73D4" w:rsidRDefault="00000000">
            <w:r>
              <w:rPr>
                <w:rFonts w:ascii="Calibri" w:hAnsi="Calibri"/>
                <w:sz w:val="18"/>
              </w:rPr>
              <w:t>Chronic venous insufficiency</w:t>
            </w:r>
          </w:p>
        </w:tc>
        <w:tc>
          <w:tcPr>
            <w:tcW w:w="2493" w:type="dxa"/>
            <w:shd w:val="clear" w:color="auto" w:fill="F0F9FA"/>
          </w:tcPr>
          <w:p w14:paraId="2E52BA7B" w14:textId="77777777" w:rsidR="009B73D4" w:rsidRDefault="00000000">
            <w:r>
              <w:rPr>
                <w:rFonts w:ascii="Calibri" w:hAnsi="Calibri"/>
                <w:sz w:val="18"/>
              </w:rPr>
              <w:t>Good — Cochrane positive</w:t>
            </w:r>
          </w:p>
        </w:tc>
        <w:tc>
          <w:tcPr>
            <w:tcW w:w="2493" w:type="dxa"/>
            <w:shd w:val="clear" w:color="auto" w:fill="F0F9FA"/>
          </w:tcPr>
          <w:p w14:paraId="36C8C3F9" w14:textId="77777777" w:rsidR="009B73D4" w:rsidRDefault="00000000">
            <w:r>
              <w:rPr>
                <w:rFonts w:ascii="Calibri" w:hAnsi="Calibri"/>
                <w:sz w:val="18"/>
              </w:rPr>
              <w:t>Generally safe</w:t>
            </w:r>
          </w:p>
        </w:tc>
      </w:tr>
      <w:tr w:rsidR="009B73D4" w14:paraId="3BDC9A7B" w14:textId="77777777">
        <w:tc>
          <w:tcPr>
            <w:tcW w:w="2493" w:type="dxa"/>
            <w:shd w:val="clear" w:color="auto" w:fill="FFFFFF"/>
          </w:tcPr>
          <w:p w14:paraId="23C5C92F" w14:textId="77777777" w:rsidR="009B73D4" w:rsidRDefault="00000000">
            <w:r>
              <w:rPr>
                <w:rFonts w:ascii="Calibri" w:hAnsi="Calibri"/>
                <w:b/>
                <w:sz w:val="18"/>
              </w:rPr>
              <w:t>Ginger</w:t>
            </w:r>
          </w:p>
        </w:tc>
        <w:tc>
          <w:tcPr>
            <w:tcW w:w="2493" w:type="dxa"/>
            <w:shd w:val="clear" w:color="auto" w:fill="FFFFFF"/>
          </w:tcPr>
          <w:p w14:paraId="75C3D155" w14:textId="77777777" w:rsidR="009B73D4" w:rsidRDefault="00000000">
            <w:r>
              <w:rPr>
                <w:rFonts w:ascii="Calibri" w:hAnsi="Calibri"/>
                <w:sz w:val="18"/>
              </w:rPr>
              <w:t>Nausea (pregnancy, chemo, post-op)</w:t>
            </w:r>
          </w:p>
        </w:tc>
        <w:tc>
          <w:tcPr>
            <w:tcW w:w="2493" w:type="dxa"/>
            <w:shd w:val="clear" w:color="auto" w:fill="FFFFFF"/>
          </w:tcPr>
          <w:p w14:paraId="7442B218" w14:textId="77777777" w:rsidR="009B73D4" w:rsidRDefault="00000000">
            <w:r>
              <w:rPr>
                <w:rFonts w:ascii="Calibri" w:hAnsi="Calibri"/>
                <w:sz w:val="18"/>
              </w:rPr>
              <w:t>Good evidence for nausea</w:t>
            </w:r>
          </w:p>
        </w:tc>
        <w:tc>
          <w:tcPr>
            <w:tcW w:w="2493" w:type="dxa"/>
            <w:shd w:val="clear" w:color="auto" w:fill="FFFFFF"/>
          </w:tcPr>
          <w:p w14:paraId="3DB74B9D" w14:textId="77777777" w:rsidR="009B73D4" w:rsidRDefault="00000000">
            <w:r>
              <w:rPr>
                <w:rFonts w:ascii="Calibri" w:hAnsi="Calibri"/>
                <w:sz w:val="18"/>
              </w:rPr>
              <w:t>Safe in pregnancy (first-line)</w:t>
            </w:r>
          </w:p>
        </w:tc>
      </w:tr>
      <w:tr w:rsidR="009B73D4" w14:paraId="7B81A61D" w14:textId="77777777">
        <w:tc>
          <w:tcPr>
            <w:tcW w:w="2493" w:type="dxa"/>
            <w:shd w:val="clear" w:color="auto" w:fill="F0F9FA"/>
          </w:tcPr>
          <w:p w14:paraId="191F2F5C" w14:textId="77777777" w:rsidR="009B73D4" w:rsidRDefault="00000000">
            <w:r>
              <w:rPr>
                <w:rFonts w:ascii="Calibri" w:hAnsi="Calibri"/>
                <w:b/>
                <w:sz w:val="18"/>
              </w:rPr>
              <w:t>Saw palmetto</w:t>
            </w:r>
          </w:p>
        </w:tc>
        <w:tc>
          <w:tcPr>
            <w:tcW w:w="2493" w:type="dxa"/>
            <w:shd w:val="clear" w:color="auto" w:fill="F0F9FA"/>
          </w:tcPr>
          <w:p w14:paraId="5C68AB9F" w14:textId="77777777" w:rsidR="009B73D4" w:rsidRDefault="00000000">
            <w:r>
              <w:rPr>
                <w:rFonts w:ascii="Calibri" w:hAnsi="Calibri"/>
                <w:sz w:val="18"/>
              </w:rPr>
              <w:t>BPH</w:t>
            </w:r>
          </w:p>
        </w:tc>
        <w:tc>
          <w:tcPr>
            <w:tcW w:w="2493" w:type="dxa"/>
            <w:shd w:val="clear" w:color="auto" w:fill="F0F9FA"/>
          </w:tcPr>
          <w:p w14:paraId="368CCC60" w14:textId="77777777" w:rsidR="009B73D4" w:rsidRDefault="00000000">
            <w:r>
              <w:rPr>
                <w:rFonts w:ascii="Calibri" w:hAnsi="Calibri"/>
                <w:sz w:val="18"/>
              </w:rPr>
              <w:t>Weak — Cochrane: no better than placebo</w:t>
            </w:r>
          </w:p>
        </w:tc>
        <w:tc>
          <w:tcPr>
            <w:tcW w:w="2493" w:type="dxa"/>
            <w:shd w:val="clear" w:color="auto" w:fill="F0F9FA"/>
          </w:tcPr>
          <w:p w14:paraId="52896201" w14:textId="77777777" w:rsidR="009B73D4" w:rsidRDefault="00000000">
            <w:r>
              <w:rPr>
                <w:rFonts w:ascii="Calibri" w:hAnsi="Calibri"/>
                <w:sz w:val="18"/>
              </w:rPr>
              <w:t>No significant interactions</w:t>
            </w:r>
          </w:p>
        </w:tc>
      </w:tr>
      <w:tr w:rsidR="009B73D4" w14:paraId="5FBDC578" w14:textId="77777777">
        <w:tc>
          <w:tcPr>
            <w:tcW w:w="2493" w:type="dxa"/>
            <w:shd w:val="clear" w:color="auto" w:fill="FFFFFF"/>
          </w:tcPr>
          <w:p w14:paraId="37CE9A00" w14:textId="77777777" w:rsidR="009B73D4" w:rsidRDefault="00000000">
            <w:r>
              <w:rPr>
                <w:rFonts w:ascii="Calibri" w:hAnsi="Calibri"/>
                <w:b/>
                <w:sz w:val="18"/>
              </w:rPr>
              <w:t>Milk thistle</w:t>
            </w:r>
          </w:p>
        </w:tc>
        <w:tc>
          <w:tcPr>
            <w:tcW w:w="2493" w:type="dxa"/>
            <w:shd w:val="clear" w:color="auto" w:fill="FFFFFF"/>
          </w:tcPr>
          <w:p w14:paraId="0BF6C865" w14:textId="77777777" w:rsidR="009B73D4" w:rsidRDefault="00000000">
            <w:r>
              <w:rPr>
                <w:rFonts w:ascii="Calibri" w:hAnsi="Calibri"/>
                <w:sz w:val="18"/>
              </w:rPr>
              <w:t>Liver disease / hepatoprotection</w:t>
            </w:r>
          </w:p>
        </w:tc>
        <w:tc>
          <w:tcPr>
            <w:tcW w:w="2493" w:type="dxa"/>
            <w:shd w:val="clear" w:color="auto" w:fill="FFFFFF"/>
          </w:tcPr>
          <w:p w14:paraId="15728EBB" w14:textId="77777777" w:rsidR="009B73D4" w:rsidRDefault="00000000">
            <w:r>
              <w:rPr>
                <w:rFonts w:ascii="Calibri" w:hAnsi="Calibri"/>
                <w:sz w:val="18"/>
              </w:rPr>
              <w:t>Moderate — hepatoprotective in trials</w:t>
            </w:r>
          </w:p>
        </w:tc>
        <w:tc>
          <w:tcPr>
            <w:tcW w:w="2493" w:type="dxa"/>
            <w:shd w:val="clear" w:color="auto" w:fill="FFFFFF"/>
          </w:tcPr>
          <w:p w14:paraId="66DA4CB6" w14:textId="77777777" w:rsidR="009B73D4" w:rsidRDefault="00000000">
            <w:r>
              <w:rPr>
                <w:rFonts w:ascii="Calibri" w:hAnsi="Calibri"/>
                <w:sz w:val="18"/>
              </w:rPr>
              <w:t>Generally safe</w:t>
            </w:r>
          </w:p>
        </w:tc>
      </w:tr>
      <w:tr w:rsidR="009B73D4" w14:paraId="364C1417" w14:textId="77777777">
        <w:tc>
          <w:tcPr>
            <w:tcW w:w="2493" w:type="dxa"/>
            <w:shd w:val="clear" w:color="auto" w:fill="F0F9FA"/>
          </w:tcPr>
          <w:p w14:paraId="0E4D8741" w14:textId="77777777" w:rsidR="009B73D4" w:rsidRDefault="00000000">
            <w:r>
              <w:rPr>
                <w:rFonts w:ascii="Calibri" w:hAnsi="Calibri"/>
                <w:b/>
                <w:sz w:val="18"/>
              </w:rPr>
              <w:t>Butterbur (Petasites)</w:t>
            </w:r>
          </w:p>
        </w:tc>
        <w:tc>
          <w:tcPr>
            <w:tcW w:w="2493" w:type="dxa"/>
            <w:shd w:val="clear" w:color="auto" w:fill="F0F9FA"/>
          </w:tcPr>
          <w:p w14:paraId="4F4A895A" w14:textId="77777777" w:rsidR="009B73D4" w:rsidRDefault="00000000">
            <w:r>
              <w:rPr>
                <w:rFonts w:ascii="Calibri" w:hAnsi="Calibri"/>
                <w:sz w:val="18"/>
              </w:rPr>
              <w:t>Migraine prevention, hay fever</w:t>
            </w:r>
          </w:p>
        </w:tc>
        <w:tc>
          <w:tcPr>
            <w:tcW w:w="2493" w:type="dxa"/>
            <w:shd w:val="clear" w:color="auto" w:fill="F0F9FA"/>
          </w:tcPr>
          <w:p w14:paraId="79841922" w14:textId="77777777" w:rsidR="009B73D4" w:rsidRDefault="00000000">
            <w:r>
              <w:rPr>
                <w:rFonts w:ascii="Calibri" w:hAnsi="Calibri"/>
                <w:sz w:val="18"/>
              </w:rPr>
              <w:t>Good for migraine; moderate for hay fever</w:t>
            </w:r>
          </w:p>
        </w:tc>
        <w:tc>
          <w:tcPr>
            <w:tcW w:w="2493" w:type="dxa"/>
            <w:shd w:val="clear" w:color="auto" w:fill="F0F9FA"/>
          </w:tcPr>
          <w:p w14:paraId="5BC52C94" w14:textId="77777777" w:rsidR="009B73D4" w:rsidRDefault="00000000">
            <w:r>
              <w:rPr>
                <w:rFonts w:ascii="Calibri" w:hAnsi="Calibri"/>
                <w:sz w:val="18"/>
              </w:rPr>
              <w:t>Use PA-free extract only (liver risk)</w:t>
            </w:r>
          </w:p>
        </w:tc>
      </w:tr>
      <w:tr w:rsidR="009B73D4" w14:paraId="7A9C9EEA" w14:textId="77777777">
        <w:tc>
          <w:tcPr>
            <w:tcW w:w="2493" w:type="dxa"/>
            <w:shd w:val="clear" w:color="auto" w:fill="FFFFFF"/>
          </w:tcPr>
          <w:p w14:paraId="1FAB8688" w14:textId="77777777" w:rsidR="009B73D4" w:rsidRDefault="00000000">
            <w:r>
              <w:rPr>
                <w:rFonts w:ascii="Calibri" w:hAnsi="Calibri"/>
                <w:b/>
                <w:sz w:val="18"/>
              </w:rPr>
              <w:t>Kava kava</w:t>
            </w:r>
          </w:p>
        </w:tc>
        <w:tc>
          <w:tcPr>
            <w:tcW w:w="2493" w:type="dxa"/>
            <w:shd w:val="clear" w:color="auto" w:fill="FFFFFF"/>
          </w:tcPr>
          <w:p w14:paraId="1254D086" w14:textId="77777777" w:rsidR="009B73D4" w:rsidRDefault="00000000">
            <w:r>
              <w:rPr>
                <w:rFonts w:ascii="Calibri" w:hAnsi="Calibri"/>
                <w:sz w:val="18"/>
              </w:rPr>
              <w:t>Anxiety</w:t>
            </w:r>
          </w:p>
        </w:tc>
        <w:tc>
          <w:tcPr>
            <w:tcW w:w="2493" w:type="dxa"/>
            <w:shd w:val="clear" w:color="auto" w:fill="FFFFFF"/>
          </w:tcPr>
          <w:p w14:paraId="5AD0523C" w14:textId="77777777" w:rsidR="009B73D4" w:rsidRDefault="00000000">
            <w:r>
              <w:rPr>
                <w:rFonts w:ascii="Calibri" w:hAnsi="Calibri"/>
                <w:sz w:val="18"/>
              </w:rPr>
              <w:t>Was reasonable evidence</w:t>
            </w:r>
          </w:p>
        </w:tc>
        <w:tc>
          <w:tcPr>
            <w:tcW w:w="2493" w:type="dxa"/>
            <w:shd w:val="clear" w:color="auto" w:fill="FFFFFF"/>
          </w:tcPr>
          <w:p w14:paraId="04EFB26C" w14:textId="77777777" w:rsidR="009B73D4" w:rsidRDefault="00000000">
            <w:r>
              <w:rPr>
                <w:rFonts w:ascii="Calibri" w:hAnsi="Calibri"/>
                <w:sz w:val="18"/>
              </w:rPr>
              <w:t>⛔ BANNED UK — severe hepatotoxicity</w:t>
            </w:r>
          </w:p>
        </w:tc>
      </w:tr>
    </w:tbl>
    <w:p w14:paraId="6589745C" w14:textId="77777777" w:rsidR="009B73D4" w:rsidRDefault="009B73D4"/>
    <w:p w14:paraId="6541E947" w14:textId="77777777" w:rsidR="009B73D4" w:rsidRDefault="00000000">
      <w:pPr>
        <w:spacing w:before="280" w:after="80"/>
      </w:pPr>
      <w:r>
        <w:rPr>
          <w:rFonts w:ascii="Calibri" w:hAnsi="Calibri"/>
          <w:b/>
          <w:color w:val="E0651F"/>
          <w:sz w:val="32"/>
        </w:rPr>
        <w:t>Drug–Herb Interactions: The Critical List</w:t>
      </w:r>
    </w:p>
    <w:tbl>
      <w:tblPr>
        <w:tblStyle w:val="TableGrid"/>
        <w:tblW w:w="0" w:type="auto"/>
        <w:tblLook w:val="04A0" w:firstRow="1" w:lastRow="0" w:firstColumn="1" w:lastColumn="0" w:noHBand="0" w:noVBand="1"/>
      </w:tblPr>
      <w:tblGrid>
        <w:gridCol w:w="9972"/>
      </w:tblGrid>
      <w:tr w:rsidR="009B73D4" w14:paraId="717341D6" w14:textId="77777777">
        <w:tc>
          <w:tcPr>
            <w:tcW w:w="9972" w:type="dxa"/>
            <w:shd w:val="clear" w:color="auto" w:fill="FFF8E1"/>
          </w:tcPr>
          <w:p w14:paraId="2C9F2C4D" w14:textId="77777777" w:rsidR="009B73D4" w:rsidRDefault="00000000">
            <w:pPr>
              <w:spacing w:before="80" w:after="80"/>
            </w:pPr>
            <w:r>
              <w:rPr>
                <w:rFonts w:ascii="Calibri" w:hAnsi="Calibri"/>
                <w:color w:val="4A2D00"/>
                <w:sz w:val="20"/>
              </w:rPr>
              <w:t>🔴  ST JOHN'S WORT: Reduces warfarin (DVT/PE), OCP (pregnancy), HIV drugs (treatment failure), ciclosporin (rejection), SSRIs (serotonin syndrome), digoxin, carbamazepine.</w:t>
            </w:r>
            <w:r>
              <w:rPr>
                <w:rFonts w:ascii="Calibri" w:hAnsi="Calibri"/>
                <w:color w:val="4A2D00"/>
                <w:sz w:val="20"/>
              </w:rPr>
              <w:br/>
              <w:t>🟡  GARLIC: Antiplatelet — bleeding risk with warfarin, NSAIDs, aspirin.</w:t>
            </w:r>
            <w:r>
              <w:rPr>
                <w:rFonts w:ascii="Calibri" w:hAnsi="Calibri"/>
                <w:color w:val="4A2D00"/>
                <w:sz w:val="20"/>
              </w:rPr>
              <w:br/>
              <w:t>🟡  GINKGO: Antiplatelet — bleeding risk.</w:t>
            </w:r>
            <w:r>
              <w:rPr>
                <w:rFonts w:ascii="Calibri" w:hAnsi="Calibri"/>
                <w:color w:val="4A2D00"/>
                <w:sz w:val="20"/>
              </w:rPr>
              <w:br/>
              <w:t>🟡  GINSENG: Warfarin, MAOIs, hypoglycaemic agents.</w:t>
            </w:r>
            <w:r>
              <w:rPr>
                <w:rFonts w:ascii="Calibri" w:hAnsi="Calibri"/>
                <w:color w:val="4A2D00"/>
                <w:sz w:val="20"/>
              </w:rPr>
              <w:br/>
              <w:t>🟡  ECHINACEA: Avoid with immunosuppressants (transplant, autoimmune disease).</w:t>
            </w:r>
            <w:r>
              <w:rPr>
                <w:rFonts w:ascii="Calibri" w:hAnsi="Calibri"/>
                <w:color w:val="4A2D00"/>
                <w:sz w:val="20"/>
              </w:rPr>
              <w:br/>
              <w:t>🟡  VALERIAN: Additive sedation with benzodiazepines, anaesthetics, alcohol.</w:t>
            </w:r>
            <w:r>
              <w:rPr>
                <w:rFonts w:ascii="Calibri" w:hAnsi="Calibri"/>
                <w:color w:val="4A2D00"/>
                <w:sz w:val="20"/>
              </w:rPr>
              <w:br/>
              <w:t>🔴  BLACK COHOSH: Hepatotoxicity — MHRA warning; avoid in liver disease; caution with tamoxifen.</w:t>
            </w:r>
            <w:r>
              <w:rPr>
                <w:rFonts w:ascii="Calibri" w:hAnsi="Calibri"/>
                <w:color w:val="4A2D00"/>
                <w:sz w:val="20"/>
              </w:rPr>
              <w:br/>
              <w:t>⛔  KAVA KAVA: BANNED UK — severe hepatotoxicity.</w:t>
            </w:r>
          </w:p>
        </w:tc>
      </w:tr>
    </w:tbl>
    <w:p w14:paraId="6DB1B3F6" w14:textId="77777777" w:rsidR="009B73D4" w:rsidRDefault="009B73D4"/>
    <w:tbl>
      <w:tblPr>
        <w:tblStyle w:val="TableGrid"/>
        <w:tblW w:w="0" w:type="auto"/>
        <w:tblLook w:val="04A0" w:firstRow="1" w:lastRow="0" w:firstColumn="1" w:lastColumn="0" w:noHBand="0" w:noVBand="1"/>
      </w:tblPr>
      <w:tblGrid>
        <w:gridCol w:w="9972"/>
      </w:tblGrid>
      <w:tr w:rsidR="009B73D4" w14:paraId="4181095F" w14:textId="77777777">
        <w:tc>
          <w:tcPr>
            <w:tcW w:w="9972" w:type="dxa"/>
            <w:shd w:val="clear" w:color="auto" w:fill="E8F4EA"/>
          </w:tcPr>
          <w:p w14:paraId="5551E312" w14:textId="77777777" w:rsidR="009B73D4" w:rsidRDefault="00000000">
            <w:pPr>
              <w:spacing w:before="80" w:after="80"/>
            </w:pPr>
            <w:r>
              <w:rPr>
                <w:rFonts w:ascii="Calibri" w:hAnsi="Calibri"/>
                <w:color w:val="1A5C25"/>
                <w:sz w:val="20"/>
              </w:rPr>
              <w:t>💡  GP EXAM PEARLS</w:t>
            </w:r>
            <w:r>
              <w:rPr>
                <w:rFonts w:ascii="Calibri" w:hAnsi="Calibri"/>
                <w:color w:val="1A5C25"/>
                <w:sz w:val="20"/>
              </w:rPr>
              <w:br/>
              <w:t>• NICE does not recommend herbal medicines for any condition in NHS primary care (exception: enteric-coated peppermint oil for IBS is a licensed medicine in the BNF).</w:t>
            </w:r>
            <w:r>
              <w:rPr>
                <w:rFonts w:ascii="Calibri" w:hAnsi="Calibri"/>
                <w:color w:val="1A5C25"/>
                <w:sz w:val="20"/>
              </w:rPr>
              <w:br/>
              <w:t>• Always ask: 'Are you taking any herbal remedies, vitamins, or food supplements?' — especially before prescribing OCP, warfarin, immunosuppressants, or before surgery.</w:t>
            </w:r>
            <w:r>
              <w:rPr>
                <w:rFonts w:ascii="Calibri" w:hAnsi="Calibri"/>
                <w:color w:val="1A5C25"/>
                <w:sz w:val="20"/>
              </w:rPr>
              <w:br/>
              <w:t>• MHRA THR mark = traditional use + quality standard. Does NOT mean proven effective.</w:t>
            </w:r>
            <w:r>
              <w:rPr>
                <w:rFonts w:ascii="Calibri" w:hAnsi="Calibri"/>
                <w:color w:val="1A5C25"/>
                <w:sz w:val="20"/>
              </w:rPr>
              <w:br/>
              <w:t>• Herbal medicine ≠ homeopathy — herbal uses real plant doses; homeopathy is ultra-dilute.</w:t>
            </w:r>
            <w:r>
              <w:rPr>
                <w:rFonts w:ascii="Calibri" w:hAnsi="Calibri"/>
                <w:color w:val="1A5C25"/>
                <w:sz w:val="20"/>
              </w:rPr>
              <w:br/>
              <w:t>• Kava kava is BANNED in the UK. St John's Wort is the most dangerous interaction herb.</w:t>
            </w:r>
            <w:r>
              <w:rPr>
                <w:rFonts w:ascii="Calibri" w:hAnsi="Calibri"/>
                <w:color w:val="1A5C25"/>
                <w:sz w:val="20"/>
              </w:rPr>
              <w:br/>
              <w:t>• Stop all herbal medicines at least 2 weeks before elective surgery.</w:t>
            </w:r>
          </w:p>
        </w:tc>
      </w:tr>
    </w:tbl>
    <w:p w14:paraId="63FEE849" w14:textId="77777777" w:rsidR="009B73D4" w:rsidRDefault="009B73D4"/>
    <w:tbl>
      <w:tblPr>
        <w:tblStyle w:val="TableGrid"/>
        <w:tblW w:w="0" w:type="auto"/>
        <w:tblLook w:val="04A0" w:firstRow="1" w:lastRow="0" w:firstColumn="1" w:lastColumn="0" w:noHBand="0" w:noVBand="1"/>
      </w:tblPr>
      <w:tblGrid>
        <w:gridCol w:w="9972"/>
      </w:tblGrid>
      <w:tr w:rsidR="009B73D4" w14:paraId="49E76569" w14:textId="77777777">
        <w:tc>
          <w:tcPr>
            <w:tcW w:w="9972" w:type="dxa"/>
            <w:shd w:val="clear" w:color="auto" w:fill="FDECEA"/>
          </w:tcPr>
          <w:p w14:paraId="452224B7" w14:textId="77777777" w:rsidR="009B73D4" w:rsidRDefault="00000000">
            <w:pPr>
              <w:spacing w:before="80" w:after="80"/>
            </w:pPr>
            <w:proofErr w:type="gramStart"/>
            <w:r>
              <w:rPr>
                <w:rFonts w:ascii="Calibri" w:hAnsi="Calibri"/>
                <w:color w:val="C00000"/>
                <w:sz w:val="20"/>
              </w:rPr>
              <w:t>⚠  Always</w:t>
            </w:r>
            <w:proofErr w:type="gramEnd"/>
            <w:r>
              <w:rPr>
                <w:rFonts w:ascii="Calibri" w:hAnsi="Calibri"/>
                <w:color w:val="C00000"/>
                <w:sz w:val="20"/>
              </w:rPr>
              <w:t xml:space="preserve"> double check this advice and drug doses with the latest NICE/BNF guidance. This document is for educational purposes only.</w:t>
            </w:r>
          </w:p>
        </w:tc>
      </w:tr>
    </w:tbl>
    <w:p w14:paraId="4D2A3A52" w14:textId="77777777" w:rsidR="009B73D4" w:rsidRDefault="009B73D4"/>
    <w:sectPr w:rsidR="009B73D4" w:rsidSect="00034616">
      <w:footerReference w:type="default" r:id="rId8"/>
      <w:pgSz w:w="12240" w:h="15840"/>
      <w:pgMar w:top="1020" w:right="1134" w:bottom="102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7C93F8" w14:textId="77777777" w:rsidR="00BB40D8" w:rsidRDefault="00BB40D8">
      <w:pPr>
        <w:spacing w:after="0" w:line="240" w:lineRule="auto"/>
      </w:pPr>
      <w:r>
        <w:separator/>
      </w:r>
    </w:p>
  </w:endnote>
  <w:endnote w:type="continuationSeparator" w:id="0">
    <w:p w14:paraId="6CB76BF0" w14:textId="77777777" w:rsidR="00BB40D8" w:rsidRDefault="00BB4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C440C" w14:textId="77777777" w:rsidR="009B73D4" w:rsidRDefault="00000000">
    <w:pPr>
      <w:pStyle w:val="Footer"/>
      <w:jc w:val="center"/>
    </w:pPr>
    <w:r>
      <w:rPr>
        <w:rFonts w:ascii="Calibri" w:hAnsi="Calibri"/>
        <w:color w:val="666666"/>
        <w:sz w:val="16"/>
      </w:rPr>
      <w:t>A free resource provided by www.bradfordvts.co.uk · Dr Ramesh Mehay · Original date unknown, revised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2502D" w14:textId="77777777" w:rsidR="00BB40D8" w:rsidRDefault="00BB40D8">
      <w:pPr>
        <w:spacing w:after="0" w:line="240" w:lineRule="auto"/>
      </w:pPr>
      <w:r>
        <w:separator/>
      </w:r>
    </w:p>
  </w:footnote>
  <w:footnote w:type="continuationSeparator" w:id="0">
    <w:p w14:paraId="26109711" w14:textId="77777777" w:rsidR="00BB40D8" w:rsidRDefault="00BB40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871381058">
    <w:abstractNumId w:val="8"/>
  </w:num>
  <w:num w:numId="2" w16cid:durableId="1592621999">
    <w:abstractNumId w:val="6"/>
  </w:num>
  <w:num w:numId="3" w16cid:durableId="557595761">
    <w:abstractNumId w:val="5"/>
  </w:num>
  <w:num w:numId="4" w16cid:durableId="2063206902">
    <w:abstractNumId w:val="4"/>
  </w:num>
  <w:num w:numId="5" w16cid:durableId="743603785">
    <w:abstractNumId w:val="7"/>
  </w:num>
  <w:num w:numId="6" w16cid:durableId="214968218">
    <w:abstractNumId w:val="3"/>
  </w:num>
  <w:num w:numId="7" w16cid:durableId="1580754408">
    <w:abstractNumId w:val="2"/>
  </w:num>
  <w:num w:numId="8" w16cid:durableId="987906388">
    <w:abstractNumId w:val="1"/>
  </w:num>
  <w:num w:numId="9" w16cid:durableId="1052011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2A707A"/>
    <w:rsid w:val="00326F90"/>
    <w:rsid w:val="009B73D4"/>
    <w:rsid w:val="009D41E8"/>
    <w:rsid w:val="00AA1D8D"/>
    <w:rsid w:val="00B47730"/>
    <w:rsid w:val="00BB40D8"/>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4A9507"/>
  <w14:defaultImageDpi w14:val="300"/>
  <w15:docId w15:val="{D278B24A-2877-4E0B-802E-446897C66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1187</Words>
  <Characters>7671</Characters>
  <Application>Microsoft Office Word</Application>
  <DocSecurity>0</DocSecurity>
  <Lines>264</Lines>
  <Paragraphs>221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8637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Ramesh Mehay</cp:lastModifiedBy>
  <cp:revision>2</cp:revision>
  <dcterms:created xsi:type="dcterms:W3CDTF">2013-12-23T23:15:00Z</dcterms:created>
  <dcterms:modified xsi:type="dcterms:W3CDTF">2026-05-08T13:38:00Z</dcterms:modified>
  <cp:category/>
</cp:coreProperties>
</file>