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2C2" w:rsidRPr="000A37DC" w:rsidRDefault="00481B20">
      <w:pPr>
        <w:rPr>
          <w:sz w:val="22"/>
          <w:szCs w:val="22"/>
        </w:rPr>
      </w:pPr>
      <w:r w:rsidRPr="000A37DC">
        <w:rPr>
          <w:b/>
          <w:bCs/>
          <w:sz w:val="22"/>
          <w:szCs w:val="22"/>
          <w:u w:val="single"/>
        </w:rPr>
        <w:t>Locala contraception provisio</w:t>
      </w:r>
      <w:bookmarkStart w:id="0" w:name="_GoBack"/>
      <w:bookmarkEnd w:id="0"/>
      <w:r w:rsidRPr="000A37DC">
        <w:rPr>
          <w:b/>
          <w:bCs/>
          <w:sz w:val="22"/>
          <w:szCs w:val="22"/>
          <w:u w:val="single"/>
        </w:rPr>
        <w:t>n during C</w:t>
      </w:r>
      <w:r w:rsidR="002F749B" w:rsidRPr="000A37DC">
        <w:rPr>
          <w:b/>
          <w:bCs/>
          <w:sz w:val="22"/>
          <w:szCs w:val="22"/>
          <w:u w:val="single"/>
        </w:rPr>
        <w:t>OVID-19</w:t>
      </w:r>
      <w:r w:rsidRPr="000A37DC">
        <w:rPr>
          <w:b/>
          <w:bCs/>
          <w:sz w:val="22"/>
          <w:szCs w:val="22"/>
          <w:u w:val="single"/>
        </w:rPr>
        <w:t xml:space="preserve"> pandemic as per FSRH guidance</w:t>
      </w:r>
      <w:r w:rsidRPr="000A37DC">
        <w:rPr>
          <w:sz w:val="22"/>
          <w:szCs w:val="22"/>
        </w:rPr>
        <w:t>.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b/>
          <w:bCs/>
          <w:sz w:val="22"/>
          <w:szCs w:val="22"/>
        </w:rPr>
      </w:pPr>
      <w:r w:rsidRPr="000A37DC">
        <w:rPr>
          <w:b/>
          <w:bCs/>
          <w:sz w:val="22"/>
          <w:szCs w:val="22"/>
        </w:rPr>
        <w:t xml:space="preserve">KEY MESSAGES </w:t>
      </w:r>
    </w:p>
    <w:p w:rsidR="00481B20" w:rsidRPr="000A37DC" w:rsidRDefault="00481B20">
      <w:pPr>
        <w:rPr>
          <w:sz w:val="22"/>
          <w:szCs w:val="22"/>
        </w:rPr>
      </w:pPr>
      <w:r w:rsidRPr="000A37DC">
        <w:rPr>
          <w:sz w:val="22"/>
          <w:szCs w:val="22"/>
        </w:rPr>
        <w:t xml:space="preserve">Only see patients if absolutely needed. </w:t>
      </w:r>
    </w:p>
    <w:p w:rsidR="00481B20" w:rsidRPr="000A37DC" w:rsidRDefault="00481B20">
      <w:pPr>
        <w:rPr>
          <w:sz w:val="22"/>
          <w:szCs w:val="22"/>
        </w:rPr>
      </w:pPr>
      <w:r w:rsidRPr="000A37DC">
        <w:rPr>
          <w:sz w:val="22"/>
          <w:szCs w:val="22"/>
        </w:rPr>
        <w:t xml:space="preserve">LARC </w:t>
      </w:r>
      <w:r w:rsidR="002F749B" w:rsidRPr="000A37DC">
        <w:rPr>
          <w:sz w:val="22"/>
          <w:szCs w:val="22"/>
        </w:rPr>
        <w:t xml:space="preserve">can mostly be delayed. </w:t>
      </w:r>
    </w:p>
    <w:p w:rsidR="0041210C" w:rsidRPr="000A37DC" w:rsidRDefault="0041210C">
      <w:pPr>
        <w:rPr>
          <w:sz w:val="22"/>
          <w:szCs w:val="22"/>
        </w:rPr>
      </w:pPr>
      <w:r w:rsidRPr="000A37DC">
        <w:rPr>
          <w:sz w:val="22"/>
          <w:szCs w:val="22"/>
        </w:rPr>
        <w:t>If seeing face to face MUST screen for COVID-19 symptoms/isolation first</w:t>
      </w:r>
    </w:p>
    <w:p w:rsidR="0041210C" w:rsidRPr="000A37DC" w:rsidRDefault="0041210C">
      <w:pPr>
        <w:rPr>
          <w:sz w:val="22"/>
          <w:szCs w:val="22"/>
        </w:rPr>
      </w:pPr>
      <w:r w:rsidRPr="000A37DC">
        <w:rPr>
          <w:sz w:val="22"/>
          <w:szCs w:val="22"/>
        </w:rPr>
        <w:t>Document in notes ‘</w:t>
      </w:r>
      <w:r w:rsidRPr="000A37DC">
        <w:rPr>
          <w:i/>
          <w:iCs/>
          <w:sz w:val="22"/>
          <w:szCs w:val="22"/>
        </w:rPr>
        <w:t xml:space="preserve">telephone consultation during </w:t>
      </w:r>
      <w:r w:rsidR="002F749B" w:rsidRPr="000A37DC">
        <w:rPr>
          <w:i/>
          <w:iCs/>
          <w:sz w:val="22"/>
          <w:szCs w:val="22"/>
        </w:rPr>
        <w:t>COVID-19</w:t>
      </w:r>
      <w:r w:rsidRPr="000A37DC">
        <w:rPr>
          <w:i/>
          <w:iCs/>
          <w:sz w:val="22"/>
          <w:szCs w:val="22"/>
        </w:rPr>
        <w:t xml:space="preserve"> pandemic’</w:t>
      </w:r>
      <w:r w:rsidRPr="000A37DC">
        <w:rPr>
          <w:sz w:val="22"/>
          <w:szCs w:val="22"/>
        </w:rPr>
        <w:t xml:space="preserve"> 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b/>
          <w:bCs/>
          <w:sz w:val="22"/>
          <w:szCs w:val="22"/>
        </w:rPr>
      </w:pPr>
      <w:r w:rsidRPr="000A37DC">
        <w:rPr>
          <w:b/>
          <w:bCs/>
          <w:sz w:val="22"/>
          <w:szCs w:val="22"/>
        </w:rPr>
        <w:t>LARC</w:t>
      </w:r>
    </w:p>
    <w:p w:rsidR="00481B20" w:rsidRPr="000A37DC" w:rsidRDefault="00481B20">
      <w:pPr>
        <w:rPr>
          <w:sz w:val="22"/>
          <w:szCs w:val="22"/>
        </w:rPr>
      </w:pPr>
      <w:r w:rsidRPr="000A37DC">
        <w:rPr>
          <w:sz w:val="22"/>
          <w:szCs w:val="22"/>
          <w:u w:val="single"/>
        </w:rPr>
        <w:t>Existing</w:t>
      </w:r>
      <w:r w:rsidRPr="000A37DC">
        <w:rPr>
          <w:sz w:val="22"/>
          <w:szCs w:val="22"/>
        </w:rPr>
        <w:t xml:space="preserve"> - Support existing and continued use, manage complications </w:t>
      </w:r>
    </w:p>
    <w:p w:rsidR="002F749B" w:rsidRPr="000A37DC" w:rsidRDefault="002F749B" w:rsidP="002F749B">
      <w:pPr>
        <w:rPr>
          <w:sz w:val="22"/>
          <w:szCs w:val="22"/>
        </w:rPr>
      </w:pPr>
      <w:r w:rsidRPr="000A37DC">
        <w:rPr>
          <w:sz w:val="22"/>
          <w:szCs w:val="22"/>
        </w:rPr>
        <w:t xml:space="preserve">Extended use – see specific methods below. Contraceptive effectiveness is not guaranteed but risk of pregnancy with extended use likely to be </w:t>
      </w:r>
      <w:r w:rsidRPr="000A37DC">
        <w:rPr>
          <w:sz w:val="22"/>
          <w:szCs w:val="22"/>
          <w:u w:val="single"/>
        </w:rPr>
        <w:t>very small.</w:t>
      </w:r>
      <w:r w:rsidRPr="000A37DC">
        <w:rPr>
          <w:sz w:val="22"/>
          <w:szCs w:val="22"/>
        </w:rPr>
        <w:t xml:space="preserve"> Client can choose to add POP or condoms if they are concerned. </w:t>
      </w:r>
    </w:p>
    <w:p w:rsidR="000A37DC" w:rsidRPr="000A37DC" w:rsidRDefault="000A37DC" w:rsidP="002F749B">
      <w:pPr>
        <w:rPr>
          <w:sz w:val="22"/>
          <w:szCs w:val="22"/>
        </w:rPr>
      </w:pPr>
      <w:r w:rsidRPr="000A37DC">
        <w:rPr>
          <w:sz w:val="22"/>
          <w:szCs w:val="22"/>
        </w:rPr>
        <w:t xml:space="preserve">If beyond recommended extended use advise condoms or POP in addition. </w:t>
      </w:r>
    </w:p>
    <w:p w:rsidR="002F749B" w:rsidRPr="000A37DC" w:rsidRDefault="002F749B">
      <w:pPr>
        <w:rPr>
          <w:sz w:val="22"/>
          <w:szCs w:val="22"/>
        </w:rPr>
      </w:pPr>
    </w:p>
    <w:p w:rsidR="00481B20" w:rsidRPr="000A37DC" w:rsidRDefault="00481B20">
      <w:pPr>
        <w:rPr>
          <w:sz w:val="22"/>
          <w:szCs w:val="22"/>
        </w:rPr>
      </w:pPr>
      <w:r w:rsidRPr="000A37DC">
        <w:rPr>
          <w:sz w:val="22"/>
          <w:szCs w:val="22"/>
          <w:u w:val="single"/>
        </w:rPr>
        <w:t>New</w:t>
      </w:r>
      <w:r w:rsidRPr="000A37DC">
        <w:rPr>
          <w:sz w:val="22"/>
          <w:szCs w:val="22"/>
        </w:rPr>
        <w:t xml:space="preserve"> - Counsel for future LARC and bridge with POP</w:t>
      </w:r>
    </w:p>
    <w:p w:rsidR="002F749B" w:rsidRDefault="002F749B">
      <w:pPr>
        <w:rPr>
          <w:sz w:val="22"/>
          <w:szCs w:val="22"/>
        </w:rPr>
      </w:pPr>
      <w:r w:rsidRPr="000A37DC">
        <w:rPr>
          <w:sz w:val="22"/>
          <w:szCs w:val="22"/>
        </w:rPr>
        <w:t>Only consider bringing in for procedure in exceptional circumstances (e.g. individual intolerance of oral EC, use of teratogens</w:t>
      </w:r>
      <w:r w:rsidR="00493659">
        <w:rPr>
          <w:sz w:val="22"/>
          <w:szCs w:val="22"/>
        </w:rPr>
        <w:t>, liver enzyme inducers). Telephone</w:t>
      </w:r>
      <w:r w:rsidRPr="000A37DC">
        <w:rPr>
          <w:sz w:val="22"/>
          <w:szCs w:val="22"/>
        </w:rPr>
        <w:t xml:space="preserve"> pre-procedure assessment. </w:t>
      </w:r>
    </w:p>
    <w:p w:rsidR="00493659" w:rsidRDefault="00493659">
      <w:pPr>
        <w:rPr>
          <w:sz w:val="22"/>
          <w:szCs w:val="22"/>
        </w:rPr>
      </w:pPr>
    </w:p>
    <w:p w:rsidR="00493659" w:rsidRPr="000A37DC" w:rsidRDefault="00493659">
      <w:pPr>
        <w:rPr>
          <w:sz w:val="22"/>
          <w:szCs w:val="22"/>
        </w:rPr>
      </w:pPr>
      <w:r w:rsidRPr="00493659">
        <w:rPr>
          <w:sz w:val="22"/>
          <w:szCs w:val="22"/>
          <w:u w:val="single"/>
        </w:rPr>
        <w:t>Removal of LARC</w:t>
      </w:r>
      <w:r>
        <w:rPr>
          <w:sz w:val="22"/>
          <w:szCs w:val="22"/>
        </w:rPr>
        <w:t xml:space="preserve"> – only if serious adverse eff</w:t>
      </w:r>
      <w:r w:rsidR="0084344E">
        <w:rPr>
          <w:sz w:val="22"/>
          <w:szCs w:val="22"/>
        </w:rPr>
        <w:t>ects. Faculty also advise removal</w:t>
      </w:r>
      <w:r>
        <w:rPr>
          <w:sz w:val="22"/>
          <w:szCs w:val="22"/>
        </w:rPr>
        <w:t xml:space="preserve"> if wanting pregnancy but would have discussion with patient regarding risks of pregnancy at this time. 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b/>
          <w:bCs/>
          <w:sz w:val="22"/>
          <w:szCs w:val="22"/>
        </w:rPr>
      </w:pPr>
      <w:r w:rsidRPr="000A37DC">
        <w:rPr>
          <w:b/>
          <w:bCs/>
          <w:sz w:val="22"/>
          <w:szCs w:val="22"/>
        </w:rPr>
        <w:t>IUD</w:t>
      </w:r>
    </w:p>
    <w:p w:rsidR="00481B20" w:rsidRPr="000A37DC" w:rsidRDefault="00481B20">
      <w:pPr>
        <w:rPr>
          <w:sz w:val="22"/>
          <w:szCs w:val="22"/>
        </w:rPr>
      </w:pPr>
      <w:r w:rsidRPr="000A37DC">
        <w:rPr>
          <w:sz w:val="22"/>
          <w:szCs w:val="22"/>
        </w:rPr>
        <w:t xml:space="preserve">T safe </w:t>
      </w:r>
      <w:r w:rsidR="002B6352">
        <w:rPr>
          <w:sz w:val="22"/>
          <w:szCs w:val="22"/>
        </w:rPr>
        <w:t>– 10</w:t>
      </w:r>
      <w:r w:rsidR="000A37DC" w:rsidRPr="000A37DC">
        <w:rPr>
          <w:sz w:val="22"/>
          <w:szCs w:val="22"/>
        </w:rPr>
        <w:t xml:space="preserve"> years </w:t>
      </w:r>
    </w:p>
    <w:p w:rsidR="00481B20" w:rsidRPr="000A37DC" w:rsidRDefault="00481B20">
      <w:pPr>
        <w:rPr>
          <w:sz w:val="22"/>
          <w:szCs w:val="22"/>
        </w:rPr>
      </w:pPr>
      <w:r w:rsidRPr="000A37DC">
        <w:rPr>
          <w:sz w:val="22"/>
          <w:szCs w:val="22"/>
        </w:rPr>
        <w:t xml:space="preserve">Nova T – </w:t>
      </w:r>
      <w:r w:rsidR="00493659">
        <w:rPr>
          <w:sz w:val="22"/>
          <w:szCs w:val="22"/>
        </w:rPr>
        <w:t>5</w:t>
      </w:r>
      <w:r w:rsidR="000A37DC" w:rsidRPr="000A37DC">
        <w:rPr>
          <w:sz w:val="22"/>
          <w:szCs w:val="22"/>
        </w:rPr>
        <w:t xml:space="preserve"> years </w:t>
      </w:r>
    </w:p>
    <w:p w:rsidR="000A37DC" w:rsidRPr="000A37DC" w:rsidRDefault="000A37DC" w:rsidP="000A37DC">
      <w:pPr>
        <w:rPr>
          <w:sz w:val="22"/>
          <w:szCs w:val="22"/>
        </w:rPr>
      </w:pPr>
      <w:r w:rsidRPr="000A37DC">
        <w:rPr>
          <w:sz w:val="22"/>
          <w:szCs w:val="22"/>
        </w:rPr>
        <w:t>N</w:t>
      </w:r>
      <w:r w:rsidR="00493659">
        <w:rPr>
          <w:sz w:val="22"/>
          <w:szCs w:val="22"/>
        </w:rPr>
        <w:t xml:space="preserve">.B. </w:t>
      </w:r>
      <w:r w:rsidRPr="000A37DC">
        <w:rPr>
          <w:sz w:val="22"/>
          <w:szCs w:val="22"/>
        </w:rPr>
        <w:t xml:space="preserve">- evidence for </w:t>
      </w:r>
      <w:r w:rsidR="002B6352">
        <w:rPr>
          <w:sz w:val="22"/>
          <w:szCs w:val="22"/>
        </w:rPr>
        <w:t xml:space="preserve">extended use of </w:t>
      </w:r>
      <w:r w:rsidRPr="000A37DC">
        <w:rPr>
          <w:sz w:val="22"/>
          <w:szCs w:val="22"/>
        </w:rPr>
        <w:t xml:space="preserve">IUD is very limited. Advise additional use of condoms or POP. 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b/>
          <w:bCs/>
          <w:sz w:val="22"/>
          <w:szCs w:val="22"/>
        </w:rPr>
      </w:pPr>
      <w:r w:rsidRPr="000A37DC">
        <w:rPr>
          <w:b/>
          <w:bCs/>
          <w:sz w:val="22"/>
          <w:szCs w:val="22"/>
        </w:rPr>
        <w:t>IUS</w:t>
      </w:r>
    </w:p>
    <w:p w:rsidR="00481B20" w:rsidRPr="000A37DC" w:rsidRDefault="00481B20">
      <w:pPr>
        <w:rPr>
          <w:sz w:val="22"/>
          <w:szCs w:val="22"/>
        </w:rPr>
      </w:pPr>
      <w:proofErr w:type="spellStart"/>
      <w:r w:rsidRPr="000A37DC">
        <w:rPr>
          <w:sz w:val="22"/>
          <w:szCs w:val="22"/>
        </w:rPr>
        <w:t>Mirena</w:t>
      </w:r>
      <w:proofErr w:type="spellEnd"/>
      <w:r w:rsidRPr="000A37DC">
        <w:rPr>
          <w:sz w:val="22"/>
          <w:szCs w:val="22"/>
        </w:rPr>
        <w:t xml:space="preserve"> – 6 years</w:t>
      </w:r>
      <w:r w:rsidR="000A37DC" w:rsidRPr="000A37DC">
        <w:rPr>
          <w:sz w:val="22"/>
          <w:szCs w:val="22"/>
        </w:rPr>
        <w:t>.</w:t>
      </w:r>
      <w:r w:rsidRPr="000A37DC">
        <w:rPr>
          <w:sz w:val="22"/>
          <w:szCs w:val="22"/>
        </w:rPr>
        <w:t xml:space="preserve"> </w:t>
      </w:r>
    </w:p>
    <w:p w:rsidR="00481B20" w:rsidRPr="000A37DC" w:rsidRDefault="00481B20">
      <w:pPr>
        <w:rPr>
          <w:sz w:val="22"/>
          <w:szCs w:val="22"/>
        </w:rPr>
      </w:pPr>
      <w:proofErr w:type="spellStart"/>
      <w:r w:rsidRPr="000A37DC">
        <w:rPr>
          <w:sz w:val="22"/>
          <w:szCs w:val="22"/>
        </w:rPr>
        <w:t>Kyleena</w:t>
      </w:r>
      <w:proofErr w:type="spellEnd"/>
      <w:r w:rsidRPr="000A37DC">
        <w:rPr>
          <w:sz w:val="22"/>
          <w:szCs w:val="22"/>
        </w:rPr>
        <w:t xml:space="preserve"> – 5 years </w:t>
      </w:r>
    </w:p>
    <w:p w:rsidR="00481B20" w:rsidRPr="000A37DC" w:rsidRDefault="00481B20">
      <w:pPr>
        <w:rPr>
          <w:sz w:val="22"/>
          <w:szCs w:val="22"/>
        </w:rPr>
      </w:pPr>
      <w:proofErr w:type="spellStart"/>
      <w:r w:rsidRPr="000A37DC">
        <w:rPr>
          <w:sz w:val="22"/>
          <w:szCs w:val="22"/>
        </w:rPr>
        <w:t>Jaydess</w:t>
      </w:r>
      <w:proofErr w:type="spellEnd"/>
      <w:r w:rsidRPr="000A37DC">
        <w:rPr>
          <w:sz w:val="22"/>
          <w:szCs w:val="22"/>
        </w:rPr>
        <w:t xml:space="preserve"> – 3 years </w:t>
      </w:r>
    </w:p>
    <w:p w:rsidR="00E70850" w:rsidRPr="00E70850" w:rsidRDefault="00E70850" w:rsidP="00E70850">
      <w:pPr>
        <w:spacing w:line="240" w:lineRule="auto"/>
        <w:jc w:val="left"/>
        <w:rPr>
          <w:rFonts w:eastAsia="Times New Roman" w:cs="Times New Roman"/>
          <w:sz w:val="22"/>
          <w:szCs w:val="22"/>
          <w:lang w:eastAsia="en-GB"/>
        </w:rPr>
      </w:pPr>
      <w:r w:rsidRPr="00E70850">
        <w:rPr>
          <w:rFonts w:eastAsia="Times New Roman" w:cs="Times New Roman"/>
          <w:sz w:val="22"/>
          <w:szCs w:val="22"/>
          <w:lang w:eastAsia="en-GB"/>
        </w:rPr>
        <w:t>INDIVIDUALS USING THE 52mg LNG-IUS FOR ENDOMETRIAL PROTECTION AS PART OF HRT MUST HAVE THE IUS CHANGED AT 5 YEARS (OR STOP ESTROGEN, OR SWITCH TO A COMBINED HRT PREPARATION).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sz w:val="22"/>
          <w:szCs w:val="22"/>
        </w:rPr>
      </w:pPr>
      <w:r w:rsidRPr="000A37DC">
        <w:rPr>
          <w:b/>
          <w:bCs/>
          <w:sz w:val="22"/>
          <w:szCs w:val="22"/>
        </w:rPr>
        <w:t xml:space="preserve">Implant </w:t>
      </w:r>
      <w:r w:rsidRPr="000A37DC">
        <w:rPr>
          <w:sz w:val="22"/>
          <w:szCs w:val="22"/>
        </w:rPr>
        <w:t>– 4 years</w:t>
      </w:r>
      <w:r w:rsidR="000A37DC" w:rsidRPr="000A37DC">
        <w:rPr>
          <w:sz w:val="22"/>
          <w:szCs w:val="22"/>
        </w:rPr>
        <w:t xml:space="preserve">. </w:t>
      </w:r>
    </w:p>
    <w:p w:rsidR="00481B20" w:rsidRPr="000A37DC" w:rsidRDefault="00481B20">
      <w:pPr>
        <w:rPr>
          <w:sz w:val="22"/>
          <w:szCs w:val="22"/>
        </w:rPr>
      </w:pPr>
    </w:p>
    <w:p w:rsidR="000A37DC" w:rsidRPr="000A37DC" w:rsidRDefault="00481B20">
      <w:pPr>
        <w:rPr>
          <w:sz w:val="22"/>
          <w:szCs w:val="22"/>
        </w:rPr>
      </w:pPr>
      <w:r w:rsidRPr="000A37DC">
        <w:rPr>
          <w:b/>
          <w:bCs/>
          <w:sz w:val="22"/>
          <w:szCs w:val="22"/>
        </w:rPr>
        <w:t>Depo</w:t>
      </w:r>
      <w:r w:rsidRPr="000A37DC">
        <w:rPr>
          <w:sz w:val="22"/>
          <w:szCs w:val="22"/>
        </w:rPr>
        <w:t xml:space="preserve"> – Existing user </w:t>
      </w:r>
      <w:r w:rsidR="000A37DC" w:rsidRPr="000A37DC">
        <w:rPr>
          <w:sz w:val="22"/>
          <w:szCs w:val="22"/>
        </w:rPr>
        <w:t xml:space="preserve">and less than 14 weeks since last injection - </w:t>
      </w:r>
      <w:r w:rsidRPr="000A37DC">
        <w:rPr>
          <w:sz w:val="22"/>
          <w:szCs w:val="22"/>
        </w:rPr>
        <w:t>switch to POP</w:t>
      </w:r>
      <w:r w:rsidR="000A37DC" w:rsidRPr="000A37DC">
        <w:rPr>
          <w:sz w:val="22"/>
          <w:szCs w:val="22"/>
        </w:rPr>
        <w:t xml:space="preserve"> without need for extra precautions. </w:t>
      </w:r>
    </w:p>
    <w:p w:rsidR="00481B20" w:rsidRPr="000A37DC" w:rsidRDefault="000A37DC">
      <w:pPr>
        <w:rPr>
          <w:sz w:val="22"/>
          <w:szCs w:val="22"/>
        </w:rPr>
      </w:pPr>
      <w:r w:rsidRPr="000A37DC">
        <w:rPr>
          <w:sz w:val="22"/>
          <w:szCs w:val="22"/>
        </w:rPr>
        <w:t>N</w:t>
      </w:r>
      <w:r w:rsidR="00481B20" w:rsidRPr="000A37DC">
        <w:rPr>
          <w:sz w:val="22"/>
          <w:szCs w:val="22"/>
        </w:rPr>
        <w:t xml:space="preserve">ew starter – start on POP for now. 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sz w:val="22"/>
          <w:szCs w:val="22"/>
        </w:rPr>
      </w:pPr>
      <w:r w:rsidRPr="000A37DC">
        <w:rPr>
          <w:b/>
          <w:bCs/>
          <w:sz w:val="22"/>
          <w:szCs w:val="22"/>
        </w:rPr>
        <w:t>POP</w:t>
      </w:r>
      <w:r w:rsidRPr="000A37DC">
        <w:rPr>
          <w:sz w:val="22"/>
          <w:szCs w:val="22"/>
        </w:rPr>
        <w:t xml:space="preserve"> – OK to start and continue, con</w:t>
      </w:r>
      <w:r w:rsidR="00493659">
        <w:rPr>
          <w:sz w:val="22"/>
          <w:szCs w:val="22"/>
        </w:rPr>
        <w:t xml:space="preserve">sultation can be done by phone, 12 month supply. 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sz w:val="22"/>
          <w:szCs w:val="22"/>
        </w:rPr>
      </w:pPr>
      <w:r w:rsidRPr="000A37DC">
        <w:rPr>
          <w:b/>
          <w:bCs/>
          <w:sz w:val="22"/>
          <w:szCs w:val="22"/>
        </w:rPr>
        <w:t>CHC</w:t>
      </w:r>
      <w:r w:rsidRPr="000A37DC">
        <w:rPr>
          <w:sz w:val="22"/>
          <w:szCs w:val="22"/>
        </w:rPr>
        <w:t xml:space="preserve"> – </w:t>
      </w:r>
      <w:r w:rsidR="000A37DC" w:rsidRPr="000A37DC">
        <w:rPr>
          <w:sz w:val="22"/>
          <w:szCs w:val="22"/>
        </w:rPr>
        <w:t xml:space="preserve">Existing user - </w:t>
      </w:r>
      <w:r w:rsidRPr="000A37DC">
        <w:rPr>
          <w:sz w:val="22"/>
          <w:szCs w:val="22"/>
        </w:rPr>
        <w:t>If BP/BMI in past 12 months can give further supply for 6-12 months (depending on how recently BP/BMI done) OR bridge with POP</w:t>
      </w:r>
    </w:p>
    <w:p w:rsidR="000A37DC" w:rsidRPr="000A37DC" w:rsidRDefault="000A37DC">
      <w:pPr>
        <w:rPr>
          <w:sz w:val="22"/>
          <w:szCs w:val="22"/>
        </w:rPr>
      </w:pPr>
      <w:r w:rsidRPr="000A37DC">
        <w:rPr>
          <w:sz w:val="22"/>
          <w:szCs w:val="22"/>
        </w:rPr>
        <w:t>New – only if recent BMI/BP documented in notes</w:t>
      </w:r>
      <w:r w:rsidR="00493659">
        <w:rPr>
          <w:sz w:val="22"/>
          <w:szCs w:val="22"/>
        </w:rPr>
        <w:t xml:space="preserve"> (check GP records)</w:t>
      </w:r>
    </w:p>
    <w:p w:rsidR="00481B20" w:rsidRPr="000A37DC" w:rsidRDefault="00481B20">
      <w:pPr>
        <w:rPr>
          <w:sz w:val="22"/>
          <w:szCs w:val="22"/>
        </w:rPr>
      </w:pPr>
    </w:p>
    <w:p w:rsidR="00481B20" w:rsidRPr="000A37DC" w:rsidRDefault="00481B20">
      <w:pPr>
        <w:rPr>
          <w:sz w:val="22"/>
          <w:szCs w:val="22"/>
        </w:rPr>
      </w:pPr>
      <w:r w:rsidRPr="000A37DC">
        <w:rPr>
          <w:b/>
          <w:bCs/>
          <w:sz w:val="22"/>
          <w:szCs w:val="22"/>
        </w:rPr>
        <w:t>EC</w:t>
      </w:r>
      <w:r w:rsidR="0041210C" w:rsidRPr="000A37DC">
        <w:rPr>
          <w:b/>
          <w:bCs/>
          <w:sz w:val="22"/>
          <w:szCs w:val="22"/>
        </w:rPr>
        <w:t xml:space="preserve"> – </w:t>
      </w:r>
      <w:r w:rsidR="0041210C" w:rsidRPr="000A37DC">
        <w:rPr>
          <w:sz w:val="22"/>
          <w:szCs w:val="22"/>
        </w:rPr>
        <w:t>Telephone consultation</w:t>
      </w:r>
      <w:r w:rsidR="000A37DC" w:rsidRPr="000A37DC">
        <w:rPr>
          <w:sz w:val="22"/>
          <w:szCs w:val="22"/>
        </w:rPr>
        <w:t xml:space="preserve">, offer EIUD if practically possible (consider using other clinics). </w:t>
      </w:r>
    </w:p>
    <w:p w:rsidR="00E70850" w:rsidRPr="000A37DC" w:rsidRDefault="000A37DC">
      <w:pPr>
        <w:rPr>
          <w:sz w:val="22"/>
          <w:szCs w:val="22"/>
        </w:rPr>
      </w:pPr>
      <w:r w:rsidRPr="000A37DC">
        <w:rPr>
          <w:sz w:val="22"/>
          <w:szCs w:val="22"/>
        </w:rPr>
        <w:t xml:space="preserve">If oral, offer quick start POP and advice on when to start, extra precautions and follow up pregnancy test. </w:t>
      </w:r>
    </w:p>
    <w:p w:rsidR="00481B20" w:rsidRPr="000A37DC" w:rsidRDefault="00481B20">
      <w:pPr>
        <w:rPr>
          <w:b/>
          <w:bCs/>
          <w:sz w:val="22"/>
          <w:szCs w:val="22"/>
        </w:rPr>
      </w:pPr>
    </w:p>
    <w:p w:rsidR="00481B20" w:rsidRPr="000A37DC" w:rsidRDefault="00481B20">
      <w:pPr>
        <w:rPr>
          <w:sz w:val="22"/>
          <w:szCs w:val="22"/>
        </w:rPr>
      </w:pPr>
      <w:r w:rsidRPr="000A37DC">
        <w:rPr>
          <w:b/>
          <w:bCs/>
          <w:sz w:val="22"/>
          <w:szCs w:val="22"/>
        </w:rPr>
        <w:t>PT</w:t>
      </w:r>
      <w:r w:rsidR="0041210C" w:rsidRPr="000A37DC">
        <w:rPr>
          <w:sz w:val="22"/>
          <w:szCs w:val="22"/>
        </w:rPr>
        <w:t xml:space="preserve"> – obtain from supermarket/pharmacy. Telephone consultation if needing advice, provide numbers for self-referral for abortion or </w:t>
      </w:r>
      <w:r w:rsidR="002B6352" w:rsidRPr="000A37DC">
        <w:rPr>
          <w:sz w:val="22"/>
          <w:szCs w:val="22"/>
        </w:rPr>
        <w:t>preconception</w:t>
      </w:r>
      <w:r w:rsidR="0041210C" w:rsidRPr="000A37DC">
        <w:rPr>
          <w:sz w:val="22"/>
          <w:szCs w:val="22"/>
        </w:rPr>
        <w:t xml:space="preserve"> advice as needed. </w:t>
      </w:r>
    </w:p>
    <w:p w:rsidR="0041210C" w:rsidRPr="000A37DC" w:rsidRDefault="0041210C">
      <w:pPr>
        <w:rPr>
          <w:sz w:val="22"/>
          <w:szCs w:val="22"/>
        </w:rPr>
      </w:pPr>
    </w:p>
    <w:p w:rsidR="0041210C" w:rsidRPr="000A37DC" w:rsidRDefault="000A37DC">
      <w:pPr>
        <w:rPr>
          <w:sz w:val="22"/>
          <w:szCs w:val="22"/>
        </w:rPr>
      </w:pPr>
      <w:r w:rsidRPr="000A37DC">
        <w:rPr>
          <w:sz w:val="22"/>
          <w:szCs w:val="22"/>
        </w:rPr>
        <w:t>The following should be seen face to face</w:t>
      </w:r>
    </w:p>
    <w:p w:rsidR="0041210C" w:rsidRPr="000A37DC" w:rsidRDefault="0041210C" w:rsidP="0041210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A37DC">
        <w:rPr>
          <w:sz w:val="22"/>
          <w:szCs w:val="22"/>
        </w:rPr>
        <w:t>Emergency IUD</w:t>
      </w:r>
      <w:r w:rsidR="000A37DC" w:rsidRPr="000A37DC">
        <w:rPr>
          <w:sz w:val="22"/>
          <w:szCs w:val="22"/>
        </w:rPr>
        <w:t xml:space="preserve"> after initial telephone assessment </w:t>
      </w:r>
    </w:p>
    <w:p w:rsidR="0041210C" w:rsidRPr="000A37DC" w:rsidRDefault="0041210C" w:rsidP="000A37D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A37DC">
        <w:rPr>
          <w:sz w:val="22"/>
          <w:szCs w:val="22"/>
        </w:rPr>
        <w:t>Pelvic pain with IUD</w:t>
      </w:r>
      <w:r w:rsidR="000A37DC" w:rsidRPr="000A37DC">
        <w:rPr>
          <w:sz w:val="22"/>
          <w:szCs w:val="22"/>
        </w:rPr>
        <w:t xml:space="preserve"> after initial telephone assessment </w:t>
      </w:r>
    </w:p>
    <w:p w:rsidR="0041210C" w:rsidRPr="000A37DC" w:rsidRDefault="0041210C" w:rsidP="0041210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A37DC">
        <w:rPr>
          <w:sz w:val="22"/>
          <w:szCs w:val="22"/>
        </w:rPr>
        <w:t>Neurological symptoms following implant procedure</w:t>
      </w:r>
    </w:p>
    <w:sectPr w:rsidR="0041210C" w:rsidRPr="000A37DC" w:rsidSect="00B9783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(Body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679D3"/>
    <w:multiLevelType w:val="hybridMultilevel"/>
    <w:tmpl w:val="D88039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B20"/>
    <w:rsid w:val="000A37DC"/>
    <w:rsid w:val="002B6352"/>
    <w:rsid w:val="002F749B"/>
    <w:rsid w:val="0041210C"/>
    <w:rsid w:val="0042006C"/>
    <w:rsid w:val="00446423"/>
    <w:rsid w:val="00481B20"/>
    <w:rsid w:val="00493659"/>
    <w:rsid w:val="005569A8"/>
    <w:rsid w:val="00653D34"/>
    <w:rsid w:val="0084344E"/>
    <w:rsid w:val="00B97837"/>
    <w:rsid w:val="00C0248B"/>
    <w:rsid w:val="00E70850"/>
    <w:rsid w:val="00EA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ource Sans Pro" w:eastAsiaTheme="minorHAnsi" w:hAnsi="Source Sans Pro" w:cs="Times New Roman (Body CS)"/>
        <w:sz w:val="24"/>
        <w:szCs w:val="24"/>
        <w:lang w:val="en-GB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21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ource Sans Pro" w:eastAsiaTheme="minorHAnsi" w:hAnsi="Source Sans Pro" w:cs="Times New Roman (Body CS)"/>
        <w:sz w:val="24"/>
        <w:szCs w:val="24"/>
        <w:lang w:val="en-GB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21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12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17A99766C0654BB7A21FADCF86BE93" ma:contentTypeVersion="11" ma:contentTypeDescription="Create a new document." ma:contentTypeScope="" ma:versionID="1e3216862f032524cfde77b407759ab3">
  <xsd:schema xmlns:xsd="http://www.w3.org/2001/XMLSchema" xmlns:xs="http://www.w3.org/2001/XMLSchema" xmlns:p="http://schemas.microsoft.com/office/2006/metadata/properties" xmlns:ns3="2027f35f-d092-4f66-aa43-8346cea8b759" xmlns:ns4="668df2ae-f122-4d0a-961b-7d91e2c4d9e9" targetNamespace="http://schemas.microsoft.com/office/2006/metadata/properties" ma:root="true" ma:fieldsID="2a99fc17cf9e59d29e08fd7d2437bfa7" ns3:_="" ns4:_="">
    <xsd:import namespace="2027f35f-d092-4f66-aa43-8346cea8b759"/>
    <xsd:import namespace="668df2ae-f122-4d0a-961b-7d91e2c4d9e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7f35f-d092-4f66-aa43-8346cea8b75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8df2ae-f122-4d0a-961b-7d91e2c4d9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86CA3C-A628-4F21-9BF8-C295B5CCB954}">
  <ds:schemaRefs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668df2ae-f122-4d0a-961b-7d91e2c4d9e9"/>
    <ds:schemaRef ds:uri="http://purl.org/dc/dcmitype/"/>
    <ds:schemaRef ds:uri="http://purl.org/dc/terms/"/>
    <ds:schemaRef ds:uri="2027f35f-d092-4f66-aa43-8346cea8b759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9136E44-1310-4DEE-94DE-FFD03A6301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DCCE57-F5BD-475F-AA38-EE5DA88C18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7f35f-d092-4f66-aa43-8346cea8b759"/>
    <ds:schemaRef ds:uri="668df2ae-f122-4d0a-961b-7d91e2c4d9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Strauss</dc:creator>
  <cp:lastModifiedBy>Sandhu</cp:lastModifiedBy>
  <cp:revision>2</cp:revision>
  <cp:lastPrinted>2020-03-22T13:31:00Z</cp:lastPrinted>
  <dcterms:created xsi:type="dcterms:W3CDTF">2020-03-26T07:39:00Z</dcterms:created>
  <dcterms:modified xsi:type="dcterms:W3CDTF">2020-03-26T07:39:00Z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0x0101003D17A99766C0654BB7A21FADCF86BE93</vt:lpwstr>
  </property>
</Properties>
</file>